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6475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GAYRİMENKUL YATIRIM ORTAKLIĞI A.Ş.</w:t>
            </w:r>
          </w:p>
        </w:tc>
      </w:tr>
    </w:tbl>
    <w:p w:rsidR="00000000" w:rsidRDefault="0036475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9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SK. NO:27 KAT</w:t>
            </w:r>
            <w:r>
              <w:rPr>
                <w:rFonts w:ascii="Arial" w:hAnsi="Arial"/>
                <w:sz w:val="16"/>
              </w:rPr>
              <w:t>:1-2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KOÇ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USTAHÜSEYİNOĞLU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 TANER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KARTAL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TUNAHAN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08"/>
          <w:noEndnote/>
        </w:sectPr>
      </w:pPr>
    </w:p>
    <w:p w:rsidR="00000000" w:rsidRDefault="0036475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 aşağıda verilmiştir.</w:t>
            </w:r>
          </w:p>
        </w:tc>
        <w:tc>
          <w:tcPr>
            <w:tcW w:w="1047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3647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</w:t>
            </w:r>
            <w:r>
              <w:rPr>
                <w:rFonts w:ascii="Arial" w:hAnsi="Arial"/>
                <w:i/>
                <w:sz w:val="16"/>
              </w:rPr>
              <w:t>ortfolio as of 31.12.2005 is shown below.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1"/>
        <w:gridCol w:w="1555"/>
        <w:gridCol w:w="850"/>
        <w:gridCol w:w="853"/>
        <w:gridCol w:w="707"/>
        <w:gridCol w:w="853"/>
        <w:gridCol w:w="710"/>
        <w:gridCol w:w="853"/>
        <w:gridCol w:w="844"/>
        <w:gridCol w:w="658"/>
        <w:gridCol w:w="856"/>
        <w:gridCol w:w="613"/>
        <w:gridCol w:w="710"/>
        <w:gridCol w:w="713"/>
        <w:gridCol w:w="994"/>
        <w:gridCol w:w="841"/>
        <w:gridCol w:w="8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 of Assets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Location-Description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Exspertize Report Date</w:t>
            </w:r>
          </w:p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 the time of purchase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Exspertize Report Value At the time of purchase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Exsp. Report Date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Expert Value Of Assets/ Nom. Value</w:t>
            </w:r>
            <w:r>
              <w:rPr>
                <w:rFonts w:ascii="Arial" w:hAnsi="Arial"/>
                <w:sz w:val="16"/>
              </w:rPr>
              <w:t xml:space="preserve"> Of Securities)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Insurance Value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Exsp. Report Date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Expert Value of Monthly Rent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Monthly Rent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Tenant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Contract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Period </w:t>
            </w:r>
          </w:p>
          <w:p w:rsidR="00000000" w:rsidRDefault="0036475A">
            <w:pPr>
              <w:ind w:right="-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 the contract (Year)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781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GAYRİMENKULLER,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GAYRİMENKUL 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PROJELERİ,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GAYRİMENKULE 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DAYALI HAKLAR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</w:t>
            </w:r>
          </w:p>
        </w:tc>
        <w:tc>
          <w:tcPr>
            <w:tcW w:w="850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53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70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</w:tc>
        <w:tc>
          <w:tcPr>
            <w:tcW w:w="853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</w:t>
            </w:r>
          </w:p>
        </w:tc>
        <w:tc>
          <w:tcPr>
            <w:tcW w:w="710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Tarihi</w:t>
            </w:r>
          </w:p>
        </w:tc>
        <w:tc>
          <w:tcPr>
            <w:tcW w:w="853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Ekspertiz Değeri </w:t>
            </w:r>
            <w:r>
              <w:rPr>
                <w:rFonts w:ascii="Arial" w:hAnsi="Arial"/>
                <w:sz w:val="16"/>
                <w:vertAlign w:val="superscript"/>
              </w:rPr>
              <w:t>(5)</w:t>
            </w:r>
          </w:p>
        </w:tc>
        <w:tc>
          <w:tcPr>
            <w:tcW w:w="844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856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</w:t>
            </w:r>
          </w:p>
        </w:tc>
        <w:tc>
          <w:tcPr>
            <w:tcW w:w="613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</w:t>
            </w:r>
            <w:r>
              <w:rPr>
                <w:rFonts w:ascii="Arial" w:hAnsi="Arial"/>
                <w:sz w:val="16"/>
              </w:rPr>
              <w:t xml:space="preserve"> Ekspertiz Tarihi</w:t>
            </w:r>
          </w:p>
        </w:tc>
        <w:tc>
          <w:tcPr>
            <w:tcW w:w="710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Değeri</w:t>
            </w:r>
          </w:p>
        </w:tc>
        <w:tc>
          <w:tcPr>
            <w:tcW w:w="713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Bedel  </w:t>
            </w:r>
            <w:r>
              <w:rPr>
                <w:rFonts w:ascii="Arial" w:hAnsi="Arial"/>
                <w:sz w:val="16"/>
                <w:vertAlign w:val="superscript"/>
              </w:rPr>
              <w:t>(7)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994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</w:tc>
        <w:tc>
          <w:tcPr>
            <w:tcW w:w="841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</w:tc>
        <w:tc>
          <w:tcPr>
            <w:tcW w:w="847" w:type="dxa"/>
            <w:tcBorders>
              <w:top w:val="single" w:sz="24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00FFFF"/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 (Yıl)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 ve Araziler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9,13%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Arsa/Plot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Çayyolu,  33411 m2,  İki Parsel, Kentsel Servis Alanı E=1.5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1.574.614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.04.00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9,13%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38.250.000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67,12%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11.765.000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1 (Ofis)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Etiler, Maya F2-A Blok, 7 Kat, 2047,44 m2 (1681,64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262.003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</w:t>
            </w: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265.540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01.02.1997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2 (Ofis) </w:t>
            </w:r>
            <w:r>
              <w:rPr>
                <w:rFonts w:ascii="Arial" w:hAnsi="Arial"/>
                <w:sz w:val="16"/>
                <w:vertAlign w:val="superscript"/>
              </w:rPr>
              <w:t>(1)(07)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Ankara, Tunalı Hilmi Cd, Finans Market, 8 Katlı Binanın Bodrum ve Zemin Katı, 1079 m2 </w:t>
            </w:r>
            <w:r>
              <w:rPr>
                <w:rFonts w:ascii="Arial" w:hAnsi="Arial"/>
                <w:sz w:val="16"/>
              </w:rPr>
              <w:t>(1079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90.165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87.787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3 (Ofis)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Üsküp Cd., 8 Katlı Binanın 2. Katı (1</w:t>
            </w:r>
            <w:r>
              <w:rPr>
                <w:rFonts w:ascii="Arial" w:hAnsi="Arial"/>
                <w:sz w:val="16"/>
              </w:rPr>
              <w:t>/2 Hissesi), 3 ve 4. Katları, 634,5 m2 (634,5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37.080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25.346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4 (Mağaza)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(Commercial)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nkara, Tunalı Hilmi Cd, İşyeri, 7 Katlı Binanın Zemin Katı, 161 m2 (161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405.522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2,34%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 Deri Mamulleri Ltd.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15.09.2001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Bina 5 (Ofis)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Building </w:t>
            </w:r>
            <w:r>
              <w:rPr>
                <w:rFonts w:ascii="Arial" w:hAnsi="Arial"/>
                <w:sz w:val="16"/>
              </w:rPr>
              <w:t>(Commercial)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Bağdat Cd., İşyeri, 6 Katlı Binanın Zemin Katı, 250 m2 (250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557.380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Sunu Pazarlama ve Plastik End.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</w:t>
            </w:r>
            <w:r>
              <w:rPr>
                <w:rFonts w:ascii="Arial" w:hAnsi="Arial"/>
                <w:sz w:val="16"/>
              </w:rPr>
              <w:t>na 6 (Ofis)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Bakırköy, İşyeri, 7 Kat, 700 m2 (700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1.484.437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(ticaret merkezi) 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(Businness Center)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10 Kat, 6317 m2 (3383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04.05.98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3.933.934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21.04.98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765.765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22,81%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(Ofis katı) </w:t>
            </w:r>
            <w:r>
              <w:rPr>
                <w:rFonts w:ascii="Arial" w:hAnsi="Arial"/>
                <w:sz w:val="16"/>
                <w:vertAlign w:val="superscript"/>
              </w:rPr>
              <w:t>(3)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(1st Office Floor)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1. Ofis Katı, 610 m2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03.10.02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Fortis(Türk Dış Ticaret) Bank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03.10.2002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(Ofis katı) </w:t>
            </w:r>
            <w:r>
              <w:rPr>
                <w:rFonts w:ascii="Arial" w:hAnsi="Arial"/>
                <w:sz w:val="16"/>
                <w:vertAlign w:val="superscript"/>
              </w:rPr>
              <w:t>(4)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(2nd Office Floor)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2. Ofis Katı, 610 m2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TÜBİTAK, Ulusal Elek. Ve Kriptoloji Ar. Ens.(UEKAE)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7 (Ofis katı)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(3rd Office Floor)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3. Ofis Katı, 610 m2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15.03.04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Koçbank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</w:t>
            </w:r>
            <w:r>
              <w:rPr>
                <w:rFonts w:ascii="Arial" w:hAnsi="Arial"/>
                <w:sz w:val="16"/>
              </w:rPr>
              <w:t>a 7 (mağaza)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Comercial Floors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Sk.,3 Katlı Mağaza, 1553 m2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10.11.03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36.230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Koleksiyon Tasarım Mob. Ve Orm. Ür. San.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8 (Ofis)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Kadıköy, İşyeri, 6 Kat, 648 m2</w:t>
            </w:r>
            <w:r>
              <w:rPr>
                <w:rFonts w:ascii="Arial" w:hAnsi="Arial"/>
                <w:sz w:val="16"/>
              </w:rPr>
              <w:t xml:space="preserve"> (648 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30.01.04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1.272.000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19.12.03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1.685.000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1.685.000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9 (Ofis)</w:t>
            </w:r>
            <w:r>
              <w:rPr>
                <w:rFonts w:ascii="Arial" w:hAnsi="Arial"/>
                <w:sz w:val="16"/>
                <w:vertAlign w:val="superscript"/>
              </w:rPr>
              <w:t>(6)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Ankara, Tunalı Hilmi Cd, İşyeri, 8 Katlı </w:t>
            </w:r>
            <w:r>
              <w:rPr>
                <w:rFonts w:ascii="Arial" w:hAnsi="Arial"/>
                <w:sz w:val="16"/>
              </w:rPr>
              <w:t>Binanın Bodrum, Zemin ve 1. Katı Katı,912 m2 (912m2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4.100.600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7,60%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10(Ofis)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dana, Seyhan Kuruköprü Mahallesi, Çakmak Cd, 6 Katlı Binanın Bodrum ve Zemin Katı, 306,50 m2 (306,50m2 kiralanabilir alan)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3.074.841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3.100.000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3.100.000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3.100.000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5,44%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215.000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</w:t>
            </w:r>
            <w:r>
              <w:rPr>
                <w:rFonts w:ascii="Arial" w:hAnsi="Arial"/>
                <w:sz w:val="16"/>
              </w:rPr>
              <w:t>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Other Realestates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Projects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right="-75"/>
              <w:rPr>
                <w:rFonts w:ascii="Arial" w:hAnsi="Arial"/>
                <w:sz w:val="1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right="-75"/>
              <w:rPr>
                <w:rFonts w:ascii="Arial" w:hAnsi="Arial"/>
                <w:sz w:val="1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Realestate Portfolio Value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781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ind w:right="-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43.450.000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76,25%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column"/>
      </w:r>
    </w:p>
    <w:tbl>
      <w:tblPr>
        <w:tblW w:w="0" w:type="auto"/>
        <w:tblInd w:w="-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2"/>
        <w:gridCol w:w="1572"/>
        <w:gridCol w:w="941"/>
        <w:gridCol w:w="896"/>
        <w:gridCol w:w="999"/>
        <w:gridCol w:w="848"/>
        <w:gridCol w:w="705"/>
        <w:gridCol w:w="867"/>
        <w:gridCol w:w="1133"/>
        <w:gridCol w:w="89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Konusu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Participations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Businnes Line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8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 Toplamı//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Participations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tbl>
      <w:tblPr>
        <w:tblW w:w="0" w:type="auto"/>
        <w:tblInd w:w="-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56"/>
        <w:gridCol w:w="12"/>
        <w:gridCol w:w="335"/>
        <w:gridCol w:w="604"/>
        <w:gridCol w:w="43"/>
        <w:gridCol w:w="852"/>
        <w:gridCol w:w="813"/>
        <w:gridCol w:w="184"/>
        <w:gridCol w:w="720"/>
        <w:gridCol w:w="128"/>
        <w:gridCol w:w="712"/>
        <w:gridCol w:w="141"/>
        <w:gridCol w:w="160"/>
        <w:gridCol w:w="548"/>
        <w:gridCol w:w="14"/>
        <w:gridCol w:w="1117"/>
        <w:gridCol w:w="14"/>
        <w:gridCol w:w="830"/>
        <w:gridCol w:w="8"/>
        <w:gridCol w:w="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Piyasası Araçları</w:t>
            </w:r>
          </w:p>
        </w:tc>
        <w:tc>
          <w:tcPr>
            <w:tcW w:w="15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</w:p>
        </w:tc>
        <w:tc>
          <w:tcPr>
            <w:tcW w:w="9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</w:t>
            </w:r>
            <w:r>
              <w:rPr>
                <w:rFonts w:ascii="Arial" w:hAnsi="Arial"/>
                <w:sz w:val="16"/>
              </w:rPr>
              <w:t>ranı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</w:p>
        </w:tc>
        <w:tc>
          <w:tcPr>
            <w:tcW w:w="86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Değeri (TL)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Securities</w:t>
            </w:r>
          </w:p>
        </w:tc>
        <w:tc>
          <w:tcPr>
            <w:tcW w:w="15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Currency</w:t>
            </w:r>
          </w:p>
        </w:tc>
        <w:tc>
          <w:tcPr>
            <w:tcW w:w="9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9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ind w:right="-6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Rate of İnterest</w:t>
            </w:r>
          </w:p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Term </w:t>
            </w:r>
          </w:p>
        </w:tc>
        <w:tc>
          <w:tcPr>
            <w:tcW w:w="86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 per share (TL)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 (YTL)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Tahvil ve Bonolar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13.391.864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85.201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93,280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93.280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681.976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93,280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746.240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60.552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93,280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66.229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426.045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93,280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466.400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93,280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27.051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1.497.780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16,70%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1.628.766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166.468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180.974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998.700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16,72%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1.085.844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166.434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16,73%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180.974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70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83.209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16,74%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90.487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83.257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16,72%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27.09.06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90,487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90.487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70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2.044.425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16,84%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</w:t>
            </w: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2.228.350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408.815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16,89%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445.670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413.945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16,75%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445.670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2.530.110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15,95%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2.674</w:t>
            </w:r>
            <w:r>
              <w:rPr>
                <w:rFonts w:ascii="Arial" w:hAnsi="Arial"/>
                <w:sz w:val="16"/>
              </w:rPr>
              <w:t>.020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927.894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15,93%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980.474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1.603.182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15,90%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1.693.546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TRT081106T11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264.648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3.000,00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14,01%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89,134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267.402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Döviz Tevdiat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144.277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144.207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,50%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02.01.06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144.277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Piyasası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Para ve Sermaye Piyasası Araçları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225"/>
        </w:trPr>
        <w:tc>
          <w:tcPr>
            <w:tcW w:w="149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2" w:type="dxa"/>
          <w:trHeight w:val="465"/>
        </w:trPr>
        <w:tc>
          <w:tcPr>
            <w:tcW w:w="1491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TOPLAMI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  <w:shd w:val="pct25" w:color="auto" w:fill="auto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13.536.141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465"/>
        </w:trPr>
        <w:tc>
          <w:tcPr>
            <w:tcW w:w="3394" w:type="dxa"/>
            <w:gridSpan w:val="4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2312" w:type="dxa"/>
            <w:gridSpan w:val="4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4" w:type="dxa"/>
            <w:gridSpan w:val="2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1" w:type="dxa"/>
            <w:gridSpan w:val="3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8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56.986.141</w:t>
            </w:r>
          </w:p>
        </w:tc>
        <w:tc>
          <w:tcPr>
            <w:tcW w:w="844" w:type="dxa"/>
            <w:gridSpan w:val="2"/>
            <w:tcBorders>
              <w:top w:val="single" w:sz="24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00FFFF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22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231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</w:t>
            </w:r>
          </w:p>
        </w:tc>
        <w:tc>
          <w:tcPr>
            <w:tcW w:w="844" w:type="dxa"/>
            <w:gridSpan w:val="2"/>
            <w:tcBorders>
              <w:top w:val="single" w:sz="8" w:space="0" w:color="auto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22.395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119.491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376.069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56.752.177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31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</w:t>
            </w:r>
            <w:r>
              <w:rPr>
                <w:rFonts w:ascii="Arial" w:hAnsi="Arial"/>
                <w:sz w:val="16"/>
              </w:rPr>
              <w:t>EĞERİ (YTL)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0" w:type="dxa"/>
          <w:trHeight w:val="465"/>
        </w:trPr>
        <w:tc>
          <w:tcPr>
            <w:tcW w:w="3394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2312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spacing w:line="320" w:lineRule="atLeast"/>
        <w:ind w:right="152"/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br w:type="column"/>
      </w:r>
    </w:p>
    <w:tbl>
      <w:tblPr>
        <w:tblW w:w="0" w:type="auto"/>
        <w:tblInd w:w="-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1"/>
        <w:gridCol w:w="2393"/>
        <w:gridCol w:w="933"/>
        <w:gridCol w:w="1015"/>
        <w:gridCol w:w="1038"/>
        <w:gridCol w:w="898"/>
        <w:gridCol w:w="933"/>
        <w:gridCol w:w="1050"/>
        <w:gridCol w:w="1220"/>
        <w:gridCol w:w="1302"/>
        <w:gridCol w:w="33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511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BİLGİLER</w:t>
            </w:r>
          </w:p>
        </w:tc>
        <w:tc>
          <w:tcPr>
            <w:tcW w:w="239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1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8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8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35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5904" w:type="dxa"/>
            <w:gridSpan w:val="2"/>
            <w:vMerge w:val="restart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2010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5904" w:type="dxa"/>
            <w:gridSpan w:val="2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Kredilere İlişkin Açıklamalar 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bottom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Cinsinden)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(Milyon TL)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2855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5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2855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Rehin, İpotek ve Teminatlara İlişkin Açıklamalar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51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33" w:type="dxa"/>
            <w:tcBorders>
              <w:top w:val="nil"/>
              <w:left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771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1. Ofis Katının, kira sözleşmesi gereği 03.10.2005 tarihi itibarı ile USD bazında % 2 oranında kira artışı</w:t>
            </w:r>
            <w:r>
              <w:rPr>
                <w:rFonts w:ascii="Arial" w:hAnsi="Arial"/>
                <w:sz w:val="16"/>
              </w:rPr>
              <w:t xml:space="preserve"> yapılmıştır.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İşyerinin Bodrum, Zemin ve 1. Katı Katında bulunan işyerinin kira bedeli sözleşme gereği 01 Aralık 2005 tarihinden geçerli olmak üzere 33.630,00 YTL'den 36.230,00 YTL'ye yükseltilmiştir.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904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yılı için geçerli ol</w:t>
            </w:r>
            <w:r>
              <w:rPr>
                <w:rFonts w:ascii="Arial" w:hAnsi="Arial"/>
                <w:sz w:val="16"/>
              </w:rPr>
              <w:t>acak gayrimenkul ekspertiz değerleri belirlenmiştir.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626" w:type="dxa"/>
            <w:gridSpan w:val="11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6475A">
      <w:pPr>
        <w:spacing w:line="320" w:lineRule="atLeast"/>
        <w:ind w:right="152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column"/>
      </w:r>
    </w:p>
    <w:p w:rsidR="00000000" w:rsidRDefault="0036475A">
      <w:pPr>
        <w:spacing w:line="320" w:lineRule="atLeast"/>
        <w:ind w:right="152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9"/>
        <w:gridCol w:w="2539"/>
        <w:gridCol w:w="989"/>
        <w:gridCol w:w="1074"/>
        <w:gridCol w:w="1097"/>
        <w:gridCol w:w="947"/>
        <w:gridCol w:w="493"/>
        <w:gridCol w:w="496"/>
        <w:gridCol w:w="170"/>
        <w:gridCol w:w="1270"/>
        <w:gridCol w:w="1335"/>
        <w:gridCol w:w="177"/>
        <w:gridCol w:w="36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858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SINIRLAMALARI KONTROLLERİ</w:t>
            </w:r>
          </w:p>
        </w:tc>
        <w:tc>
          <w:tcPr>
            <w:tcW w:w="1936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3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00FFFF"/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</w:t>
            </w:r>
            <w:r>
              <w:rPr>
                <w:rFonts w:ascii="Arial" w:hAnsi="Arial"/>
                <w:sz w:val="16"/>
              </w:rPr>
              <w:t>İ VE GAYRİMENKULE DAYALI HAKLAR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43.450.000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GAYRİMENKUL ÖDEMELERİ İÇİN TUTULAN KISMI (A+</w:t>
            </w:r>
            <w:r>
              <w:rPr>
                <w:rFonts w:ascii="Arial" w:hAnsi="Arial"/>
                <w:sz w:val="16"/>
              </w:rPr>
              <w:t>B)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43.450.000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76,25%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13.536.141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13.536.141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23,75%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56.986.141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56.986.141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 Toplamı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 xml:space="preserve"> PORTFÖY DEĞERİ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56.986.141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Arsa 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30.09.04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9,13%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Değeri Toplamı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56.986.141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71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858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56.752.177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spacing w:line="320" w:lineRule="atLeast"/>
        <w:ind w:right="152"/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br w:type="column"/>
      </w:r>
    </w:p>
    <w:tbl>
      <w:tblPr>
        <w:tblW w:w="0" w:type="auto"/>
        <w:tblInd w:w="-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0"/>
        <w:gridCol w:w="3189"/>
        <w:gridCol w:w="1250"/>
        <w:gridCol w:w="1356"/>
        <w:gridCol w:w="1381"/>
        <w:gridCol w:w="1193"/>
        <w:gridCol w:w="1203"/>
        <w:gridCol w:w="1237"/>
        <w:gridCol w:w="83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Dipnotlar:</w:t>
            </w:r>
          </w:p>
        </w:tc>
        <w:tc>
          <w:tcPr>
            <w:tcW w:w="3189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5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81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829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(1) Ankara, Tunalı Hilmi Caddesinde yeralan ofis</w:t>
            </w:r>
            <w:r>
              <w:rPr>
                <w:rFonts w:ascii="Arial" w:hAnsi="Arial"/>
                <w:sz w:val="16"/>
              </w:rPr>
              <w:t xml:space="preserve"> binası için  23/10/1996'da 5 yıl süre ile imzalanan kira sözleşmesine bağlı olarak 01/06/2001 de yapılan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389" w:type="dxa"/>
            <w:gridSpan w:val="6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sözleşme ile aylık kira bedeli her  yıl Aralık ayında yaptırılan ekspertiz çalışması baz alınarak bir yıllık olarak  yenilenmektedir.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592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(2) An</w:t>
            </w:r>
            <w:r>
              <w:rPr>
                <w:rFonts w:ascii="Arial" w:hAnsi="Arial"/>
                <w:sz w:val="16"/>
              </w:rPr>
              <w:t xml:space="preserve">kara, Tunalı Hilmi Cd, Binnaz Sokak'ta yer alan Ticaret Merkezi, 10 Katlı olup, 3 büro katı,3 kattan oluşan  bir mağaza, 3 kat kapalı otopark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829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teknik donanımın bulunduğu çekme kattan, meydana gelmektedir Kapalı otopark kiracıların ortak kullanımına a</w:t>
            </w:r>
            <w:r>
              <w:rPr>
                <w:rFonts w:ascii="Arial" w:hAnsi="Arial"/>
                <w:sz w:val="16"/>
              </w:rPr>
              <w:t>it  olup, binanın tamamı kiralanmış durumdadır.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592" w:type="dxa"/>
            <w:gridSpan w:val="7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(3) Kira sözleşmesinden once yaptırılan Ekspertiz raporunda 1 USD: 1.660.000 TL esas alınmıştır. Sözleşme tarihinde ekspertiz değerinin üzerinde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389" w:type="dxa"/>
            <w:gridSpan w:val="6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belirlenen  dövize bağlı kira bedeli,  döviz kurunda meyd</w:t>
            </w:r>
            <w:r>
              <w:rPr>
                <w:rFonts w:ascii="Arial" w:hAnsi="Arial"/>
                <w:sz w:val="16"/>
              </w:rPr>
              <w:t>ana gelen dalgalanma sonucu TL bazındaki ekspertiz değerinin altında kalmıştır.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829" w:type="dxa"/>
            <w:gridSpan w:val="8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(4)Ankara, Tunalı Hilmi Cd, Binnaz Sk., 2. Ofis Katı için yapılan  10/06/2003 tarihli kira sözleşme süresi 1 yıldır, sözleşme gereği aylık kira bedeli, her  yıl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59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</w:t>
            </w:r>
            <w:r>
              <w:rPr>
                <w:rFonts w:ascii="Arial" w:hAnsi="Arial"/>
                <w:sz w:val="16"/>
              </w:rPr>
              <w:t>z şirketince tespit olunan kira değerine bağlı olarak bir yıl için yenilenmektedir.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815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(5) Tabloda verilen bütün ekspertiz değerleri KDV hariç değerlerdir. KDV dahil değerler aşağıda verilmiştir.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196" w:type="dxa"/>
            <w:gridSpan w:val="5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(6) 01.01.2005 tarihinden geçerli olmak üzere kira</w:t>
            </w:r>
            <w:r>
              <w:rPr>
                <w:rFonts w:ascii="Arial" w:hAnsi="Arial"/>
                <w:sz w:val="16"/>
              </w:rPr>
              <w:t xml:space="preserve"> bedeli ekspertiz değeri olan USD 6.714+KDV olarak belirlenmiştir.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3592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(7)İlgili kira sözleşmeleri doğrultusunda yeni ekpertiz değerlerine göre belirlenecek kira bedelleri 01.01.2006 terihinden itibaren geçerli olacaktır.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402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318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5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38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83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02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189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5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6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1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</w:t>
            </w:r>
            <w:r>
              <w:rPr>
                <w:rFonts w:ascii="Arial" w:hAnsi="Arial"/>
                <w:sz w:val="16"/>
              </w:rPr>
              <w:t xml:space="preserve">tiz </w:t>
            </w:r>
          </w:p>
        </w:tc>
        <w:tc>
          <w:tcPr>
            <w:tcW w:w="833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20" w:type="dxa"/>
            <w:tcBorders>
              <w:top w:val="nil"/>
              <w:left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189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KDV hariç</w:t>
            </w:r>
          </w:p>
        </w:tc>
        <w:tc>
          <w:tcPr>
            <w:tcW w:w="833" w:type="dxa"/>
            <w:tcBorders>
              <w:top w:val="nil"/>
              <w:left w:val="nil"/>
              <w:right w:val="single" w:sz="24" w:space="0" w:color="auto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KDV dahil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</w:t>
            </w:r>
          </w:p>
        </w:tc>
        <w:tc>
          <w:tcPr>
            <w:tcW w:w="71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Çayyolu, 33411 m2, İki Parsel, Kentsel Servis Alanı E=1.5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1 (Ofis)</w:t>
            </w:r>
          </w:p>
        </w:tc>
        <w:tc>
          <w:tcPr>
            <w:tcW w:w="8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Etiler, Maya F2-A Blok, 7 Kat, 2047,44 m2 (1681,64 m2 kiralanabilir alan)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6.018</w:t>
            </w:r>
            <w:r>
              <w:rPr>
                <w:rFonts w:ascii="Arial" w:hAnsi="Arial"/>
                <w:sz w:val="16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Bina 2 (Ofis) </w:t>
            </w:r>
          </w:p>
        </w:tc>
        <w:tc>
          <w:tcPr>
            <w:tcW w:w="95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Finans Market, 8 Katlı Binanın Bodrum ve Zemin Katı, 1079 m2 (1079 m2 kiralanabilir alan)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3 (Ofis)</w:t>
            </w:r>
          </w:p>
        </w:tc>
        <w:tc>
          <w:tcPr>
            <w:tcW w:w="95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Ankara, Üsküp Cd., 8 Katlı Binanın 2. Katı (1/2 Hissesi), 3 ve 4. Katları, 633,86 m2 </w:t>
            </w:r>
            <w:r>
              <w:rPr>
                <w:rFonts w:ascii="Arial" w:hAnsi="Arial"/>
                <w:sz w:val="16"/>
              </w:rPr>
              <w:t>(633,86 m2 kiralanabilir alan)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4 (Ofis)</w:t>
            </w:r>
          </w:p>
        </w:tc>
        <w:tc>
          <w:tcPr>
            <w:tcW w:w="95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İşyeri, 7 Katlı Binanın Zemin Katı, 161 m2 (161 m2 kiralanabilir alan)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5 (Ofis)</w:t>
            </w:r>
          </w:p>
        </w:tc>
        <w:tc>
          <w:tcPr>
            <w:tcW w:w="95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Bağdat Cd., İşyeri, 6 Katlı Binanın Zemin Katı, 2</w:t>
            </w:r>
            <w:r>
              <w:rPr>
                <w:rFonts w:ascii="Arial" w:hAnsi="Arial"/>
                <w:sz w:val="16"/>
              </w:rPr>
              <w:t>50 m2 (250 m2 kiralanabilir alan)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6 (Ofis)</w:t>
            </w:r>
          </w:p>
        </w:tc>
        <w:tc>
          <w:tcPr>
            <w:tcW w:w="71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Bakırköy, İşyeri, 7 Kat, 700 m2 (700 m2 kiralanabilir alan)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Bina 7 (ticaret merkezi) </w:t>
            </w:r>
          </w:p>
        </w:tc>
        <w:tc>
          <w:tcPr>
            <w:tcW w:w="8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10 Kat, 6317 m2 (3383 m2 kirala</w:t>
            </w:r>
            <w:r>
              <w:rPr>
                <w:rFonts w:ascii="Arial" w:hAnsi="Arial"/>
                <w:sz w:val="16"/>
              </w:rPr>
              <w:t>nabilir alan)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14.289.800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8 (Ofis)</w:t>
            </w:r>
          </w:p>
        </w:tc>
        <w:tc>
          <w:tcPr>
            <w:tcW w:w="71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Kadıköy, İşyeri, 6 Kat, 648 m2 (648 m2 kiralanabilir alan)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2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9 (Ofis)</w:t>
            </w:r>
          </w:p>
        </w:tc>
        <w:tc>
          <w:tcPr>
            <w:tcW w:w="8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Ankara,Tunalı Hilmi Cd, işyeri, 8 Katlı Binanın Bodrum, Zemin ve 1.Katı, 912 m2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4.802.6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2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10 (Ofis)</w:t>
            </w:r>
          </w:p>
        </w:tc>
        <w:tc>
          <w:tcPr>
            <w:tcW w:w="9572" w:type="dxa"/>
            <w:gridSpan w:val="6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Adana, Seyhan Kuruköprü Mahallesi, Çakmak Cd. 6 Katlı Binanın Bodrum ve Zemin Katı ,306,50 m2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3.100.000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3.658.000</w:t>
            </w:r>
          </w:p>
        </w:tc>
      </w:tr>
    </w:tbl>
    <w:p w:rsidR="00000000" w:rsidRDefault="0036475A">
      <w:pPr>
        <w:spacing w:line="320" w:lineRule="atLeast"/>
        <w:ind w:right="152"/>
        <w:jc w:val="both"/>
        <w:rPr>
          <w:rFonts w:ascii="Arial" w:hAnsi="Arial"/>
          <w:b/>
          <w:sz w:val="16"/>
        </w:rPr>
      </w:pPr>
    </w:p>
    <w:p w:rsidR="00000000" w:rsidRDefault="0036475A">
      <w:pPr>
        <w:rPr>
          <w:rFonts w:ascii="Arial" w:hAnsi="Arial"/>
          <w:sz w:val="16"/>
        </w:rPr>
        <w:sectPr w:rsidR="00000000">
          <w:pgSz w:w="16840" w:h="11907" w:orient="landscape" w:code="9"/>
          <w:pgMar w:top="851" w:right="567" w:bottom="1276" w:left="567" w:header="720" w:footer="720" w:gutter="0"/>
          <w:paperSrc w:first="2" w:other="2"/>
          <w:cols w:space="708"/>
          <w:noEndnote/>
        </w:sect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47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36475A">
      <w:pPr>
        <w:rPr>
          <w:rFonts w:ascii="Arial" w:hAnsi="Arial"/>
          <w:sz w:val="16"/>
        </w:rPr>
      </w:pPr>
    </w:p>
    <w:p w:rsidR="00000000" w:rsidRDefault="0036475A">
      <w:pPr>
        <w:jc w:val="both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475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</w:t>
            </w:r>
            <w:r>
              <w:rPr>
                <w:rFonts w:ascii="Arial" w:hAnsi="Arial"/>
                <w:sz w:val="16"/>
              </w:rPr>
              <w:t xml:space="preserve">şi Ortaklar </w:t>
            </w:r>
          </w:p>
        </w:tc>
        <w:tc>
          <w:tcPr>
            <w:tcW w:w="1134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(YL)</w:t>
            </w:r>
          </w:p>
        </w:tc>
        <w:tc>
          <w:tcPr>
            <w:tcW w:w="2126" w:type="dxa"/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737"/>
        </w:trPr>
        <w:tc>
          <w:tcPr>
            <w:tcW w:w="4111" w:type="dxa"/>
            <w:gridSpan w:val="2"/>
            <w:vAlign w:val="center"/>
          </w:tcPr>
          <w:p w:rsidR="00000000" w:rsidRDefault="0036475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Türkiye Vakıflar Bankası T.A.O.</w:t>
            </w:r>
          </w:p>
        </w:tc>
        <w:tc>
          <w:tcPr>
            <w:tcW w:w="2694" w:type="dxa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4.144.763,27</w:t>
            </w:r>
          </w:p>
        </w:tc>
        <w:tc>
          <w:tcPr>
            <w:tcW w:w="2126" w:type="dxa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27,63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737"/>
        </w:trPr>
        <w:tc>
          <w:tcPr>
            <w:tcW w:w="4111" w:type="dxa"/>
            <w:gridSpan w:val="2"/>
            <w:vAlign w:val="center"/>
          </w:tcPr>
          <w:p w:rsidR="00000000" w:rsidRDefault="0036475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TOKİ</w:t>
            </w:r>
          </w:p>
        </w:tc>
        <w:tc>
          <w:tcPr>
            <w:tcW w:w="2694" w:type="dxa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2.099.999,99</w:t>
            </w:r>
          </w:p>
        </w:tc>
        <w:tc>
          <w:tcPr>
            <w:tcW w:w="2126" w:type="dxa"/>
            <w:vAlign w:val="center"/>
          </w:tcPr>
          <w:p w:rsidR="00000000" w:rsidRDefault="0036475A">
            <w:pPr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</w:tcPr>
          <w:p w:rsidR="00000000" w:rsidRDefault="0036475A">
            <w:pPr>
              <w:tabs>
                <w:tab w:val="left" w:pos="1452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6.244.763,26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36475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41,63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</w:t>
      </w:r>
      <w:r>
        <w:rPr>
          <w:rFonts w:ascii="Arial" w:hAnsi="Arial"/>
          <w:sz w:val="16"/>
        </w:rPr>
        <w:t xml:space="preserve"> yada benzer yetki ve sorumluluk veren 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</w:t>
      </w:r>
      <w:r>
        <w:rPr>
          <w:rFonts w:ascii="Arial" w:hAnsi="Arial"/>
          <w:sz w:val="16"/>
        </w:rPr>
        <w:t xml:space="preserve"> toplam oy hakkı içinde %10'dan az paya sahip olmakla birlikte, (A) alt başlığında belirtilen 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Vakıfbank Personeli Özel Sosyal Güvenlik Hizmetleri 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999.999,99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T.Vakıflar Bankası T.A.O.Mem. ve Hizm. Em. ve Yard. Sand.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499.999,98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Güneş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250.000,02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Vakıf Deniz Finansal Kiralama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250.000,02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2.000.000,01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13,34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Halka Arzedilen Pay Senetleri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6.755.236,73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6.755.236,73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36475A">
            <w:pPr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45,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03</w:t>
            </w:r>
          </w:p>
        </w:tc>
      </w:tr>
    </w:tbl>
    <w:p w:rsidR="00000000" w:rsidRDefault="0036475A">
      <w:pPr>
        <w:ind w:right="-1231"/>
        <w:rPr>
          <w:rFonts w:ascii="Arial" w:hAnsi="Arial"/>
          <w:sz w:val="16"/>
        </w:rPr>
      </w:pPr>
    </w:p>
    <w:p w:rsidR="00000000" w:rsidRDefault="003647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6475A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1454"/>
        <w:gridCol w:w="67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672" w:type="dxa"/>
          <w:cantSplit/>
        </w:trPr>
        <w:tc>
          <w:tcPr>
            <w:tcW w:w="4105" w:type="dxa"/>
            <w:gridSpan w:val="2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4105" w:type="dxa"/>
            <w:gridSpan w:val="2"/>
          </w:tcPr>
          <w:p w:rsidR="00000000" w:rsidRDefault="003647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7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36475A">
      <w:pPr>
        <w:ind w:right="-96"/>
        <w:rPr>
          <w:rFonts w:ascii="Arial" w:hAnsi="Arial"/>
          <w:sz w:val="16"/>
        </w:rPr>
      </w:pPr>
    </w:p>
    <w:p w:rsidR="00000000" w:rsidRDefault="0036475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851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75A"/>
    <w:rsid w:val="003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91308-391F-4607-B118-3B8FA51E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2006-05-15T14:49:00Z</cp:lastPrinted>
  <dcterms:created xsi:type="dcterms:W3CDTF">2022-09-01T21:36:00Z</dcterms:created>
  <dcterms:modified xsi:type="dcterms:W3CDTF">2022-09-01T21:36:00Z</dcterms:modified>
</cp:coreProperties>
</file>