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4994">
            <w:pPr>
              <w:pStyle w:val="Heading2"/>
            </w:pPr>
            <w:r>
              <w:t>ATLANTİS YATIRIM ORTAKLIĞI A.Ş.</w:t>
            </w:r>
          </w:p>
        </w:tc>
      </w:tr>
    </w:tbl>
    <w:p w:rsidR="00000000" w:rsidRDefault="000E499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Portfolio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NO=17/A  2.ULUS-BEŞİKTAŞ-İSTANBU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         (Yönetim Kurulu Başkanı)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    (Yönetim Kurulu Başkan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EPOSTA@ATSYO.COM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Market)</w:t>
            </w:r>
          </w:p>
        </w:tc>
      </w:tr>
    </w:tbl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p w:rsidR="00000000" w:rsidRDefault="000E499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E49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29.12.2006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E499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E4994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 as of 29.12.2006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E4994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29/12/2006 TAR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İHLİ PORTFÖY DEĞER TABLOSU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E4994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E4994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E4994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E4994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E4994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0E499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(Group)</w:t>
            </w:r>
          </w:p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(General)</w:t>
            </w: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(%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I-HİS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1.682.449,00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8.939.010,67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8.544.497,93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%94,02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</w:p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Food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Beverage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Tobacco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102.500,00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442.134,16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387.450,00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Kimya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Petrol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Kauçuk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Ürünleri</w:t>
            </w:r>
            <w:proofErr w:type="spellEnd"/>
          </w:p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and Of Chemical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Petroleum.Rubber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324.000,00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2.555.840,94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2.330.000,00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%27,27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Metal Ana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Sanayi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(Basic Metal Industries)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343.794,40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360.450,00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Metal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Eşya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Makine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Gereç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Yapım</w:t>
            </w:r>
            <w:proofErr w:type="spellEnd"/>
          </w:p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re Of Fabricated Metal Products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Machinery&amp;Equipment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96.300,00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818.173,25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806.031,00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Elektrik,Gaz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Su</w:t>
            </w:r>
          </w:p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Electricity,Gas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and Water)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42.059,00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196.795,80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179.591,93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Toptan ve Perakende Ticaret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Wholesale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Retail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T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rade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729.970,09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743.400,00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Ulaştırma ve Depolama 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and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Storage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32.500,00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839.308,84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797.225,00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Haberleşme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Communitacion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138.750,00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142.800,00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Bankalar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Banks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663.950,00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617.500,00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%7,23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%6,79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Sigorta Ş</w:t>
            </w:r>
            <w:r>
              <w:rPr>
                <w:rFonts w:ascii="Arial" w:hAnsi="Arial"/>
                <w:b/>
                <w:snapToGrid w:val="0"/>
                <w:sz w:val="16"/>
              </w:rPr>
              <w:t>irketleri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Insurance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sz w:val="16"/>
              </w:rPr>
              <w:t>Companies</w:t>
            </w:r>
            <w:proofErr w:type="spellEnd"/>
            <w:r>
              <w:rPr>
                <w:rFonts w:ascii="Arial" w:hAnsi="Arial"/>
                <w:snapToGrid w:val="0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332.647,06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347.100,00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</w:t>
            </w:r>
            <w:proofErr w:type="spellStart"/>
            <w:r>
              <w:rPr>
                <w:rFonts w:ascii="Arial" w:hAnsi="Arial"/>
              </w:rPr>
              <w:t>ve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Yatırım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Şirketleri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  <w:p w:rsidR="00000000" w:rsidRDefault="000E499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(Holding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Investment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Companies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285.000,00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1.323.434,52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1.303.450,00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%14,34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pStyle w:val="Heading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Bilişim</w:t>
            </w:r>
            <w:proofErr w:type="spellEnd"/>
          </w:p>
          <w:p w:rsidR="00000000" w:rsidRDefault="000E4994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(Information Technology)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402.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250,95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385.000,00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pStyle w:val="Heading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İkinci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Ulusal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Pazar</w:t>
            </w:r>
            <w:proofErr w:type="spellEnd"/>
          </w:p>
          <w:p w:rsidR="00000000" w:rsidRDefault="000E4994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  <w:b w:val="0"/>
              </w:rPr>
              <w:t>(Second National Market)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151.960,67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144.500,00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pStyle w:val="Heading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Diğer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Şirketler</w:t>
            </w:r>
            <w:proofErr w:type="spellEnd"/>
          </w:p>
          <w:p w:rsidR="00000000" w:rsidRDefault="000E4994">
            <w:pPr>
              <w:rPr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(Other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pStyle w:val="Heading7"/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180.000,00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131.900,94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141.382,67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402.236,42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2.263.449,00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9.471.911,61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9.088.117,01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HAZIR  DEĞERLE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230,37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(Receivables)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534.921,35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AKTiFLER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18.487,00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(54.989,38)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9.586.7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66,35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0E499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0E4994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1,60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499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0E499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499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499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499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</w:t>
            </w:r>
            <w:r>
              <w:rPr>
                <w:rFonts w:ascii="Arial" w:hAnsi="Arial"/>
                <w:i/>
                <w:sz w:val="16"/>
              </w:rPr>
              <w:t>ow.</w:t>
            </w:r>
            <w:proofErr w:type="spellEnd"/>
          </w:p>
        </w:tc>
      </w:tr>
    </w:tbl>
    <w:p w:rsidR="00000000" w:rsidRDefault="000E499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499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0E49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E499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E499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0E49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0E499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4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0E49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1.402.980 </w:t>
            </w:r>
          </w:p>
        </w:tc>
        <w:tc>
          <w:tcPr>
            <w:tcW w:w="2410" w:type="dxa"/>
          </w:tcPr>
          <w:p w:rsidR="00000000" w:rsidRDefault="000E49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4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0E49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505.693</w:t>
            </w:r>
          </w:p>
        </w:tc>
        <w:tc>
          <w:tcPr>
            <w:tcW w:w="2410" w:type="dxa"/>
          </w:tcPr>
          <w:p w:rsidR="00000000" w:rsidRDefault="000E49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4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  <w:p w:rsidR="00000000" w:rsidRDefault="000E4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0E49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283.030</w:t>
            </w:r>
          </w:p>
          <w:p w:rsidR="00000000" w:rsidRDefault="000E49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228.366</w:t>
            </w:r>
          </w:p>
        </w:tc>
        <w:tc>
          <w:tcPr>
            <w:tcW w:w="2410" w:type="dxa"/>
          </w:tcPr>
          <w:p w:rsidR="00000000" w:rsidRDefault="000E49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</w:t>
            </w:r>
          </w:p>
          <w:p w:rsidR="00000000" w:rsidRDefault="000E49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4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</w:t>
            </w:r>
            <w:r>
              <w:rPr>
                <w:rFonts w:ascii="Arial" w:hAnsi="Arial"/>
                <w:color w:val="000000"/>
                <w:sz w:val="16"/>
              </w:rPr>
              <w:t>RİM YILMAZ</w:t>
            </w:r>
          </w:p>
        </w:tc>
        <w:tc>
          <w:tcPr>
            <w:tcW w:w="1892" w:type="dxa"/>
          </w:tcPr>
          <w:p w:rsidR="00000000" w:rsidRDefault="000E49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1.554</w:t>
            </w:r>
          </w:p>
        </w:tc>
        <w:tc>
          <w:tcPr>
            <w:tcW w:w="2410" w:type="dxa"/>
          </w:tcPr>
          <w:p w:rsidR="00000000" w:rsidRDefault="000E49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49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0E499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3.578.377</w:t>
            </w:r>
          </w:p>
        </w:tc>
        <w:tc>
          <w:tcPr>
            <w:tcW w:w="2410" w:type="dxa"/>
          </w:tcPr>
          <w:p w:rsidR="00000000" w:rsidRDefault="000E49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E499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0E4994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0E499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E499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04628333">
    <w:abstractNumId w:val="1"/>
  </w:num>
  <w:num w:numId="2" w16cid:durableId="1392076681">
    <w:abstractNumId w:val="3"/>
  </w:num>
  <w:num w:numId="3" w16cid:durableId="1011563097">
    <w:abstractNumId w:val="2"/>
  </w:num>
  <w:num w:numId="4" w16cid:durableId="992752796">
    <w:abstractNumId w:val="0"/>
  </w:num>
  <w:num w:numId="5" w16cid:durableId="13266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4994"/>
    <w:rsid w:val="000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F4FB9-46D9-4663-84DA-359D348E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2022-09-01T21:36:00Z</dcterms:created>
  <dcterms:modified xsi:type="dcterms:W3CDTF">2022-09-01T21:36:00Z</dcterms:modified>
</cp:coreProperties>
</file>