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pStyle w:val="Heading2"/>
            </w:pPr>
            <w:r>
              <w:t>ÇİMBETON HAZIRBETON VE PREFABRİK YAPI ELEMANLARI SANAYİ VE TİCARET ANONİM ŞİRKETİ</w:t>
            </w:r>
          </w:p>
        </w:tc>
      </w:tr>
    </w:tbl>
    <w:p w:rsidR="00000000" w:rsidRDefault="00C7003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                                                               YÖNETİM KURULU  BAŞKANI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( MURAHHAS AZA 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                                                                            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FABİO GERA                                                                                                         ÜYE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RİCCARDO NİCOLİNİ                                                              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  <w:r>
              <w:rPr>
                <w:rFonts w:ascii="Arial" w:hAnsi="Arial"/>
                <w:color w:val="000000"/>
                <w:sz w:val="16"/>
              </w:rPr>
              <w:t>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 TUR" w:hAnsi="Arial TUR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</w:t>
            </w: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Trading Market )</w:t>
            </w:r>
          </w:p>
        </w:tc>
        <w:tc>
          <w:tcPr>
            <w:tcW w:w="142" w:type="dxa"/>
          </w:tcPr>
          <w:p w:rsidR="00000000" w:rsidRDefault="00C7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diference figures of the Company for  the last  two years are  shown below.</w:t>
            </w: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HAZIBETON ( % )</w:t>
            </w:r>
          </w:p>
        </w:tc>
        <w:tc>
          <w:tcPr>
            <w:tcW w:w="1134" w:type="dxa"/>
          </w:tcPr>
          <w:p w:rsidR="00000000" w:rsidRDefault="00C700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00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7003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7003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22,5               </w:t>
            </w:r>
          </w:p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9,3               </w:t>
            </w:r>
          </w:p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7003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7003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003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700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7003D">
      <w:pPr>
        <w:rPr>
          <w:rFonts w:ascii="Arial" w:hAnsi="Arial"/>
          <w:sz w:val="16"/>
        </w:rPr>
      </w:pPr>
    </w:p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miktarındaki değ</w:t>
            </w:r>
            <w:r>
              <w:rPr>
                <w:rFonts w:ascii="Arial TUR" w:hAnsi="Arial TUR"/>
                <w:sz w:val="16"/>
              </w:rPr>
              <w:t>işim bilgileri aşağıda gösterilmiştir.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00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22,5</w:t>
            </w:r>
          </w:p>
        </w:tc>
        <w:tc>
          <w:tcPr>
            <w:tcW w:w="1990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9,4</w:t>
            </w:r>
          </w:p>
        </w:tc>
        <w:tc>
          <w:tcPr>
            <w:tcW w:w="1990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C7003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7003D">
      <w:pPr>
        <w:rPr>
          <w:rFonts w:ascii="Arial" w:hAnsi="Arial"/>
          <w:color w:val="000000"/>
          <w:sz w:val="16"/>
        </w:rPr>
      </w:pPr>
    </w:p>
    <w:p w:rsidR="00000000" w:rsidRDefault="00C7003D">
      <w:pPr>
        <w:rPr>
          <w:rFonts w:ascii="Arial" w:hAnsi="Arial"/>
          <w:color w:val="000000"/>
          <w:sz w:val="16"/>
        </w:rPr>
      </w:pPr>
    </w:p>
    <w:p w:rsidR="00000000" w:rsidRDefault="00C7003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240.802-YTL</w:t>
            </w:r>
          </w:p>
        </w:tc>
        <w:tc>
          <w:tcPr>
            <w:tcW w:w="2269" w:type="dxa"/>
          </w:tcPr>
          <w:p w:rsidR="00000000" w:rsidRDefault="00C700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165.000-$</w:t>
            </w:r>
          </w:p>
        </w:tc>
        <w:tc>
          <w:tcPr>
            <w:tcW w:w="2269" w:type="dxa"/>
          </w:tcPr>
          <w:p w:rsidR="00000000" w:rsidRDefault="00C700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</w:t>
            </w:r>
          </w:p>
        </w:tc>
        <w:tc>
          <w:tcPr>
            <w:tcW w:w="1527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386.935-YTL</w:t>
            </w:r>
          </w:p>
        </w:tc>
        <w:tc>
          <w:tcPr>
            <w:tcW w:w="2269" w:type="dxa"/>
          </w:tcPr>
          <w:p w:rsidR="00000000" w:rsidRDefault="00C700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00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88.585-$</w:t>
            </w:r>
          </w:p>
        </w:tc>
        <w:tc>
          <w:tcPr>
            <w:tcW w:w="2269" w:type="dxa"/>
          </w:tcPr>
          <w:p w:rsidR="00000000" w:rsidRDefault="00C700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00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700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003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C700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C700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C7003D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YOKTUR</w:t>
            </w:r>
          </w:p>
        </w:tc>
        <w:tc>
          <w:tcPr>
            <w:tcW w:w="2043" w:type="dxa"/>
          </w:tcPr>
          <w:p w:rsidR="00000000" w:rsidRDefault="00C7003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7003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7003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C7003D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</w:p>
        </w:tc>
        <w:tc>
          <w:tcPr>
            <w:tcW w:w="2043" w:type="dxa"/>
          </w:tcPr>
          <w:p w:rsidR="00000000" w:rsidRDefault="00C7003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7003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7003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</w:t>
            </w:r>
            <w:r>
              <w:rPr>
                <w:rFonts w:ascii="Arial TUR" w:hAnsi="Arial TUR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7003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00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7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ÇİMENTAŞ T.A.Ş.</w:t>
            </w:r>
          </w:p>
        </w:tc>
        <w:tc>
          <w:tcPr>
            <w:tcW w:w="2299" w:type="dxa"/>
          </w:tcPr>
          <w:p w:rsidR="00000000" w:rsidRDefault="00C7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7003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KARS ÇİMENTO A.Ş.</w:t>
            </w:r>
          </w:p>
        </w:tc>
        <w:tc>
          <w:tcPr>
            <w:tcW w:w="2299" w:type="dxa"/>
          </w:tcPr>
          <w:p w:rsidR="00000000" w:rsidRDefault="00C7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700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C7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7003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A.Ş.</w:t>
            </w:r>
          </w:p>
        </w:tc>
        <w:tc>
          <w:tcPr>
            <w:tcW w:w="2299" w:type="dxa"/>
          </w:tcPr>
          <w:p w:rsidR="00000000" w:rsidRDefault="00C7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7003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C7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7003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A.Ş.</w:t>
            </w:r>
          </w:p>
        </w:tc>
        <w:tc>
          <w:tcPr>
            <w:tcW w:w="2299" w:type="dxa"/>
          </w:tcPr>
          <w:p w:rsidR="00000000" w:rsidRDefault="00C7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7003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0,048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31.03.2005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</w:t>
            </w:r>
            <w:r>
              <w:rPr>
                <w:b/>
              </w:rPr>
              <w:t xml:space="preserve"> their participations in the equity capital, as of 31.03.2005,  are shown below.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>Real or legal persons holding more than %10 of total capital or voti</w:t>
            </w:r>
            <w:r>
              <w:t>ng rights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84,68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>Ortaklık Yönetim vey</w:t>
            </w:r>
            <w:r>
              <w:t xml:space="preserve">a Denetim Organlarında </w:t>
            </w:r>
          </w:p>
          <w:p w:rsidR="00000000" w:rsidRDefault="00C7003D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</w:t>
            </w:r>
            <w:r>
              <w:t xml:space="preserve">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7003D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 xml:space="preserve">Shareholders who are working for the company as general manager, </w:t>
            </w:r>
            <w:r>
              <w:t>assistant general manager, director etc.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7003D">
            <w:pPr>
              <w:tabs>
                <w:tab w:val="left" w:pos="5670"/>
              </w:tabs>
              <w:ind w:right="-108"/>
              <w:jc w:val="both"/>
            </w:pPr>
            <w:r>
              <w:t>(A), (B) veya (C)  Alt Başlıklarında Belirti</w:t>
            </w:r>
            <w:r>
              <w:t xml:space="preserve">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</w:t>
            </w:r>
            <w:r>
              <w:t>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ind w:right="-65"/>
              <w:jc w:val="both"/>
            </w:pPr>
            <w:r>
              <w:t>Sermaye Yada Toplam Oy Hakkı İçinde %10'dan Az Paya Sahip Olmakla Birlikte, (A) Alt Başlığında Belirtilen Tüzel Kişi Ortaklar ile Aynı Holding, Grup Yada Topluluk Bünyesinde Bulunan T</w:t>
            </w:r>
            <w:r>
              <w:t xml:space="preserve">üzel Kişi Ortaklar 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</w:t>
            </w:r>
            <w:r>
              <w:t>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</w:p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Ortakların Sayı</w:t>
            </w:r>
            <w:r>
              <w:t xml:space="preserve">sı </w:t>
            </w:r>
          </w:p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15.32</w:t>
            </w:r>
          </w:p>
        </w:tc>
      </w:tr>
    </w:tbl>
    <w:p w:rsidR="00000000" w:rsidRDefault="00C7003D">
      <w:pPr>
        <w:ind w:right="-1231"/>
      </w:pPr>
    </w:p>
    <w:p w:rsidR="00000000" w:rsidRDefault="00C7003D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03D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C7003D">
            <w:pPr>
              <w:jc w:val="both"/>
            </w:pPr>
          </w:p>
        </w:tc>
        <w:tc>
          <w:tcPr>
            <w:tcW w:w="4105" w:type="dxa"/>
          </w:tcPr>
          <w:p w:rsidR="00000000" w:rsidRDefault="00C7003D">
            <w:pPr>
              <w:jc w:val="both"/>
            </w:pPr>
            <w:r>
              <w:t>GENERAL TOTAL</w:t>
            </w:r>
          </w:p>
        </w:tc>
      </w:tr>
    </w:tbl>
    <w:p w:rsidR="00000000" w:rsidRDefault="00C7003D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0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:rsidR="00000000" w:rsidRDefault="00C700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003D"/>
    <w:rsid w:val="00C7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AF1BB-A659-47B1-9856-F9BAA0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2006-05-03T17:51:00Z</cp:lastPrinted>
  <dcterms:created xsi:type="dcterms:W3CDTF">2022-09-01T21:36:00Z</dcterms:created>
  <dcterms:modified xsi:type="dcterms:W3CDTF">2022-09-01T21:36:00Z</dcterms:modified>
</cp:coreProperties>
</file>