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1125">
            <w:pPr>
              <w:pStyle w:val="Heading2"/>
            </w:pPr>
            <w:r>
              <w:t>DATAGATE BİLGİSAYAR  MALZEMELERİ TİCARET A.Ş.</w:t>
            </w:r>
          </w:p>
        </w:tc>
      </w:tr>
    </w:tbl>
    <w:p w:rsidR="00000000" w:rsidRDefault="00161125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112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611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6112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05.06.1992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11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611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611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112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611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611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HER TÜRLÜ BİLGİSAYAR VE BİLGİSAYAR YAN ÜRÜNLERİ  ALIMI VE SATIMI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11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611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611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(PURCHASING AND SELLING ALL KIND OF COMPUTER AND EQU</w:t>
            </w:r>
            <w:r>
              <w:rPr>
                <w:rFonts w:ascii="Arial" w:hAnsi="Arial"/>
                <w:color w:val="000000"/>
                <w:sz w:val="16"/>
              </w:rPr>
              <w:t>IPMENT)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11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611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611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Ayazağa Mah. Cendere Yolu Sok. No:9/2  Şişli/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11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611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611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11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611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611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SALİH BAŞ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11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611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611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112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611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611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NEVRES EROL BİLECİK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11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611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611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SALİH BAŞ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11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611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611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TAYFUN ATEŞ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11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611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1611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ATİLLA KAYALIOĞLU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11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611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1611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HALİL DUMAN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11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1611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611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11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611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611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(212)332 15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11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611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611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+90 (212) 332 15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11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611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611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(212)322 15 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11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611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611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+90 (212) 332 15 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11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1611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61125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bilgi@datagate.com.tr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112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1611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1611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31.12.2006 TARİHİ İTİBARİYLE PERSONEL SAYISI  50’DİR.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11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611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1611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 OF 31.12.2006 NUMBER OF EMPLOYEES ‘IS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112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611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1611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BULUNMAMAKTADIR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11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</w:t>
            </w:r>
            <w:r>
              <w:rPr>
                <w:rFonts w:ascii="Arial" w:hAnsi="Arial"/>
                <w:b/>
                <w:color w:val="000000"/>
                <w:sz w:val="16"/>
              </w:rPr>
              <w:t>ing Period)</w:t>
            </w:r>
          </w:p>
        </w:tc>
        <w:tc>
          <w:tcPr>
            <w:tcW w:w="142" w:type="dxa"/>
          </w:tcPr>
          <w:p w:rsidR="00000000" w:rsidRDefault="001611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1611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NOT APPLICABLE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112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611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1611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BULUNMAMAKTADIR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11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611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1611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NOT APPLICABLE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112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611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1611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BULUNMAMAKTADIR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11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611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1611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NOT APPLICABLE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1125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16112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611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6.600.000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112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16112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611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112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</w:t>
            </w:r>
            <w:r>
              <w:rPr>
                <w:rFonts w:ascii="Arial TUR" w:hAnsi="Arial TUR"/>
                <w:b/>
                <w:color w:val="000000"/>
                <w:sz w:val="16"/>
              </w:rPr>
              <w:t>LEM GÖRDÜĞÜ PAZAR</w:t>
            </w:r>
          </w:p>
        </w:tc>
        <w:tc>
          <w:tcPr>
            <w:tcW w:w="142" w:type="dxa"/>
          </w:tcPr>
          <w:p w:rsidR="00000000" w:rsidRDefault="001611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611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YENİ EKONOMİ PAZARI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11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611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611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(NEW ECONOMY MARKET)</w:t>
            </w:r>
          </w:p>
        </w:tc>
      </w:tr>
    </w:tbl>
    <w:p w:rsidR="00000000" w:rsidRDefault="0016112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“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6112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16112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6112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16112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6112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6112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Ürün Adı (Ölçü </w:t>
            </w:r>
            <w:r>
              <w:rPr>
                <w:rFonts w:ascii="Arial TUR" w:hAnsi="Arial TUR"/>
                <w:b/>
                <w:sz w:val="16"/>
              </w:rPr>
              <w:t>birimi)</w:t>
            </w:r>
          </w:p>
        </w:tc>
        <w:tc>
          <w:tcPr>
            <w:tcW w:w="806" w:type="dxa"/>
          </w:tcPr>
          <w:p w:rsidR="00000000" w:rsidRDefault="001611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611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16112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1611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611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16112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1611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611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611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6112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06" w:type="dxa"/>
          </w:tcPr>
          <w:p w:rsidR="00000000" w:rsidRDefault="001611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611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16112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1611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611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16112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1611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611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611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  <w:vAlign w:val="center"/>
          </w:tcPr>
          <w:p w:rsidR="00000000" w:rsidRDefault="0016112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  <w:tc>
          <w:tcPr>
            <w:tcW w:w="806" w:type="dxa"/>
          </w:tcPr>
          <w:p w:rsidR="00000000" w:rsidRDefault="00161125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90" w:type="dxa"/>
            <w:vAlign w:val="center"/>
          </w:tcPr>
          <w:p w:rsidR="00000000" w:rsidRDefault="0016112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161125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  <w:vAlign w:val="center"/>
          </w:tcPr>
          <w:p w:rsidR="00000000" w:rsidRDefault="0016112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161125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611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  <w:vAlign w:val="center"/>
          </w:tcPr>
          <w:p w:rsidR="00000000" w:rsidRDefault="0016112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  <w:tc>
          <w:tcPr>
            <w:tcW w:w="806" w:type="dxa"/>
          </w:tcPr>
          <w:p w:rsidR="00000000" w:rsidRDefault="00161125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90" w:type="dxa"/>
            <w:vAlign w:val="center"/>
          </w:tcPr>
          <w:p w:rsidR="00000000" w:rsidRDefault="0016112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161125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  <w:vAlign w:val="center"/>
          </w:tcPr>
          <w:p w:rsidR="00000000" w:rsidRDefault="0016112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161125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161125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161125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</w:t>
      </w:r>
      <w:r>
        <w:rPr>
          <w:rFonts w:ascii="Arial" w:hAnsi="Arial"/>
          <w:i/>
          <w:sz w:val="16"/>
        </w:rPr>
        <w:t>te</w:t>
      </w:r>
    </w:p>
    <w:p w:rsidR="00000000" w:rsidRDefault="00161125">
      <w:pPr>
        <w:rPr>
          <w:rFonts w:ascii="Arial" w:hAnsi="Arial"/>
          <w:sz w:val="16"/>
        </w:rPr>
      </w:pPr>
    </w:p>
    <w:p w:rsidR="00000000" w:rsidRDefault="0016112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6112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16112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6112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16112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228"/>
        <w:gridCol w:w="1370"/>
        <w:gridCol w:w="1251"/>
        <w:gridCol w:w="1370"/>
        <w:gridCol w:w="1251"/>
        <w:gridCol w:w="1370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6112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28" w:type="dxa"/>
          </w:tcPr>
          <w:p w:rsidR="00000000" w:rsidRDefault="001611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İŞLEMCİ (Adet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370" w:type="dxa"/>
          </w:tcPr>
          <w:p w:rsidR="00000000" w:rsidRDefault="0016112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HARD DİSK (Adet)</w:t>
            </w:r>
          </w:p>
        </w:tc>
        <w:tc>
          <w:tcPr>
            <w:tcW w:w="1251" w:type="dxa"/>
          </w:tcPr>
          <w:p w:rsidR="00000000" w:rsidRDefault="0016112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ANAKART</w:t>
            </w:r>
          </w:p>
          <w:p w:rsidR="00000000" w:rsidRDefault="0016112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(Adet)</w:t>
            </w:r>
          </w:p>
        </w:tc>
        <w:tc>
          <w:tcPr>
            <w:tcW w:w="1370" w:type="dxa"/>
          </w:tcPr>
          <w:p w:rsidR="00000000" w:rsidRDefault="0016112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MONİTÖR (Adet)</w:t>
            </w:r>
          </w:p>
        </w:tc>
        <w:tc>
          <w:tcPr>
            <w:tcW w:w="1251" w:type="dxa"/>
          </w:tcPr>
          <w:p w:rsidR="00000000" w:rsidRDefault="0016112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BELLEK</w:t>
            </w:r>
          </w:p>
          <w:p w:rsidR="00000000" w:rsidRDefault="0016112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(Adet)</w:t>
            </w:r>
          </w:p>
        </w:tc>
        <w:tc>
          <w:tcPr>
            <w:tcW w:w="1370" w:type="dxa"/>
          </w:tcPr>
          <w:p w:rsidR="00000000" w:rsidRDefault="0016112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DİSKET SÜRÜCÜ</w:t>
            </w:r>
          </w:p>
          <w:p w:rsidR="00000000" w:rsidRDefault="0016112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</w:t>
            </w:r>
            <w:r>
              <w:rPr>
                <w:rFonts w:ascii="Arial TUR" w:hAnsi="Arial TUR"/>
                <w:b/>
                <w:sz w:val="16"/>
              </w:rPr>
              <w:t>Adet)</w:t>
            </w:r>
          </w:p>
        </w:tc>
        <w:tc>
          <w:tcPr>
            <w:tcW w:w="1134" w:type="dxa"/>
          </w:tcPr>
          <w:p w:rsidR="00000000" w:rsidRDefault="0016112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EKRAN KARTI</w:t>
            </w:r>
          </w:p>
          <w:p w:rsidR="00000000" w:rsidRDefault="0016112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611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228" w:type="dxa"/>
          </w:tcPr>
          <w:p w:rsidR="00000000" w:rsidRDefault="0016112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CPU</w:t>
            </w:r>
          </w:p>
          <w:p w:rsidR="00000000" w:rsidRDefault="0016112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(Quantity)</w:t>
            </w:r>
          </w:p>
        </w:tc>
        <w:tc>
          <w:tcPr>
            <w:tcW w:w="1370" w:type="dxa"/>
          </w:tcPr>
          <w:p w:rsidR="00000000" w:rsidRDefault="00161125">
            <w:pPr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Harddisk</w:t>
            </w:r>
          </w:p>
          <w:p w:rsidR="00000000" w:rsidRDefault="00161125">
            <w:pPr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(Quantity)</w:t>
            </w:r>
          </w:p>
        </w:tc>
        <w:tc>
          <w:tcPr>
            <w:tcW w:w="1251" w:type="dxa"/>
          </w:tcPr>
          <w:p w:rsidR="00000000" w:rsidRDefault="00161125">
            <w:pPr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Mainboard</w:t>
            </w:r>
          </w:p>
          <w:p w:rsidR="00000000" w:rsidRDefault="00161125">
            <w:pPr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(Quantity)</w:t>
            </w:r>
          </w:p>
        </w:tc>
        <w:tc>
          <w:tcPr>
            <w:tcW w:w="1370" w:type="dxa"/>
          </w:tcPr>
          <w:p w:rsidR="00000000" w:rsidRDefault="0016112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Monitor</w:t>
            </w:r>
          </w:p>
          <w:p w:rsidR="00000000" w:rsidRDefault="0016112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(Quantity)</w:t>
            </w:r>
          </w:p>
        </w:tc>
        <w:tc>
          <w:tcPr>
            <w:tcW w:w="1251" w:type="dxa"/>
          </w:tcPr>
          <w:p w:rsidR="00000000" w:rsidRDefault="0016112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Memory</w:t>
            </w:r>
          </w:p>
          <w:p w:rsidR="00000000" w:rsidRDefault="0016112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(Quantity)</w:t>
            </w:r>
          </w:p>
        </w:tc>
        <w:tc>
          <w:tcPr>
            <w:tcW w:w="1370" w:type="dxa"/>
          </w:tcPr>
          <w:p w:rsidR="00000000" w:rsidRDefault="0016112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Floppy</w:t>
            </w:r>
          </w:p>
          <w:p w:rsidR="00000000" w:rsidRDefault="0016112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(Quantity)</w:t>
            </w:r>
          </w:p>
        </w:tc>
        <w:tc>
          <w:tcPr>
            <w:tcW w:w="1134" w:type="dxa"/>
          </w:tcPr>
          <w:p w:rsidR="00000000" w:rsidRDefault="0016112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VGA Card</w:t>
            </w:r>
          </w:p>
          <w:p w:rsidR="00000000" w:rsidRDefault="0016112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(Quantity)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611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228" w:type="dxa"/>
            <w:vAlign w:val="center"/>
          </w:tcPr>
          <w:p w:rsidR="00000000" w:rsidRDefault="00161125">
            <w:pPr>
              <w:ind w:right="459"/>
              <w:rPr>
                <w:rFonts w:ascii="Arial TUR" w:hAnsi="Arial TUR"/>
                <w:sz w:val="14"/>
              </w:rPr>
            </w:pPr>
            <w:r>
              <w:rPr>
                <w:rFonts w:ascii="Arial TUR" w:hAnsi="Arial TUR"/>
                <w:sz w:val="14"/>
              </w:rPr>
              <w:t>509.007</w:t>
            </w:r>
          </w:p>
        </w:tc>
        <w:tc>
          <w:tcPr>
            <w:tcW w:w="1370" w:type="dxa"/>
          </w:tcPr>
          <w:p w:rsidR="00000000" w:rsidRDefault="00161125">
            <w:pPr>
              <w:rPr>
                <w:rFonts w:ascii="Arial TUR" w:hAnsi="Arial TUR"/>
                <w:sz w:val="14"/>
              </w:rPr>
            </w:pPr>
            <w:r>
              <w:rPr>
                <w:rFonts w:ascii="Arial TUR" w:hAnsi="Arial TUR"/>
                <w:sz w:val="14"/>
              </w:rPr>
              <w:t>299.134</w:t>
            </w:r>
          </w:p>
        </w:tc>
        <w:tc>
          <w:tcPr>
            <w:tcW w:w="1251" w:type="dxa"/>
            <w:vAlign w:val="center"/>
          </w:tcPr>
          <w:p w:rsidR="00000000" w:rsidRDefault="00161125">
            <w:pPr>
              <w:ind w:right="459"/>
              <w:rPr>
                <w:rFonts w:ascii="Arial TUR" w:hAnsi="Arial TUR"/>
                <w:sz w:val="14"/>
              </w:rPr>
            </w:pPr>
            <w:r>
              <w:rPr>
                <w:rFonts w:ascii="Arial TUR" w:hAnsi="Arial TUR"/>
                <w:sz w:val="14"/>
              </w:rPr>
              <w:t>177.094</w:t>
            </w:r>
          </w:p>
        </w:tc>
        <w:tc>
          <w:tcPr>
            <w:tcW w:w="1370" w:type="dxa"/>
          </w:tcPr>
          <w:p w:rsidR="00000000" w:rsidRDefault="00161125">
            <w:pPr>
              <w:rPr>
                <w:rFonts w:ascii="Arial TUR" w:hAnsi="Arial TUR"/>
                <w:sz w:val="14"/>
              </w:rPr>
            </w:pPr>
            <w:r>
              <w:rPr>
                <w:rFonts w:ascii="Arial TUR" w:hAnsi="Arial TUR"/>
                <w:sz w:val="14"/>
              </w:rPr>
              <w:t>18.843</w:t>
            </w:r>
          </w:p>
        </w:tc>
        <w:tc>
          <w:tcPr>
            <w:tcW w:w="1251" w:type="dxa"/>
            <w:vAlign w:val="center"/>
          </w:tcPr>
          <w:p w:rsidR="00000000" w:rsidRDefault="00161125">
            <w:pPr>
              <w:ind w:right="459"/>
              <w:rPr>
                <w:rFonts w:ascii="Arial TUR" w:hAnsi="Arial TUR"/>
                <w:sz w:val="14"/>
              </w:rPr>
            </w:pPr>
            <w:r>
              <w:rPr>
                <w:rFonts w:ascii="Arial TUR" w:hAnsi="Arial TUR"/>
                <w:sz w:val="14"/>
              </w:rPr>
              <w:t>86.127</w:t>
            </w:r>
          </w:p>
        </w:tc>
        <w:tc>
          <w:tcPr>
            <w:tcW w:w="1370" w:type="dxa"/>
          </w:tcPr>
          <w:p w:rsidR="00000000" w:rsidRDefault="00161125">
            <w:pPr>
              <w:rPr>
                <w:rFonts w:ascii="Arial TUR" w:hAnsi="Arial TUR"/>
                <w:sz w:val="14"/>
              </w:rPr>
            </w:pPr>
            <w:r>
              <w:rPr>
                <w:rFonts w:ascii="Arial TUR" w:hAnsi="Arial TUR"/>
                <w:sz w:val="14"/>
              </w:rPr>
              <w:t>298.148</w:t>
            </w:r>
          </w:p>
        </w:tc>
        <w:tc>
          <w:tcPr>
            <w:tcW w:w="1134" w:type="dxa"/>
            <w:vAlign w:val="center"/>
          </w:tcPr>
          <w:p w:rsidR="00000000" w:rsidRDefault="00161125">
            <w:pPr>
              <w:ind w:right="459"/>
              <w:rPr>
                <w:rFonts w:ascii="Arial TUR" w:hAnsi="Arial TUR"/>
                <w:sz w:val="14"/>
              </w:rPr>
            </w:pPr>
            <w:r>
              <w:rPr>
                <w:rFonts w:ascii="Arial TUR" w:hAnsi="Arial TUR"/>
                <w:sz w:val="14"/>
              </w:rPr>
              <w:t>87.833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611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228" w:type="dxa"/>
            <w:vAlign w:val="center"/>
          </w:tcPr>
          <w:p w:rsidR="00000000" w:rsidRDefault="00161125">
            <w:pPr>
              <w:ind w:right="459"/>
              <w:rPr>
                <w:rFonts w:ascii="Arial TUR" w:hAnsi="Arial TUR"/>
                <w:sz w:val="14"/>
              </w:rPr>
            </w:pPr>
            <w:r>
              <w:rPr>
                <w:rFonts w:ascii="Arial TUR" w:hAnsi="Arial TUR"/>
                <w:sz w:val="14"/>
              </w:rPr>
              <w:t>482.417</w:t>
            </w:r>
          </w:p>
        </w:tc>
        <w:tc>
          <w:tcPr>
            <w:tcW w:w="1370" w:type="dxa"/>
          </w:tcPr>
          <w:p w:rsidR="00000000" w:rsidRDefault="00161125">
            <w:pPr>
              <w:ind w:right="601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297.223</w:t>
            </w:r>
          </w:p>
        </w:tc>
        <w:tc>
          <w:tcPr>
            <w:tcW w:w="1251" w:type="dxa"/>
            <w:vAlign w:val="center"/>
          </w:tcPr>
          <w:p w:rsidR="00000000" w:rsidRDefault="00161125">
            <w:pPr>
              <w:ind w:right="459"/>
              <w:rPr>
                <w:rFonts w:ascii="Arial TUR" w:hAnsi="Arial TUR"/>
                <w:sz w:val="14"/>
              </w:rPr>
            </w:pPr>
            <w:r>
              <w:rPr>
                <w:rFonts w:ascii="Arial TUR" w:hAnsi="Arial TUR"/>
                <w:sz w:val="14"/>
              </w:rPr>
              <w:t>124.299</w:t>
            </w:r>
          </w:p>
        </w:tc>
        <w:tc>
          <w:tcPr>
            <w:tcW w:w="1370" w:type="dxa"/>
          </w:tcPr>
          <w:p w:rsidR="00000000" w:rsidRDefault="00161125">
            <w:pPr>
              <w:ind w:right="601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12.295</w:t>
            </w:r>
          </w:p>
        </w:tc>
        <w:tc>
          <w:tcPr>
            <w:tcW w:w="1251" w:type="dxa"/>
            <w:vAlign w:val="center"/>
          </w:tcPr>
          <w:p w:rsidR="00000000" w:rsidRDefault="00161125">
            <w:pPr>
              <w:ind w:right="459"/>
              <w:rPr>
                <w:rFonts w:ascii="Arial TUR" w:hAnsi="Arial TUR"/>
                <w:sz w:val="14"/>
              </w:rPr>
            </w:pPr>
            <w:r>
              <w:rPr>
                <w:rFonts w:ascii="Arial TUR" w:hAnsi="Arial TUR"/>
                <w:sz w:val="14"/>
              </w:rPr>
              <w:t>12</w:t>
            </w:r>
            <w:r>
              <w:rPr>
                <w:rFonts w:ascii="Arial TUR" w:hAnsi="Arial TUR"/>
                <w:sz w:val="14"/>
              </w:rPr>
              <w:t>1.018</w:t>
            </w:r>
          </w:p>
        </w:tc>
        <w:tc>
          <w:tcPr>
            <w:tcW w:w="1370" w:type="dxa"/>
          </w:tcPr>
          <w:p w:rsidR="00000000" w:rsidRDefault="00161125">
            <w:pPr>
              <w:ind w:right="601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261.454</w:t>
            </w:r>
          </w:p>
        </w:tc>
        <w:tc>
          <w:tcPr>
            <w:tcW w:w="1134" w:type="dxa"/>
            <w:vAlign w:val="center"/>
          </w:tcPr>
          <w:p w:rsidR="00000000" w:rsidRDefault="00161125">
            <w:pPr>
              <w:ind w:right="459"/>
              <w:rPr>
                <w:rFonts w:ascii="Arial TUR" w:hAnsi="Arial TUR"/>
                <w:sz w:val="14"/>
              </w:rPr>
            </w:pPr>
            <w:r>
              <w:rPr>
                <w:rFonts w:ascii="Arial TUR" w:hAnsi="Arial TUR"/>
                <w:sz w:val="14"/>
              </w:rPr>
              <w:t>93.240</w:t>
            </w:r>
          </w:p>
        </w:tc>
      </w:tr>
    </w:tbl>
    <w:p w:rsidR="00000000" w:rsidRDefault="0016112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134"/>
        <w:gridCol w:w="1908"/>
        <w:gridCol w:w="1810"/>
        <w:gridCol w:w="1779"/>
        <w:gridCol w:w="16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61125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1134" w:type="dxa"/>
          </w:tcPr>
          <w:p w:rsidR="00000000" w:rsidRDefault="0016112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OPTİK ÜRÜNLER</w:t>
            </w:r>
          </w:p>
          <w:p w:rsidR="00000000" w:rsidRDefault="0016112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(Adet)</w:t>
            </w:r>
          </w:p>
        </w:tc>
        <w:tc>
          <w:tcPr>
            <w:tcW w:w="1908" w:type="dxa"/>
          </w:tcPr>
          <w:p w:rsidR="00000000" w:rsidRDefault="0016112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SUNUCU ÜRÜNLERİ </w:t>
            </w:r>
          </w:p>
          <w:p w:rsidR="00000000" w:rsidRDefault="0016112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(Adet)</w:t>
            </w:r>
          </w:p>
        </w:tc>
        <w:tc>
          <w:tcPr>
            <w:tcW w:w="1810" w:type="dxa"/>
          </w:tcPr>
          <w:p w:rsidR="00000000" w:rsidRDefault="0016112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YAZICI (Adet)</w:t>
            </w:r>
          </w:p>
        </w:tc>
        <w:tc>
          <w:tcPr>
            <w:tcW w:w="1779" w:type="dxa"/>
          </w:tcPr>
          <w:p w:rsidR="00000000" w:rsidRDefault="0016112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BİLGİSAYAR (Adet)</w:t>
            </w:r>
          </w:p>
        </w:tc>
        <w:tc>
          <w:tcPr>
            <w:tcW w:w="1668" w:type="dxa"/>
          </w:tcPr>
          <w:p w:rsidR="00000000" w:rsidRDefault="0016112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DİĞER</w:t>
            </w:r>
          </w:p>
          <w:p w:rsidR="00000000" w:rsidRDefault="0016112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6112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1134" w:type="dxa"/>
          </w:tcPr>
          <w:p w:rsidR="00000000" w:rsidRDefault="0016112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Optical</w:t>
            </w:r>
          </w:p>
          <w:p w:rsidR="00000000" w:rsidRDefault="0016112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(Quantity)</w:t>
            </w:r>
          </w:p>
        </w:tc>
        <w:tc>
          <w:tcPr>
            <w:tcW w:w="1908" w:type="dxa"/>
          </w:tcPr>
          <w:p w:rsidR="00000000" w:rsidRDefault="0016112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Server</w:t>
            </w:r>
          </w:p>
          <w:p w:rsidR="00000000" w:rsidRDefault="0016112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(Quantity)</w:t>
            </w:r>
          </w:p>
        </w:tc>
        <w:tc>
          <w:tcPr>
            <w:tcW w:w="1810" w:type="dxa"/>
          </w:tcPr>
          <w:p w:rsidR="00000000" w:rsidRDefault="0016112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PRINTER (Quantity)</w:t>
            </w:r>
          </w:p>
        </w:tc>
        <w:tc>
          <w:tcPr>
            <w:tcW w:w="1779" w:type="dxa"/>
          </w:tcPr>
          <w:p w:rsidR="00000000" w:rsidRDefault="00161125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PC (Quantity)</w:t>
            </w:r>
          </w:p>
        </w:tc>
        <w:tc>
          <w:tcPr>
            <w:tcW w:w="1668" w:type="dxa"/>
          </w:tcPr>
          <w:p w:rsidR="00000000" w:rsidRDefault="0016112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OTHER (Quantity)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611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134" w:type="dxa"/>
            <w:vAlign w:val="center"/>
          </w:tcPr>
          <w:p w:rsidR="00000000" w:rsidRDefault="00161125">
            <w:pPr>
              <w:ind w:right="459"/>
              <w:rPr>
                <w:rFonts w:ascii="Arial TUR" w:hAnsi="Arial TUR"/>
                <w:sz w:val="14"/>
              </w:rPr>
            </w:pPr>
            <w:r>
              <w:rPr>
                <w:rFonts w:ascii="Arial TUR" w:hAnsi="Arial TUR"/>
                <w:sz w:val="14"/>
              </w:rPr>
              <w:t>40.212</w:t>
            </w:r>
          </w:p>
        </w:tc>
        <w:tc>
          <w:tcPr>
            <w:tcW w:w="1908" w:type="dxa"/>
            <w:vAlign w:val="center"/>
          </w:tcPr>
          <w:p w:rsidR="00000000" w:rsidRDefault="00161125">
            <w:pPr>
              <w:ind w:right="459"/>
              <w:rPr>
                <w:rFonts w:ascii="Arial TUR" w:hAnsi="Arial TUR"/>
                <w:sz w:val="14"/>
              </w:rPr>
            </w:pPr>
            <w:r>
              <w:rPr>
                <w:rFonts w:ascii="Arial TUR" w:hAnsi="Arial TUR"/>
                <w:sz w:val="14"/>
              </w:rPr>
              <w:t>2.658</w:t>
            </w:r>
          </w:p>
        </w:tc>
        <w:tc>
          <w:tcPr>
            <w:tcW w:w="1810" w:type="dxa"/>
            <w:vAlign w:val="center"/>
          </w:tcPr>
          <w:p w:rsidR="00000000" w:rsidRDefault="00161125">
            <w:pPr>
              <w:ind w:right="459"/>
              <w:rPr>
                <w:rFonts w:ascii="Arial TUR" w:hAnsi="Arial TUR"/>
                <w:sz w:val="14"/>
              </w:rPr>
            </w:pPr>
            <w:r>
              <w:rPr>
                <w:rFonts w:ascii="Arial TUR" w:hAnsi="Arial TUR"/>
                <w:sz w:val="14"/>
              </w:rPr>
              <w:t>52.901</w:t>
            </w:r>
          </w:p>
        </w:tc>
        <w:tc>
          <w:tcPr>
            <w:tcW w:w="1779" w:type="dxa"/>
            <w:vAlign w:val="center"/>
          </w:tcPr>
          <w:p w:rsidR="00000000" w:rsidRDefault="00161125">
            <w:pPr>
              <w:ind w:right="459"/>
              <w:rPr>
                <w:rFonts w:ascii="Arial TUR" w:hAnsi="Arial TUR"/>
                <w:sz w:val="14"/>
              </w:rPr>
            </w:pPr>
            <w:r>
              <w:rPr>
                <w:rFonts w:ascii="Arial TUR" w:hAnsi="Arial TUR"/>
                <w:sz w:val="14"/>
              </w:rPr>
              <w:t>14.250</w:t>
            </w:r>
          </w:p>
        </w:tc>
        <w:tc>
          <w:tcPr>
            <w:tcW w:w="1668" w:type="dxa"/>
            <w:vAlign w:val="center"/>
          </w:tcPr>
          <w:p w:rsidR="00000000" w:rsidRDefault="00161125">
            <w:pPr>
              <w:ind w:right="459"/>
              <w:rPr>
                <w:rFonts w:ascii="Arial TUR" w:hAnsi="Arial TUR"/>
                <w:sz w:val="14"/>
              </w:rPr>
            </w:pPr>
            <w:r>
              <w:rPr>
                <w:rFonts w:ascii="Arial TUR" w:hAnsi="Arial TUR"/>
                <w:sz w:val="14"/>
              </w:rPr>
              <w:t>46.294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611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134" w:type="dxa"/>
            <w:vAlign w:val="center"/>
          </w:tcPr>
          <w:p w:rsidR="00000000" w:rsidRDefault="00161125">
            <w:pPr>
              <w:ind w:right="459"/>
              <w:rPr>
                <w:rFonts w:ascii="Arial TUR" w:hAnsi="Arial TUR"/>
                <w:sz w:val="14"/>
              </w:rPr>
            </w:pPr>
            <w:r>
              <w:rPr>
                <w:rFonts w:ascii="Arial TUR" w:hAnsi="Arial TUR"/>
                <w:sz w:val="14"/>
              </w:rPr>
              <w:t>43.839</w:t>
            </w:r>
          </w:p>
        </w:tc>
        <w:tc>
          <w:tcPr>
            <w:tcW w:w="1908" w:type="dxa"/>
            <w:vAlign w:val="center"/>
          </w:tcPr>
          <w:p w:rsidR="00000000" w:rsidRDefault="00161125">
            <w:pPr>
              <w:ind w:right="459"/>
              <w:rPr>
                <w:rFonts w:ascii="Arial TUR" w:hAnsi="Arial TUR"/>
                <w:sz w:val="14"/>
              </w:rPr>
            </w:pPr>
            <w:r>
              <w:rPr>
                <w:rFonts w:ascii="Arial TUR" w:hAnsi="Arial TUR"/>
                <w:sz w:val="14"/>
              </w:rPr>
              <w:t>4.736</w:t>
            </w:r>
          </w:p>
        </w:tc>
        <w:tc>
          <w:tcPr>
            <w:tcW w:w="1810" w:type="dxa"/>
            <w:vAlign w:val="center"/>
          </w:tcPr>
          <w:p w:rsidR="00000000" w:rsidRDefault="00161125">
            <w:pPr>
              <w:ind w:right="459"/>
              <w:rPr>
                <w:rFonts w:ascii="Arial TUR" w:hAnsi="Arial TUR"/>
                <w:sz w:val="14"/>
              </w:rPr>
            </w:pPr>
            <w:r>
              <w:rPr>
                <w:rFonts w:ascii="Arial TUR" w:hAnsi="Arial TUR"/>
                <w:sz w:val="14"/>
              </w:rPr>
              <w:t>21.544</w:t>
            </w:r>
          </w:p>
        </w:tc>
        <w:tc>
          <w:tcPr>
            <w:tcW w:w="1779" w:type="dxa"/>
            <w:vAlign w:val="center"/>
          </w:tcPr>
          <w:p w:rsidR="00000000" w:rsidRDefault="00161125">
            <w:pPr>
              <w:ind w:right="459"/>
              <w:rPr>
                <w:rFonts w:ascii="Arial TUR" w:hAnsi="Arial TUR"/>
                <w:sz w:val="14"/>
              </w:rPr>
            </w:pPr>
            <w:r>
              <w:rPr>
                <w:rFonts w:ascii="Arial TUR" w:hAnsi="Arial TUR"/>
                <w:sz w:val="14"/>
              </w:rPr>
              <w:t>3.888</w:t>
            </w:r>
          </w:p>
        </w:tc>
        <w:tc>
          <w:tcPr>
            <w:tcW w:w="1668" w:type="dxa"/>
            <w:vAlign w:val="center"/>
          </w:tcPr>
          <w:p w:rsidR="00000000" w:rsidRDefault="00161125">
            <w:pPr>
              <w:ind w:right="459"/>
              <w:rPr>
                <w:rFonts w:ascii="Arial TUR" w:hAnsi="Arial TUR"/>
                <w:sz w:val="14"/>
              </w:rPr>
            </w:pPr>
            <w:r>
              <w:rPr>
                <w:rFonts w:ascii="Arial TUR" w:hAnsi="Arial TUR"/>
                <w:sz w:val="14"/>
              </w:rPr>
              <w:t>52.</w:t>
            </w:r>
            <w:r>
              <w:rPr>
                <w:rFonts w:ascii="Arial TUR" w:hAnsi="Arial TUR"/>
                <w:sz w:val="14"/>
              </w:rPr>
              <w:t>115</w:t>
            </w:r>
          </w:p>
        </w:tc>
      </w:tr>
    </w:tbl>
    <w:p w:rsidR="00000000" w:rsidRDefault="00161125">
      <w:pPr>
        <w:rPr>
          <w:rFonts w:ascii="Arial" w:hAnsi="Arial"/>
          <w:sz w:val="18"/>
        </w:rPr>
      </w:pPr>
    </w:p>
    <w:p w:rsidR="00000000" w:rsidRDefault="00161125">
      <w:pPr>
        <w:rPr>
          <w:rFonts w:ascii="Arial" w:hAnsi="Arial"/>
          <w:sz w:val="18"/>
        </w:rPr>
      </w:pPr>
      <w:r>
        <w:rPr>
          <w:rFonts w:ascii="Arial" w:hAnsi="Arial"/>
          <w:sz w:val="18"/>
        </w:rPr>
        <w:br w:type="page"/>
      </w:r>
    </w:p>
    <w:p w:rsidR="00000000" w:rsidRDefault="0016112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6112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16112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6112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161125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207"/>
        <w:gridCol w:w="1762"/>
        <w:gridCol w:w="206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611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16112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207" w:type="dxa"/>
          </w:tcPr>
          <w:p w:rsidR="00000000" w:rsidRDefault="0016112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62" w:type="dxa"/>
          </w:tcPr>
          <w:p w:rsidR="00000000" w:rsidRDefault="0016112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</w:t>
            </w:r>
            <w:r>
              <w:rPr>
                <w:rFonts w:ascii="Arial TUR" w:hAnsi="Arial TUR"/>
                <w:b/>
                <w:color w:val="000000"/>
                <w:sz w:val="16"/>
              </w:rPr>
              <w:t>cat (YTL)</w:t>
            </w:r>
          </w:p>
        </w:tc>
        <w:tc>
          <w:tcPr>
            <w:tcW w:w="2066" w:type="dxa"/>
          </w:tcPr>
          <w:p w:rsidR="00000000" w:rsidRDefault="0016112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611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1611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07" w:type="dxa"/>
          </w:tcPr>
          <w:p w:rsidR="00000000" w:rsidRDefault="001611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62" w:type="dxa"/>
          </w:tcPr>
          <w:p w:rsidR="00000000" w:rsidRDefault="001611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066" w:type="dxa"/>
          </w:tcPr>
          <w:p w:rsidR="00000000" w:rsidRDefault="001611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611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810" w:type="dxa"/>
          </w:tcPr>
          <w:p w:rsidR="00000000" w:rsidRDefault="00161125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169.606.992 YTL</w:t>
            </w:r>
          </w:p>
          <w:p w:rsidR="00000000" w:rsidRDefault="00161125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118.515.122,41$</w:t>
            </w:r>
          </w:p>
        </w:tc>
        <w:tc>
          <w:tcPr>
            <w:tcW w:w="2207" w:type="dxa"/>
          </w:tcPr>
          <w:p w:rsidR="00000000" w:rsidRDefault="00161125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</w:p>
          <w:p w:rsidR="00000000" w:rsidRDefault="0016112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   80,20</w:t>
            </w:r>
          </w:p>
        </w:tc>
        <w:tc>
          <w:tcPr>
            <w:tcW w:w="1762" w:type="dxa"/>
          </w:tcPr>
          <w:p w:rsidR="00000000" w:rsidRDefault="00161125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066" w:type="dxa"/>
          </w:tcPr>
          <w:p w:rsidR="00000000" w:rsidRDefault="0016112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611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810" w:type="dxa"/>
          </w:tcPr>
          <w:p w:rsidR="00000000" w:rsidRDefault="0016112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175.537.329,27 YTL</w:t>
            </w:r>
          </w:p>
          <w:p w:rsidR="00000000" w:rsidRDefault="00161125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130.288.227,77 $</w:t>
            </w:r>
          </w:p>
        </w:tc>
        <w:tc>
          <w:tcPr>
            <w:tcW w:w="2207" w:type="dxa"/>
          </w:tcPr>
          <w:p w:rsidR="00000000" w:rsidRDefault="00161125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161125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92,79</w:t>
            </w:r>
          </w:p>
        </w:tc>
        <w:tc>
          <w:tcPr>
            <w:tcW w:w="1762" w:type="dxa"/>
          </w:tcPr>
          <w:p w:rsidR="00000000" w:rsidRDefault="0016112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1.401.450,02 YTL</w:t>
            </w:r>
          </w:p>
          <w:p w:rsidR="00000000" w:rsidRDefault="0016112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1.040</w:t>
            </w:r>
            <w:r>
              <w:rPr>
                <w:rFonts w:ascii="Arial" w:hAnsi="Arial"/>
                <w:color w:val="000000"/>
                <w:sz w:val="16"/>
              </w:rPr>
              <w:t>.191,51 $</w:t>
            </w:r>
          </w:p>
        </w:tc>
        <w:tc>
          <w:tcPr>
            <w:tcW w:w="2066" w:type="dxa"/>
          </w:tcPr>
          <w:p w:rsidR="00000000" w:rsidRDefault="00161125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161125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0.71</w:t>
            </w:r>
          </w:p>
        </w:tc>
      </w:tr>
    </w:tbl>
    <w:p w:rsidR="00000000" w:rsidRDefault="00161125">
      <w:pPr>
        <w:rPr>
          <w:rFonts w:ascii="Arial" w:hAnsi="Arial"/>
          <w:b/>
          <w:u w:val="single"/>
        </w:rPr>
      </w:pPr>
    </w:p>
    <w:p w:rsidR="00000000" w:rsidRDefault="0016112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6112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16112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6112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161125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6112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16112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16112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16112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6112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</w:t>
            </w:r>
            <w:r>
              <w:rPr>
                <w:rFonts w:ascii="Arial TUR" w:hAnsi="Arial TUR"/>
                <w:b/>
                <w:color w:val="000000"/>
                <w:sz w:val="16"/>
              </w:rPr>
              <w:t>mlar</w:t>
            </w:r>
          </w:p>
        </w:tc>
        <w:tc>
          <w:tcPr>
            <w:tcW w:w="2043" w:type="dxa"/>
          </w:tcPr>
          <w:p w:rsidR="00000000" w:rsidRDefault="001611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1611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1611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6112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1611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1611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1611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vAlign w:val="center"/>
          </w:tcPr>
          <w:p w:rsidR="00000000" w:rsidRDefault="0016112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161125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214" w:type="dxa"/>
            <w:vAlign w:val="center"/>
          </w:tcPr>
          <w:p w:rsidR="00000000" w:rsidRDefault="0016112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  <w:tc>
          <w:tcPr>
            <w:tcW w:w="1843" w:type="dxa"/>
            <w:vAlign w:val="center"/>
          </w:tcPr>
          <w:p w:rsidR="00000000" w:rsidRDefault="0016112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</w:tr>
    </w:tbl>
    <w:p w:rsidR="00000000" w:rsidRDefault="0016112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6112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6112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6112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</w:t>
            </w:r>
            <w:r>
              <w:rPr>
                <w:rFonts w:ascii="Arial" w:hAnsi="Arial"/>
                <w:i/>
                <w:sz w:val="16"/>
              </w:rPr>
              <w:t>ations and  its portion in their  equity capital are shown below.</w:t>
            </w:r>
          </w:p>
        </w:tc>
      </w:tr>
    </w:tbl>
    <w:p w:rsidR="00000000" w:rsidRDefault="0016112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6112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6112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16112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6112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611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1611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61125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Neteks İletişim Ürünleri Dağıtım A.Ş. (Neteks)</w:t>
            </w:r>
          </w:p>
        </w:tc>
        <w:tc>
          <w:tcPr>
            <w:tcW w:w="2304" w:type="dxa"/>
          </w:tcPr>
          <w:p w:rsidR="00000000" w:rsidRDefault="0016112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8"/>
              </w:rPr>
              <w:t>1.100.000</w:t>
            </w:r>
          </w:p>
        </w:tc>
        <w:tc>
          <w:tcPr>
            <w:tcW w:w="2342" w:type="dxa"/>
          </w:tcPr>
          <w:p w:rsidR="00000000" w:rsidRDefault="0016112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8"/>
              </w:rPr>
              <w:t>24</w:t>
            </w:r>
          </w:p>
        </w:tc>
      </w:tr>
    </w:tbl>
    <w:p w:rsidR="00000000" w:rsidRDefault="00161125">
      <w:pPr>
        <w:rPr>
          <w:rFonts w:ascii="Arial" w:hAnsi="Arial"/>
          <w:color w:val="FF0000"/>
          <w:sz w:val="16"/>
        </w:rPr>
      </w:pPr>
    </w:p>
    <w:p w:rsidR="00000000" w:rsidRDefault="00161125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6112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ort</w:t>
            </w:r>
            <w:r>
              <w:rPr>
                <w:rFonts w:ascii="Arial TUR" w:hAnsi="Arial TUR"/>
                <w:sz w:val="16"/>
              </w:rPr>
              <w:t xml:space="preserve">akları ve sermaye payları aşağıda gösterilmektedir. </w:t>
            </w:r>
          </w:p>
        </w:tc>
        <w:tc>
          <w:tcPr>
            <w:tcW w:w="1134" w:type="dxa"/>
          </w:tcPr>
          <w:p w:rsidR="00000000" w:rsidRDefault="0016112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6112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16112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6112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6112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16112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6112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611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1611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161125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61125">
            <w:pPr>
              <w:pStyle w:val="1tipi"/>
              <w:tabs>
                <w:tab w:val="clear" w:pos="1134"/>
              </w:tabs>
              <w:adjustRightInd w:val="0"/>
              <w:jc w:val="left"/>
              <w:rPr>
                <w:sz w:val="16"/>
                <w:lang w:val="tr-TR" w:eastAsia="tr-TR"/>
              </w:rPr>
            </w:pPr>
            <w:r>
              <w:rPr>
                <w:sz w:val="16"/>
                <w:lang w:val="tr-TR" w:eastAsia="tr-TR"/>
              </w:rPr>
              <w:t>İndeks A.Ş.</w:t>
            </w:r>
          </w:p>
        </w:tc>
        <w:tc>
          <w:tcPr>
            <w:tcW w:w="1892" w:type="dxa"/>
          </w:tcPr>
          <w:p w:rsidR="00000000" w:rsidRDefault="0016112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3.909.991</w:t>
            </w:r>
          </w:p>
        </w:tc>
        <w:tc>
          <w:tcPr>
            <w:tcW w:w="2410" w:type="dxa"/>
          </w:tcPr>
          <w:p w:rsidR="00000000" w:rsidRDefault="0016112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%59,24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61125">
            <w:pPr>
              <w:pStyle w:val="1tipi"/>
              <w:tabs>
                <w:tab w:val="clear" w:pos="1134"/>
              </w:tabs>
              <w:adjustRightInd w:val="0"/>
              <w:jc w:val="left"/>
              <w:rPr>
                <w:sz w:val="16"/>
                <w:lang w:val="tr-TR" w:eastAsia="tr-TR"/>
              </w:rPr>
            </w:pPr>
            <w:r>
              <w:rPr>
                <w:sz w:val="16"/>
                <w:lang w:val="tr-TR" w:eastAsia="tr-TR"/>
              </w:rPr>
              <w:t>Tayfun ATEŞ</w:t>
            </w:r>
          </w:p>
        </w:tc>
        <w:tc>
          <w:tcPr>
            <w:tcW w:w="1892" w:type="dxa"/>
          </w:tcPr>
          <w:p w:rsidR="00000000" w:rsidRDefault="0016112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690.000</w:t>
            </w:r>
          </w:p>
        </w:tc>
        <w:tc>
          <w:tcPr>
            <w:tcW w:w="2410" w:type="dxa"/>
          </w:tcPr>
          <w:p w:rsidR="00000000" w:rsidRDefault="0016112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61125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Arz</w:t>
            </w:r>
          </w:p>
        </w:tc>
        <w:tc>
          <w:tcPr>
            <w:tcW w:w="1892" w:type="dxa"/>
          </w:tcPr>
          <w:p w:rsidR="00000000" w:rsidRDefault="00161125">
            <w:pPr>
              <w:autoSpaceDE w:val="0"/>
              <w:autoSpaceDN w:val="0"/>
              <w:adjustRightInd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2.000.000</w:t>
            </w:r>
          </w:p>
        </w:tc>
        <w:tc>
          <w:tcPr>
            <w:tcW w:w="2410" w:type="dxa"/>
          </w:tcPr>
          <w:p w:rsidR="00000000" w:rsidRDefault="00161125">
            <w:pPr>
              <w:autoSpaceDE w:val="0"/>
              <w:autoSpaceDN w:val="0"/>
              <w:adjustRightInd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%30,30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61125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Nevres Erol BİLECİK</w:t>
            </w:r>
          </w:p>
        </w:tc>
        <w:tc>
          <w:tcPr>
            <w:tcW w:w="1892" w:type="dxa"/>
          </w:tcPr>
          <w:p w:rsidR="00000000" w:rsidRDefault="00161125">
            <w:pPr>
              <w:autoSpaceDE w:val="0"/>
              <w:autoSpaceDN w:val="0"/>
              <w:adjustRightInd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2410" w:type="dxa"/>
          </w:tcPr>
          <w:p w:rsidR="00000000" w:rsidRDefault="00161125">
            <w:pPr>
              <w:autoSpaceDE w:val="0"/>
              <w:autoSpaceDN w:val="0"/>
              <w:adjustRightInd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61125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Salih BAŞ</w:t>
            </w:r>
          </w:p>
        </w:tc>
        <w:tc>
          <w:tcPr>
            <w:tcW w:w="1892" w:type="dxa"/>
          </w:tcPr>
          <w:p w:rsidR="00000000" w:rsidRDefault="00161125">
            <w:pPr>
              <w:autoSpaceDE w:val="0"/>
              <w:autoSpaceDN w:val="0"/>
              <w:adjustRightInd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2410" w:type="dxa"/>
          </w:tcPr>
          <w:p w:rsidR="00000000" w:rsidRDefault="00161125">
            <w:pPr>
              <w:autoSpaceDE w:val="0"/>
              <w:autoSpaceDN w:val="0"/>
              <w:adjustRightInd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61125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Atilla KAYALIOĞLU</w:t>
            </w:r>
          </w:p>
        </w:tc>
        <w:tc>
          <w:tcPr>
            <w:tcW w:w="1892" w:type="dxa"/>
          </w:tcPr>
          <w:p w:rsidR="00000000" w:rsidRDefault="00161125">
            <w:pPr>
              <w:autoSpaceDE w:val="0"/>
              <w:autoSpaceDN w:val="0"/>
              <w:adjustRightInd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2410" w:type="dxa"/>
          </w:tcPr>
          <w:p w:rsidR="00000000" w:rsidRDefault="00161125">
            <w:pPr>
              <w:autoSpaceDE w:val="0"/>
              <w:autoSpaceDN w:val="0"/>
              <w:adjustRightInd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61125">
            <w:pPr>
              <w:pStyle w:val="001normalbold"/>
              <w:autoSpaceDE w:val="0"/>
              <w:autoSpaceDN w:val="0"/>
              <w:adjustRightInd w:val="0"/>
              <w:spacing w:before="0" w:after="0"/>
              <w:jc w:val="left"/>
              <w:rPr>
                <w:rFonts w:eastAsia="Times New Roman"/>
                <w:sz w:val="16"/>
                <w:lang w:val="tr-TR" w:eastAsia="tr-TR"/>
              </w:rPr>
            </w:pPr>
            <w:r>
              <w:rPr>
                <w:rFonts w:eastAsia="Times New Roman"/>
                <w:sz w:val="16"/>
                <w:lang w:val="tr-TR" w:eastAsia="tr-TR"/>
              </w:rPr>
              <w:t>TOPLAM</w:t>
            </w:r>
          </w:p>
        </w:tc>
        <w:tc>
          <w:tcPr>
            <w:tcW w:w="1892" w:type="dxa"/>
          </w:tcPr>
          <w:p w:rsidR="00000000" w:rsidRDefault="00161125">
            <w:pPr>
              <w:autoSpaceDE w:val="0"/>
              <w:autoSpaceDN w:val="0"/>
              <w:adjustRightInd w:val="0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6.600.000</w:t>
            </w:r>
          </w:p>
        </w:tc>
        <w:tc>
          <w:tcPr>
            <w:tcW w:w="2410" w:type="dxa"/>
          </w:tcPr>
          <w:p w:rsidR="00000000" w:rsidRDefault="00161125">
            <w:pPr>
              <w:pStyle w:val="Baslik4"/>
              <w:keepNext w:val="0"/>
              <w:tabs>
                <w:tab w:val="clear" w:pos="-720"/>
              </w:tabs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%100</w:t>
            </w:r>
          </w:p>
        </w:tc>
      </w:tr>
    </w:tbl>
    <w:p w:rsidR="00000000" w:rsidRDefault="00161125">
      <w:pPr>
        <w:jc w:val="both"/>
        <w:rPr>
          <w:rFonts w:ascii="Arial" w:hAnsi="Arial"/>
          <w:sz w:val="18"/>
        </w:rPr>
      </w:pPr>
    </w:p>
    <w:p w:rsidR="00000000" w:rsidRDefault="00161125">
      <w:pPr>
        <w:jc w:val="both"/>
        <w:rPr>
          <w:rFonts w:ascii="Arial" w:hAnsi="Arial"/>
          <w:sz w:val="18"/>
        </w:rPr>
      </w:pPr>
    </w:p>
    <w:p w:rsidR="00000000" w:rsidRDefault="00161125">
      <w:pPr>
        <w:jc w:val="both"/>
        <w:rPr>
          <w:rFonts w:ascii="Arial" w:hAnsi="Arial"/>
          <w:sz w:val="18"/>
        </w:rPr>
      </w:pPr>
    </w:p>
    <w:p w:rsidR="00000000" w:rsidRDefault="0016112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</w:t>
      </w:r>
      <w:r>
        <w:rPr>
          <w:rFonts w:ascii="Arial" w:hAnsi="Arial"/>
          <w:sz w:val="16"/>
        </w:rPr>
        <w:t xml:space="preserve">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16112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6112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 TUR" w:hAnsi="Arial TUR"/>
          <w:sz w:val="16"/>
        </w:rPr>
        <w:t xml:space="preserve">  Ortaklık yönetim ve denetim organlarında görevli pay sahibi kişiler (ayrı ayrı), </w:t>
      </w:r>
    </w:p>
    <w:p w:rsidR="00000000" w:rsidRDefault="00161125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1611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 TUR" w:hAnsi="Arial TUR"/>
          <w:sz w:val="16"/>
        </w:rPr>
        <w:t xml:space="preserve">  Ortaklık genel müdür, genel müdür yardımcısı, bölüm müdürü yada benzer yetki ve sorumluluk</w:t>
      </w:r>
      <w:r>
        <w:rPr>
          <w:rFonts w:ascii="Arial" w:hAnsi="Arial"/>
          <w:sz w:val="16"/>
        </w:rPr>
        <w:t xml:space="preserve"> veren </w:t>
      </w:r>
    </w:p>
    <w:p w:rsidR="00000000" w:rsidRDefault="001611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diğer ünvanlara sahip yöneticileri (ay</w:t>
      </w:r>
      <w:r>
        <w:rPr>
          <w:rFonts w:ascii="Arial TUR" w:hAnsi="Arial TUR"/>
          <w:sz w:val="16"/>
        </w:rPr>
        <w:t>rı ayrı),</w:t>
      </w:r>
    </w:p>
    <w:p w:rsidR="00000000" w:rsidRDefault="001611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611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 TUR" w:hAnsi="Arial TUR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1611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kişiler (ayrı ayrı),</w:t>
      </w:r>
    </w:p>
    <w:p w:rsidR="00000000" w:rsidRDefault="001611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611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 TUR" w:hAnsi="Arial TUR"/>
          <w:sz w:val="16"/>
        </w:rPr>
        <w:t xml:space="preserve">  Sermaye yada toplam oy hakkı içinde %10'dan az paya sahip olmakla birlikte, (A) alt başlığında b</w:t>
      </w:r>
      <w:r>
        <w:rPr>
          <w:rFonts w:ascii="Arial TUR" w:hAnsi="Arial TUR"/>
          <w:sz w:val="16"/>
        </w:rPr>
        <w:t xml:space="preserve">elirtilen </w:t>
      </w:r>
    </w:p>
    <w:p w:rsidR="00000000" w:rsidRDefault="001611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tüzel kişi ortaklar ile aynı holding, grup yada topluluk bünyesinde bulunan tüzel kişi ortaklar ( ayrı ayrı )</w:t>
      </w:r>
    </w:p>
    <w:p w:rsidR="00000000" w:rsidRDefault="001611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611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 TUR" w:hAnsi="Arial TUR"/>
          <w:sz w:val="16"/>
        </w:rPr>
        <w:t xml:space="preserve">  Diğer ortaklar (halka açık kısım)</w:t>
      </w:r>
    </w:p>
    <w:p w:rsidR="00000000" w:rsidRDefault="0016112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61125">
      <w:pPr>
        <w:ind w:right="-1231"/>
        <w:rPr>
          <w:rFonts w:ascii="Arial" w:hAnsi="Arial"/>
          <w:sz w:val="16"/>
        </w:rPr>
      </w:pPr>
    </w:p>
    <w:p w:rsidR="00000000" w:rsidRDefault="00161125">
      <w:pPr>
        <w:ind w:right="-1231"/>
        <w:rPr>
          <w:rFonts w:ascii="Arial" w:hAnsi="Arial"/>
          <w:sz w:val="16"/>
        </w:rPr>
      </w:pPr>
    </w:p>
    <w:p w:rsidR="00000000" w:rsidRDefault="001611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15" w:other="15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61125"/>
    <w:rsid w:val="0016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85190F-A4E9-4518-A9B6-CA57936DB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1tipi">
    <w:name w:val="(1) tipi"/>
    <w:basedOn w:val="Normal"/>
    <w:pPr>
      <w:tabs>
        <w:tab w:val="left" w:pos="1134"/>
      </w:tabs>
      <w:autoSpaceDE w:val="0"/>
      <w:autoSpaceDN w:val="0"/>
      <w:jc w:val="both"/>
    </w:pPr>
    <w:rPr>
      <w:rFonts w:ascii="Arial" w:hAnsi="Arial" w:cs="Arial"/>
      <w:szCs w:val="24"/>
      <w:lang w:val="en-US" w:eastAsia="en-US"/>
    </w:rPr>
  </w:style>
  <w:style w:type="paragraph" w:customStyle="1" w:styleId="001normalbold">
    <w:name w:val="001normalbold"/>
    <w:basedOn w:val="Normal"/>
    <w:pPr>
      <w:spacing w:before="40" w:after="80"/>
      <w:jc w:val="both"/>
    </w:pPr>
    <w:rPr>
      <w:rFonts w:ascii="Arial" w:eastAsia="Arial Unicode MS" w:hAnsi="Arial" w:cs="Arial"/>
      <w:b/>
      <w:bCs/>
      <w:lang w:val="en-US" w:eastAsia="en-US"/>
    </w:rPr>
  </w:style>
  <w:style w:type="paragraph" w:customStyle="1" w:styleId="Baslik4">
    <w:name w:val="Baslik 4"/>
    <w:basedOn w:val="Normal"/>
    <w:next w:val="Normal"/>
    <w:pPr>
      <w:keepNext/>
      <w:tabs>
        <w:tab w:val="left" w:pos="-720"/>
      </w:tabs>
      <w:autoSpaceDE w:val="0"/>
      <w:autoSpaceDN w:val="0"/>
      <w:adjustRightInd w:val="0"/>
      <w:jc w:val="right"/>
    </w:pPr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ilgi@datagate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5042</CharactersWithSpaces>
  <SharedDoc>false</SharedDoc>
  <HLinks>
    <vt:vector size="6" baseType="variant">
      <vt:variant>
        <vt:i4>1769594</vt:i4>
      </vt:variant>
      <vt:variant>
        <vt:i4>0</vt:i4>
      </vt:variant>
      <vt:variant>
        <vt:i4>0</vt:i4>
      </vt:variant>
      <vt:variant>
        <vt:i4>5</vt:i4>
      </vt:variant>
      <vt:variant>
        <vt:lpwstr>mailto:bilgi@datagate.com.tr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2007-04-26T13:42:00Z</cp:lastPrinted>
  <dcterms:created xsi:type="dcterms:W3CDTF">2022-09-01T21:36:00Z</dcterms:created>
  <dcterms:modified xsi:type="dcterms:W3CDTF">2022-09-01T21:36:00Z</dcterms:modified>
</cp:coreProperties>
</file>