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45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BİZİM MENKUL DEĞERLER A.Ş. </w:t>
            </w:r>
          </w:p>
          <w:p w:rsidR="00000000" w:rsidRDefault="008D645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DOW JONES DJIM TÜRKİYE A TİPİ BORSA YATIRIM FONU</w:t>
            </w:r>
          </w:p>
        </w:tc>
      </w:tr>
    </w:tbl>
    <w:p w:rsidR="00000000" w:rsidRDefault="008D64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12/08/2005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BİZİM MENKUL DEĞERLER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Bizim Securities Inc.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Katılma belgeleri karşılı</w:t>
            </w:r>
            <w:r>
              <w:rPr>
                <w:rFonts w:ascii="Arial" w:hAnsi="Arial"/>
                <w:sz w:val="16"/>
              </w:rPr>
              <w:t>ğı ayni sermaye olarak konulan hisse senetleri ve nakit bileşeninden oluşan portföyü işletmek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Hürriyet Mah. Adnan Kahveci Cad. No:139 Kartal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BÜYÜKABACI</w:t>
            </w:r>
            <w:r>
              <w:rPr>
                <w:rFonts w:ascii="Arial" w:hAnsi="Arial"/>
                <w:sz w:val="16"/>
              </w:rPr>
              <w:t>, Reşat KARABIYIK, İhsan SARIBAŞ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+90 216 452 90 90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+90 216 452 90 93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bmd@bmd.com.tr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45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Fon Pazarı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Dow Jones Islamic Market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D645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D64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8D64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8D64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</w:t>
            </w:r>
            <w:r>
              <w:rPr>
                <w:rFonts w:ascii="Arial" w:hAnsi="Arial"/>
                <w:i/>
                <w:sz w:val="16"/>
              </w:rPr>
              <w:t>istribution of securities in the Company's portfolio  as of 31.12.2006 is shown below.</w:t>
            </w:r>
          </w:p>
        </w:tc>
      </w:tr>
    </w:tbl>
    <w:p w:rsidR="00000000" w:rsidRDefault="008D6455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  <w:p w:rsidR="00000000" w:rsidRDefault="008D6455">
            <w:pPr>
              <w:rPr>
                <w:rFonts w:ascii="Arial" w:hAnsi="Arial"/>
                <w:sz w:val="16"/>
              </w:rPr>
            </w:pPr>
          </w:p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8D645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8D645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8D645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8D645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8D645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D64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8D64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8D645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</w:t>
            </w:r>
            <w:r>
              <w:rPr>
                <w:rFonts w:ascii="Arial" w:hAnsi="Arial"/>
                <w:i/>
                <w:sz w:val="16"/>
              </w:rPr>
              <w:t>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8D6455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00000" w:rsidRDefault="008D645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(Shares)</w:t>
            </w:r>
          </w:p>
        </w:tc>
        <w:tc>
          <w:tcPr>
            <w:tcW w:w="1512" w:type="dxa"/>
          </w:tcPr>
          <w:p w:rsidR="00000000" w:rsidRDefault="008D645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8D645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8D645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ACIBADEM SAĞLIK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5.856,00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89.011,20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ADANA ÇİMENTO (A)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17.001,00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132.607,80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ADANA ÇİMENTO (B)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2.605,34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11.098,75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AKÇANSA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11.520,00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97.920,00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AKMERKEZ GYM</w:t>
            </w:r>
            <w:r>
              <w:rPr>
                <w:rFonts w:ascii="Tahoma" w:hAnsi="Tahoma"/>
                <w:sz w:val="16"/>
              </w:rPr>
              <w:t>O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2.016,00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75.600,00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ANADOLUCAM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8.672,00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48.563,20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BAĞFAŞ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448,00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12.432,00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BOLU ÇİMENTO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19.744,00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55.678,08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BRİSA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224,00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20.160,00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BORUSAN MANNESMAN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1.376,00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17.200,00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BATI ÇİMENTO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7.168,00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57.344,00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BURSA ÇİMENTO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11.040,00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121.440,00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ÇİMSA 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9.856,00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89.689,60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FORD OTO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19.008,00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216.691,20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GÖLTAŞ ÇİMENTO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1.056,00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62.304,00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GARANTİ GMYO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10.880,00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20.345,60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İŞ G.Y.O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45.696,00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132.518,40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İZMİR DEMİR ÇELİK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8.064,00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59.270,40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İZOCAM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2.816,00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46.745,60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KARTONSAN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352,00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52.448,00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KONYA ÇİMENTO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480,00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35.280,00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KORDSA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4.544,00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17.448,96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MARDİN ÇİMENTO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10.976,19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80.126,19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NUH ÇİMENTO </w:t>
            </w:r>
            <w:r>
              <w:rPr>
                <w:rFonts w:ascii="Tahoma" w:hAnsi="Tahoma"/>
                <w:sz w:val="16"/>
              </w:rPr>
              <w:t>A.Ş.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3.136,00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28.380,80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PETKİM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23.392,00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119.299,20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PARK ELEK. MADENCİLİK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5.056,00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34.633,60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TOFAŞ OTO FABRİKASI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36.096,00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176.870,40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TURCAS PETROL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22.752,00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122.860,80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TRAKYA CAM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27.328,87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106.582,59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TÜRK TRAKTÖR A.Ş.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3.520,00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48.224,00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D64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2982" w:type="dxa"/>
            <w:vAlign w:val="bottom"/>
          </w:tcPr>
          <w:p w:rsidR="00000000" w:rsidRDefault="008D645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TÜPRAŞ</w:t>
            </w:r>
          </w:p>
        </w:tc>
        <w:tc>
          <w:tcPr>
            <w:tcW w:w="1512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36.928,00</w:t>
            </w:r>
          </w:p>
        </w:tc>
        <w:tc>
          <w:tcPr>
            <w:tcW w:w="2478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893.657,60</w:t>
            </w:r>
          </w:p>
        </w:tc>
        <w:tc>
          <w:tcPr>
            <w:tcW w:w="981" w:type="dxa"/>
            <w:vAlign w:val="bottom"/>
          </w:tcPr>
          <w:p w:rsidR="00000000" w:rsidRDefault="008D6455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8D64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8D6455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DİĞER</w:t>
            </w:r>
          </w:p>
          <w:p w:rsidR="00000000" w:rsidRDefault="008D645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(Other)</w:t>
            </w:r>
          </w:p>
        </w:tc>
        <w:tc>
          <w:tcPr>
            <w:tcW w:w="1512" w:type="dxa"/>
          </w:tcPr>
          <w:p w:rsidR="00000000" w:rsidRDefault="008D645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8D645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8D645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D6455"/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6455"/>
    <w:rsid w:val="008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435AC-4341-4682-9F70-587D4BDE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d@bmd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2693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mailto:bmd@bmd.com.tr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2007-04-27T19:43:00Z</cp:lastPrinted>
  <dcterms:created xsi:type="dcterms:W3CDTF">2022-09-01T21:36:00Z</dcterms:created>
  <dcterms:modified xsi:type="dcterms:W3CDTF">2022-09-01T21:36:00Z</dcterms:modified>
</cp:coreProperties>
</file>