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681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DOĞAN BURDA DERGİ YAYINCILIK VE PAZARLAMA A.Ş.</w:t>
            </w:r>
          </w:p>
        </w:tc>
      </w:tr>
    </w:tbl>
    <w:p w:rsidR="00000000" w:rsidRDefault="0083681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21/07/1998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DERGİ YAYINCILIK VE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MAGAZINE PUBLISHING AND MARKETING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HÜRRİYET MEDYA TOWERS, GÜNEŞLİ</w:t>
            </w:r>
            <w:r>
              <w:rPr>
                <w:rFonts w:ascii="Arial" w:hAnsi="Arial"/>
                <w:sz w:val="16"/>
              </w:rPr>
              <w:t>, 34212 İSTANBUL –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YÖNETİM KURULU MURAHHAS AZASI MEHMET YAKUP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PAUL BERNHARD KALLEN</w:t>
            </w:r>
          </w:p>
          <w:p w:rsidR="00000000" w:rsidRDefault="0083681E">
            <w:pPr>
              <w:rPr>
                <w:rFonts w:ascii="Arial" w:hAnsi="Arial"/>
                <w:sz w:val="16"/>
              </w:rPr>
            </w:pPr>
          </w:p>
          <w:p w:rsidR="00000000" w:rsidRDefault="0083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YAKUP YILMAZ</w:t>
            </w:r>
          </w:p>
          <w:p w:rsidR="00000000" w:rsidRDefault="0083681E">
            <w:pPr>
              <w:rPr>
                <w:rFonts w:ascii="Arial" w:hAnsi="Arial"/>
                <w:sz w:val="16"/>
              </w:rPr>
            </w:pPr>
          </w:p>
          <w:p w:rsidR="00000000" w:rsidRDefault="0083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 GEDİK</w:t>
            </w:r>
          </w:p>
          <w:p w:rsidR="00000000" w:rsidRDefault="0083681E">
            <w:pPr>
              <w:rPr>
                <w:rFonts w:ascii="Arial" w:hAnsi="Arial"/>
                <w:sz w:val="16"/>
              </w:rPr>
            </w:pPr>
          </w:p>
          <w:p w:rsidR="00000000" w:rsidRDefault="0083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BE</w:t>
            </w:r>
            <w:r>
              <w:rPr>
                <w:rFonts w:ascii="Arial" w:hAnsi="Arial"/>
                <w:sz w:val="16"/>
              </w:rPr>
              <w:t>GÜMHAN DOĞAN FARALYALI</w:t>
            </w:r>
          </w:p>
          <w:p w:rsidR="00000000" w:rsidRDefault="0083681E">
            <w:pPr>
              <w:rPr>
                <w:rFonts w:ascii="Arial" w:hAnsi="Arial"/>
                <w:sz w:val="16"/>
              </w:rPr>
            </w:pPr>
          </w:p>
          <w:p w:rsidR="00000000" w:rsidRDefault="0083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BARBAROS HAYRETTİN ÇAĞA</w:t>
            </w:r>
          </w:p>
          <w:p w:rsidR="00000000" w:rsidRDefault="0083681E">
            <w:pPr>
              <w:rPr>
                <w:rFonts w:ascii="Arial" w:hAnsi="Arial"/>
                <w:sz w:val="16"/>
              </w:rPr>
            </w:pPr>
          </w:p>
          <w:p w:rsidR="00000000" w:rsidRDefault="0083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GİANNİ D’ANGELO</w:t>
            </w:r>
          </w:p>
          <w:p w:rsidR="00000000" w:rsidRDefault="0083681E">
            <w:pPr>
              <w:rPr>
                <w:rFonts w:ascii="Arial" w:hAnsi="Arial"/>
                <w:sz w:val="16"/>
              </w:rPr>
            </w:pPr>
          </w:p>
          <w:p w:rsidR="00000000" w:rsidRDefault="0083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CRESCENZO PULITANO</w:t>
            </w:r>
          </w:p>
          <w:p w:rsidR="00000000" w:rsidRDefault="0083681E">
            <w:pPr>
              <w:rPr>
                <w:rFonts w:ascii="Arial" w:hAnsi="Arial"/>
                <w:sz w:val="16"/>
              </w:rPr>
            </w:pPr>
          </w:p>
          <w:p w:rsidR="00000000" w:rsidRDefault="0083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CHRISTOPHER CORNELIUS BRAUN</w:t>
            </w:r>
          </w:p>
          <w:p w:rsidR="00000000" w:rsidRDefault="0083681E">
            <w:pPr>
              <w:rPr>
                <w:rFonts w:ascii="Arial" w:hAnsi="Arial"/>
                <w:sz w:val="16"/>
              </w:rPr>
            </w:pPr>
          </w:p>
          <w:p w:rsidR="00000000" w:rsidRDefault="0083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JAN-GİSBERT SCHULTZE</w:t>
            </w:r>
          </w:p>
          <w:p w:rsidR="00000000" w:rsidRDefault="0083681E">
            <w:pPr>
              <w:rPr>
                <w:rFonts w:ascii="Arial" w:hAnsi="Arial"/>
                <w:sz w:val="16"/>
              </w:rPr>
            </w:pPr>
          </w:p>
          <w:p w:rsidR="00000000" w:rsidRDefault="0083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410 35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410 35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dkurucu@doganburda.com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81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40.000.000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18.283.125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83681E">
      <w:pPr>
        <w:jc w:val="both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</w:t>
            </w:r>
            <w:r>
              <w:rPr>
                <w:rFonts w:ascii="Arial" w:hAnsi="Arial"/>
                <w:sz w:val="16"/>
              </w:rPr>
              <w:t>in net satış ve ilan gelirleri aşağıda verilmektedir.</w:t>
            </w:r>
          </w:p>
        </w:tc>
        <w:tc>
          <w:tcPr>
            <w:tcW w:w="1134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68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two year figures of total net sales as well as advertising revenues of the Company is given below. </w:t>
            </w:r>
          </w:p>
        </w:tc>
      </w:tr>
    </w:tbl>
    <w:p w:rsidR="00000000" w:rsidRDefault="0083681E">
      <w:pPr>
        <w:jc w:val="both"/>
        <w:rPr>
          <w:rFonts w:ascii="Arial" w:hAnsi="Arial"/>
          <w:sz w:val="16"/>
        </w:rPr>
      </w:pPr>
    </w:p>
    <w:p w:rsidR="00000000" w:rsidRDefault="0083681E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(YTL)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83681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:rsidR="00000000" w:rsidRDefault="0083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83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83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83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Servi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ce Revenues</w:t>
            </w:r>
          </w:p>
        </w:tc>
        <w:tc>
          <w:tcPr>
            <w:tcW w:w="1417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8368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701" w:type="dxa"/>
          </w:tcPr>
          <w:p w:rsidR="00000000" w:rsidRDefault="0083681E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33.805.263</w:t>
            </w:r>
          </w:p>
        </w:tc>
        <w:tc>
          <w:tcPr>
            <w:tcW w:w="1984" w:type="dxa"/>
          </w:tcPr>
          <w:p w:rsidR="00000000" w:rsidRDefault="0083681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42.725.216</w:t>
            </w:r>
          </w:p>
        </w:tc>
        <w:tc>
          <w:tcPr>
            <w:tcW w:w="1985" w:type="dxa"/>
          </w:tcPr>
          <w:p w:rsidR="00000000" w:rsidRDefault="0083681E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889.280</w:t>
            </w:r>
          </w:p>
        </w:tc>
        <w:tc>
          <w:tcPr>
            <w:tcW w:w="1417" w:type="dxa"/>
          </w:tcPr>
          <w:p w:rsidR="00000000" w:rsidRDefault="0083681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367.991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8368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01" w:type="dxa"/>
          </w:tcPr>
          <w:p w:rsidR="00000000" w:rsidRDefault="0083681E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31.695.026</w:t>
            </w:r>
          </w:p>
        </w:tc>
        <w:tc>
          <w:tcPr>
            <w:tcW w:w="1984" w:type="dxa"/>
          </w:tcPr>
          <w:p w:rsidR="00000000" w:rsidRDefault="0083681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37.984.742</w:t>
            </w:r>
          </w:p>
        </w:tc>
        <w:tc>
          <w:tcPr>
            <w:tcW w:w="1985" w:type="dxa"/>
          </w:tcPr>
          <w:p w:rsidR="00000000" w:rsidRDefault="0083681E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709.530</w:t>
            </w:r>
          </w:p>
        </w:tc>
        <w:tc>
          <w:tcPr>
            <w:tcW w:w="1417" w:type="dxa"/>
          </w:tcPr>
          <w:p w:rsidR="00000000" w:rsidRDefault="0083681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287.014</w:t>
            </w:r>
          </w:p>
        </w:tc>
      </w:tr>
    </w:tbl>
    <w:p w:rsidR="00000000" w:rsidRDefault="0083681E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68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son iki  yılda gerçekleştirdiği ithalat rakamları aşağıda gösterilmektedir. </w:t>
            </w:r>
          </w:p>
        </w:tc>
        <w:tc>
          <w:tcPr>
            <w:tcW w:w="1134" w:type="dxa"/>
          </w:tcPr>
          <w:p w:rsidR="00000000" w:rsidRDefault="008368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68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import figures for the last 2 years of the Company are </w:t>
            </w:r>
            <w:r>
              <w:rPr>
                <w:rFonts w:ascii="Arial" w:hAnsi="Arial"/>
                <w:i/>
                <w:sz w:val="16"/>
              </w:rPr>
              <w:t>as follows.</w:t>
            </w:r>
          </w:p>
        </w:tc>
      </w:tr>
    </w:tbl>
    <w:p w:rsidR="00000000" w:rsidRDefault="0083681E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83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3402" w:type="dxa"/>
          </w:tcPr>
          <w:p w:rsidR="00000000" w:rsidRDefault="0083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8368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95" w:type="dxa"/>
          </w:tcPr>
          <w:p w:rsidR="00000000" w:rsidRDefault="0083681E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3.487.419</w:t>
            </w:r>
          </w:p>
        </w:tc>
        <w:tc>
          <w:tcPr>
            <w:tcW w:w="3402" w:type="dxa"/>
          </w:tcPr>
          <w:p w:rsidR="00000000" w:rsidRDefault="0083681E">
            <w:pPr>
              <w:ind w:right="15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8368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95" w:type="dxa"/>
          </w:tcPr>
          <w:p w:rsidR="00000000" w:rsidRDefault="0083681E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2.376.112</w:t>
            </w:r>
          </w:p>
        </w:tc>
        <w:tc>
          <w:tcPr>
            <w:tcW w:w="3402" w:type="dxa"/>
          </w:tcPr>
          <w:p w:rsidR="00000000" w:rsidRDefault="0083681E">
            <w:pPr>
              <w:ind w:right="152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8368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95" w:type="dxa"/>
          </w:tcPr>
          <w:p w:rsidR="00000000" w:rsidRDefault="0083681E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4.175.495</w:t>
            </w:r>
          </w:p>
        </w:tc>
        <w:tc>
          <w:tcPr>
            <w:tcW w:w="3402" w:type="dxa"/>
          </w:tcPr>
          <w:p w:rsidR="00000000" w:rsidRDefault="0083681E">
            <w:pPr>
              <w:ind w:right="152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8368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95" w:type="dxa"/>
          </w:tcPr>
          <w:p w:rsidR="00000000" w:rsidRDefault="0083681E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3.108.982</w:t>
            </w:r>
          </w:p>
        </w:tc>
        <w:tc>
          <w:tcPr>
            <w:tcW w:w="3402" w:type="dxa"/>
          </w:tcPr>
          <w:p w:rsidR="00000000" w:rsidRDefault="0083681E">
            <w:pPr>
              <w:ind w:right="1529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3681E">
      <w:pPr>
        <w:rPr>
          <w:rFonts w:ascii="Arial" w:hAnsi="Arial"/>
          <w:sz w:val="18"/>
        </w:rPr>
      </w:pPr>
    </w:p>
    <w:p w:rsidR="00000000" w:rsidRDefault="0083681E">
      <w:pPr>
        <w:rPr>
          <w:rFonts w:ascii="Arial" w:hAnsi="Arial"/>
          <w:sz w:val="16"/>
        </w:rPr>
      </w:pPr>
    </w:p>
    <w:p w:rsidR="00000000" w:rsidRDefault="0083681E">
      <w:pPr>
        <w:rPr>
          <w:rFonts w:ascii="Arial" w:hAnsi="Arial"/>
          <w:sz w:val="16"/>
        </w:rPr>
      </w:pPr>
    </w:p>
    <w:p w:rsidR="00000000" w:rsidRDefault="0083681E">
      <w:pPr>
        <w:rPr>
          <w:rFonts w:ascii="Arial" w:hAnsi="Arial"/>
          <w:sz w:val="16"/>
        </w:rPr>
      </w:pPr>
    </w:p>
    <w:p w:rsidR="00000000" w:rsidRDefault="0083681E">
      <w:pPr>
        <w:rPr>
          <w:rFonts w:ascii="Arial" w:hAnsi="Arial"/>
          <w:sz w:val="16"/>
        </w:rPr>
      </w:pPr>
    </w:p>
    <w:p w:rsidR="00000000" w:rsidRDefault="008368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368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368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on-going investments and projects of the Company are given below.</w:t>
            </w:r>
          </w:p>
        </w:tc>
      </w:tr>
    </w:tbl>
    <w:p w:rsidR="00000000" w:rsidRDefault="0083681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681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83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3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3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681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Date</w:t>
            </w:r>
          </w:p>
        </w:tc>
        <w:tc>
          <w:tcPr>
            <w:tcW w:w="2214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83681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83681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NONE</w:t>
      </w:r>
    </w:p>
    <w:p w:rsidR="00000000" w:rsidRDefault="0083681E">
      <w:pPr>
        <w:rPr>
          <w:rFonts w:ascii="Arial" w:hAnsi="Arial"/>
          <w:sz w:val="16"/>
        </w:rPr>
      </w:pPr>
    </w:p>
    <w:p w:rsidR="00000000" w:rsidRDefault="0083681E">
      <w:pPr>
        <w:rPr>
          <w:rFonts w:ascii="Arial" w:hAnsi="Arial"/>
          <w:sz w:val="16"/>
        </w:rPr>
      </w:pPr>
    </w:p>
    <w:p w:rsidR="00000000" w:rsidRDefault="0083681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68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368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68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3681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3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3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</w:t>
            </w:r>
            <w:r>
              <w:rPr>
                <w:rFonts w:ascii="Arial" w:hAnsi="Arial"/>
                <w:b/>
                <w:sz w:val="16"/>
              </w:rPr>
              <w:t>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681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DB POPÜLER DERGİLER YAYINCILIK A.Ş.</w:t>
            </w:r>
          </w:p>
        </w:tc>
        <w:tc>
          <w:tcPr>
            <w:tcW w:w="2304" w:type="dxa"/>
          </w:tcPr>
          <w:p w:rsidR="00000000" w:rsidRDefault="008368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999.600 YTL</w:t>
            </w:r>
          </w:p>
        </w:tc>
        <w:tc>
          <w:tcPr>
            <w:tcW w:w="2342" w:type="dxa"/>
          </w:tcPr>
          <w:p w:rsidR="00000000" w:rsidRDefault="008368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83681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83681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83681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83681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3681E">
      <w:pPr>
        <w:rPr>
          <w:rFonts w:ascii="Arial" w:hAnsi="Arial"/>
          <w:b/>
          <w:i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68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368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68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</w:t>
            </w:r>
            <w:r>
              <w:rPr>
                <w:rFonts w:ascii="Arial" w:hAnsi="Arial"/>
                <w:i/>
                <w:sz w:val="16"/>
              </w:rPr>
              <w:t>ns in the equity capital are shown below.</w:t>
            </w:r>
          </w:p>
        </w:tc>
      </w:tr>
    </w:tbl>
    <w:p w:rsidR="00000000" w:rsidRDefault="0083681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3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3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681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681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DOĞAN YAYIN HOLDİNG A.Ş.</w:t>
            </w:r>
          </w:p>
        </w:tc>
        <w:tc>
          <w:tcPr>
            <w:tcW w:w="1908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7.445.087,5</w:t>
            </w:r>
          </w:p>
        </w:tc>
        <w:tc>
          <w:tcPr>
            <w:tcW w:w="2410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40,72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681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BURDA GMBH</w:t>
            </w:r>
          </w:p>
        </w:tc>
        <w:tc>
          <w:tcPr>
            <w:tcW w:w="1908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7.313.250,0</w:t>
            </w:r>
          </w:p>
        </w:tc>
        <w:tc>
          <w:tcPr>
            <w:tcW w:w="2410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681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MEHMET TAŞKIN-SATIŞ DİREKTÖRÜ</w:t>
            </w:r>
          </w:p>
        </w:tc>
        <w:tc>
          <w:tcPr>
            <w:tcW w:w="1908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3.762,0</w:t>
            </w:r>
          </w:p>
        </w:tc>
        <w:tc>
          <w:tcPr>
            <w:tcW w:w="2410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681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HALKA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AÇIK KISIM</w:t>
            </w:r>
          </w:p>
        </w:tc>
        <w:tc>
          <w:tcPr>
            <w:tcW w:w="1908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3.521.025,5</w:t>
            </w:r>
          </w:p>
        </w:tc>
        <w:tc>
          <w:tcPr>
            <w:tcW w:w="2410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19,28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681E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18.283.125</w:t>
            </w:r>
          </w:p>
        </w:tc>
        <w:tc>
          <w:tcPr>
            <w:tcW w:w="2410" w:type="dxa"/>
          </w:tcPr>
          <w:p w:rsidR="00000000" w:rsidRDefault="0083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100,00</w:t>
            </w:r>
          </w:p>
        </w:tc>
      </w:tr>
    </w:tbl>
    <w:p w:rsidR="00000000" w:rsidRDefault="0083681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8368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83681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8368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83681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3681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8368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83681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3681E">
      <w:pPr>
        <w:jc w:val="both"/>
        <w:rPr>
          <w:rFonts w:ascii="Arial" w:hAnsi="Arial"/>
          <w:sz w:val="18"/>
        </w:rPr>
      </w:pPr>
    </w:p>
    <w:p w:rsidR="00000000" w:rsidRDefault="0083681E">
      <w:pPr>
        <w:pStyle w:val="BodyText3"/>
        <w:rPr>
          <w:b/>
          <w:color w:val="auto"/>
        </w:rPr>
      </w:pPr>
      <w:r>
        <w:rPr>
          <w:b/>
          <w:color w:val="auto"/>
        </w:rPr>
        <w:t>(*) Yukarıdaki tablonun aşağıda verilen İMKB Kotasyon Yönetmeliği’nde belirtilen esaslara uygun olarak doldurulması gerekmektedir. Bu esaslar :</w:t>
      </w:r>
    </w:p>
    <w:p w:rsidR="00000000" w:rsidRDefault="008368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8368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</w:t>
      </w:r>
      <w:r>
        <w:rPr>
          <w:rFonts w:ascii="Arial" w:hAnsi="Arial"/>
          <w:sz w:val="16"/>
        </w:rPr>
        <w:t>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8368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368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83681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368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</w:t>
      </w:r>
      <w:r>
        <w:rPr>
          <w:rFonts w:ascii="Arial" w:hAnsi="Arial"/>
          <w:sz w:val="16"/>
        </w:rPr>
        <w:t xml:space="preserve"> </w:t>
      </w:r>
    </w:p>
    <w:p w:rsidR="00000000" w:rsidRDefault="008368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8368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68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8368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8368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68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</w:t>
      </w:r>
      <w:r>
        <w:rPr>
          <w:rFonts w:ascii="Arial" w:hAnsi="Arial"/>
          <w:sz w:val="16"/>
        </w:rPr>
        <w:t xml:space="preserve">p olmakla birlikte, (A) alt başlığında belirtilen </w:t>
      </w:r>
    </w:p>
    <w:p w:rsidR="00000000" w:rsidRDefault="008368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8368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68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8368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3681E">
      <w:pPr>
        <w:ind w:right="-1231"/>
        <w:rPr>
          <w:rFonts w:ascii="Arial" w:hAnsi="Arial"/>
          <w:sz w:val="16"/>
        </w:rPr>
      </w:pPr>
    </w:p>
    <w:p w:rsidR="00000000" w:rsidRDefault="0083681E">
      <w:pPr>
        <w:ind w:right="-1231"/>
        <w:rPr>
          <w:rFonts w:ascii="Arial" w:hAnsi="Arial"/>
          <w:sz w:val="16"/>
        </w:rPr>
      </w:pPr>
    </w:p>
    <w:p w:rsidR="00000000" w:rsidRDefault="008368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681E">
      <w:pPr>
        <w:rPr>
          <w:rFonts w:ascii="Arial" w:hAnsi="Arial"/>
          <w:b/>
          <w:i/>
          <w:u w:val="single"/>
        </w:rPr>
      </w:pPr>
    </w:p>
    <w:sectPr w:rsidR="00000000">
      <w:pgSz w:w="11907" w:h="16840" w:code="9"/>
      <w:pgMar w:top="567" w:right="1797" w:bottom="567" w:left="1797" w:header="708" w:footer="708" w:gutter="0"/>
      <w:paperSrc w:first="262" w:other="26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681E"/>
    <w:rsid w:val="0083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E6D33-5FF1-4F0B-9FC4-D5DE7473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kurucu@doganburd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4037</CharactersWithSpaces>
  <SharedDoc>false</SharedDoc>
  <HLinks>
    <vt:vector size="6" baseType="variant">
      <vt:variant>
        <vt:i4>5111916</vt:i4>
      </vt:variant>
      <vt:variant>
        <vt:i4>0</vt:i4>
      </vt:variant>
      <vt:variant>
        <vt:i4>0</vt:i4>
      </vt:variant>
      <vt:variant>
        <vt:i4>5</vt:i4>
      </vt:variant>
      <vt:variant>
        <vt:lpwstr>mailto:dkurucu@doganburda.com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1999-03-16T08:55:00Z</cp:lastPrinted>
  <dcterms:created xsi:type="dcterms:W3CDTF">2022-09-01T21:36:00Z</dcterms:created>
  <dcterms:modified xsi:type="dcterms:W3CDTF">2022-09-01T21:36:00Z</dcterms:modified>
</cp:coreProperties>
</file>