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09">
            <w:pPr>
              <w:pStyle w:val="Heading2"/>
            </w:pPr>
            <w:r>
              <w:t>EGELİ &amp; CO. YATIRIM ORTAKLIĞI A.Ş.</w:t>
            </w:r>
          </w:p>
        </w:tc>
      </w:tr>
    </w:tbl>
    <w:p w:rsidR="00000000" w:rsidRDefault="0060150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19/10/1994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Portföy İşletmeciliği </w:t>
            </w: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Konaklar Mah. Beyaz Karanfil Sk. No:23</w:t>
            </w:r>
          </w:p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34330 3. Levent / Ist</w:t>
            </w:r>
            <w:r>
              <w:rPr>
                <w:rFonts w:ascii="Arial" w:hAnsi="Arial"/>
                <w:caps/>
                <w:color w:val="000000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Sait Arda Hoşgör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Tan Egeli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Murat Çilingir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Ersoy Çoban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Sait Arda Hoşgör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+90 212 270 85 66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+90 212 270 85 29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Info@egelico.com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09">
            <w:pPr>
              <w:pStyle w:val="Heading1"/>
              <w:rPr>
                <w:i w:val="0"/>
                <w:caps/>
                <w:color w:val="000000"/>
                <w:lang w:val="tr-TR"/>
              </w:rPr>
            </w:pPr>
            <w:r>
              <w:rPr>
                <w:i w:val="0"/>
                <w:caps/>
                <w:color w:val="000000"/>
                <w:lang w:val="tr-TR"/>
              </w:rPr>
              <w:t>10,000,000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 (NATION</w:t>
            </w:r>
            <w:r>
              <w:rPr>
                <w:rFonts w:ascii="Arial" w:hAnsi="Arial"/>
                <w:color w:val="000000"/>
                <w:sz w:val="16"/>
              </w:rPr>
              <w:t>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015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0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01509">
      <w:pPr>
        <w:rPr>
          <w:rFonts w:ascii="Arial" w:hAnsi="Arial"/>
          <w:sz w:val="16"/>
        </w:rPr>
      </w:pPr>
    </w:p>
    <w:p w:rsidR="00000000" w:rsidRDefault="00601509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60150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60150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60150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31.12.2006 is shown below.</w:t>
            </w:r>
          </w:p>
        </w:tc>
      </w:tr>
    </w:tbl>
    <w:p w:rsidR="00000000" w:rsidRDefault="00601509">
      <w:pPr>
        <w:rPr>
          <w:rFonts w:ascii="Arial TUR" w:hAnsi="Arial TUR"/>
          <w:color w:val="FF0000"/>
          <w:sz w:val="28"/>
        </w:rPr>
      </w:pPr>
    </w:p>
    <w:p w:rsidR="00000000" w:rsidRDefault="00601509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4"/>
        <w:gridCol w:w="1075"/>
        <w:gridCol w:w="1477"/>
        <w:gridCol w:w="1134"/>
        <w:gridCol w:w="834"/>
        <w:gridCol w:w="92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</w:t>
            </w:r>
            <w:r>
              <w:rPr>
                <w:rFonts w:ascii="Arial" w:hAnsi="Arial"/>
                <w:b/>
                <w:sz w:val="16"/>
              </w:rPr>
              <w:t>enkul Kıymetin Türü (TYPE OF SECURITY)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 (PAR VALUE)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Maliyeti (TOTAL PURCHASE COST)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</w:t>
            </w:r>
          </w:p>
          <w:p w:rsidR="00000000" w:rsidRDefault="006015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MARKET VALUE)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1) HİSSE SENEDİ (EQUITY SECURITY)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1,473,668.50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4,254,348.57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4,250,238.88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56.53%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</w:p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GIDA, İÇKİ VE TÜTÜN (FOOD, BEVERAGE, AND TOBACCO)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417,426.62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404,000.00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9.51%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PENGD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417,426.62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404,000.00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9.51%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DOKUMA GİYİM EŞYASI VE DERİ (WOVEN GARMENT AND LEATHER)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KIMYA PETROL VE KAUÇUK ÜRÜNLER (CHEMICAL, PETROL AND PLASTIC PRODUCTS)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488,000.00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487,800.00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11.48%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488,000.00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487,800.00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11.48%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VE TOPRAĞA DAYALI</w:t>
            </w:r>
            <w:r>
              <w:rPr>
                <w:rFonts w:ascii="Arial" w:hAnsi="Arial"/>
                <w:sz w:val="16"/>
              </w:rPr>
              <w:t xml:space="preserve"> SANAYİ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>(Non-MetalIc MIneral Products)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ADBGR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TOPTAN TİCARET (WHOLESALE TRADE)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255,048.93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251,550.00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5.92%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CARFA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255,048.93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251,550.00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5.92%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 (RETAIL TRADE)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455,000.00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459,750.00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10.82%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455,000.00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459,750.00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10.82%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LOKANTA VE OTELLER (RESTAURANTS AND HOTELS)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449,598.89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432,000.00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10.16%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TEKTU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</w:t>
            </w:r>
            <w:r>
              <w:rPr>
                <w:rFonts w:ascii="Arial" w:hAnsi="Arial"/>
                <w:sz w:val="16"/>
              </w:rPr>
              <w:t>,598.89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432,000.00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10.16%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 (BANKS)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113,667.00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699,268.60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710,135.30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16.71%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VAKBN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330,000.00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334,500.00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FINBN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63,667.00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369,268.60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375,635.30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8.84%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FİNANSAL KİRALAMA VE FACTORİNG </w:t>
            </w:r>
          </w:p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(FINANCIAL LEASING AND FACTORING)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VAKFN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 VE YATIRIM ŞİRKETLERİ</w:t>
            </w:r>
          </w:p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 COMPANIES)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1,036,000.00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1,019,000.00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23.98%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51,000.00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12.96%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GSDHO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511,000.00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468,000.00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11.01%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SAĞLIK (HEALTH)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454,000.00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486,000.00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11.43%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454,000.00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486,000.00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11.43%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II) BORÇLANMA SENEDİ </w:t>
            </w:r>
          </w:p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(DEBT SECURITIE</w:t>
            </w:r>
            <w:r>
              <w:rPr>
                <w:rFonts w:ascii="Arial" w:hAnsi="Arial"/>
                <w:b/>
                <w:sz w:val="16"/>
              </w:rPr>
              <w:t>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4,044,185.00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3,263,000.00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3,267,865.67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43.47%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TRT170210T15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490,480.00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500,743.84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15.32%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TRT090408T17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2,790,705.00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2,002,950.69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61.29%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BPP           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763,000.00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763,000.00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764,171.14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23.39%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YABANCI MENKUL KIYMETLER</w:t>
            </w:r>
          </w:p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(FOREIGN SECURITIES)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IV) DEĞERLİ MADENLER</w:t>
            </w:r>
          </w:p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(PRECIOUS METALS)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V) VADELİ İŞLEM SÖZLEŞMELERİ</w:t>
            </w:r>
          </w:p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(FORWARD AGREEMENTS)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UZUN POZİSYONLAR</w:t>
            </w:r>
          </w:p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(LONG POSITIONS)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KISA POZİSYONLAR</w:t>
            </w:r>
          </w:p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(SHORT POSITIONS)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</w:t>
            </w:r>
            <w:r>
              <w:rPr>
                <w:rFonts w:ascii="Arial" w:hAnsi="Arial"/>
                <w:b/>
                <w:sz w:val="16"/>
              </w:rPr>
              <w:t>TFÖY DEĞERİ TOPLAMI (I+II+III)</w:t>
            </w:r>
          </w:p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ASSET  VALUE)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7,518,104.55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 (+)</w:t>
            </w:r>
          </w:p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(LIQUID ASSETS)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1,415.71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 (RECEIVABLES)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407,905.51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 (OTHER ASSETS)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22,392.90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 (PAYABLES)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3,276.29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 (TOTAL VALUE)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7,916,542.38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 TOTAL VALUE/ NUMBER OF TOTAL SHARES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0.989568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015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60150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150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015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15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</w:t>
            </w:r>
            <w:r>
              <w:rPr>
                <w:rFonts w:ascii="Arial" w:hAnsi="Arial"/>
                <w:i/>
                <w:sz w:val="16"/>
              </w:rPr>
              <w:t>rticipations in the equity capital are shown below.</w:t>
            </w:r>
          </w:p>
        </w:tc>
      </w:tr>
    </w:tbl>
    <w:p w:rsidR="00000000" w:rsidRDefault="0060150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150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015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0150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15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01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015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Egeli &amp; Co. Turkish Opportunities Fund S.A.</w:t>
            </w:r>
          </w:p>
        </w:tc>
        <w:tc>
          <w:tcPr>
            <w:tcW w:w="1892" w:type="dxa"/>
          </w:tcPr>
          <w:p w:rsidR="00000000" w:rsidRDefault="006015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1,935.634</w:t>
            </w:r>
          </w:p>
        </w:tc>
        <w:tc>
          <w:tcPr>
            <w:tcW w:w="2410" w:type="dxa"/>
          </w:tcPr>
          <w:p w:rsidR="00000000" w:rsidRDefault="006015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Tan Egeli </w:t>
            </w:r>
          </w:p>
        </w:tc>
        <w:tc>
          <w:tcPr>
            <w:tcW w:w="1892" w:type="dxa"/>
          </w:tcPr>
          <w:p w:rsidR="00000000" w:rsidRDefault="006015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2,105</w:t>
            </w:r>
          </w:p>
        </w:tc>
        <w:tc>
          <w:tcPr>
            <w:tcW w:w="2410" w:type="dxa"/>
          </w:tcPr>
          <w:p w:rsidR="00000000" w:rsidRDefault="006015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Murat Çilingir</w:t>
            </w:r>
          </w:p>
        </w:tc>
        <w:tc>
          <w:tcPr>
            <w:tcW w:w="1892" w:type="dxa"/>
          </w:tcPr>
          <w:p w:rsidR="00000000" w:rsidRDefault="006015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  <w:tc>
          <w:tcPr>
            <w:tcW w:w="2410" w:type="dxa"/>
          </w:tcPr>
          <w:p w:rsidR="00000000" w:rsidRDefault="006015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Sa</w:t>
            </w:r>
            <w:r>
              <w:rPr>
                <w:rFonts w:ascii="Arial" w:hAnsi="Arial"/>
                <w:caps/>
                <w:color w:val="000000"/>
                <w:sz w:val="16"/>
              </w:rPr>
              <w:t>it Arda Hoşgör</w:t>
            </w:r>
          </w:p>
        </w:tc>
        <w:tc>
          <w:tcPr>
            <w:tcW w:w="1892" w:type="dxa"/>
          </w:tcPr>
          <w:p w:rsidR="00000000" w:rsidRDefault="006015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6015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Ersoy Çoban</w:t>
            </w:r>
          </w:p>
        </w:tc>
        <w:tc>
          <w:tcPr>
            <w:tcW w:w="1892" w:type="dxa"/>
          </w:tcPr>
          <w:p w:rsidR="00000000" w:rsidRDefault="006015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6015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150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Halka Açık Kısım (Open to Public)</w:t>
            </w:r>
          </w:p>
        </w:tc>
        <w:tc>
          <w:tcPr>
            <w:tcW w:w="1892" w:type="dxa"/>
          </w:tcPr>
          <w:p w:rsidR="00000000" w:rsidRDefault="006015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6.062.151</w:t>
            </w:r>
          </w:p>
        </w:tc>
        <w:tc>
          <w:tcPr>
            <w:tcW w:w="2410" w:type="dxa"/>
          </w:tcPr>
          <w:p w:rsidR="00000000" w:rsidRDefault="006015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015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(TOTAL)</w:t>
            </w:r>
          </w:p>
        </w:tc>
        <w:tc>
          <w:tcPr>
            <w:tcW w:w="1892" w:type="dxa"/>
          </w:tcPr>
          <w:p w:rsidR="00000000" w:rsidRDefault="006015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8.000.000</w:t>
            </w:r>
          </w:p>
        </w:tc>
        <w:tc>
          <w:tcPr>
            <w:tcW w:w="2410" w:type="dxa"/>
          </w:tcPr>
          <w:p w:rsidR="00000000" w:rsidRDefault="0060150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01509">
      <w:pPr>
        <w:jc w:val="both"/>
        <w:rPr>
          <w:rFonts w:ascii="Arial" w:hAnsi="Arial"/>
          <w:sz w:val="18"/>
        </w:rPr>
      </w:pP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</w:t>
      </w:r>
      <w:r>
        <w:rPr>
          <w:rFonts w:ascii="Arial TUR" w:hAnsi="Arial TUR"/>
          <w:sz w:val="16"/>
        </w:rPr>
        <w:t xml:space="preserve">k yönetim ve denetim organlarında görevli pay sahibi kişiler (ayrı ayrı), </w:t>
      </w: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TAN EGELİ, YÖNETİM KURULU BAŞKANI, CHAIRMAN OF THE BOARD OF DIRECTORS</w:t>
      </w: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MURAT ÇİLİNGİR, YÖNETİM KURULU BAŞKANI VEKİLİ, VICE CHAIRMAN OF THE BOARD OF DIRECTORS</w:t>
      </w: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ERSOY ÇOBAN, YÖNETİM KU</w:t>
      </w:r>
      <w:r>
        <w:rPr>
          <w:rFonts w:ascii="Arial TUR" w:hAnsi="Arial TUR"/>
          <w:sz w:val="16"/>
        </w:rPr>
        <w:t>RULU ÜYESİ, MEMBER OF THE BOARD OF DIRECTORS.</w:t>
      </w: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center"/>
        <w:rPr>
          <w:rFonts w:ascii="Arial" w:hAnsi="Arial"/>
          <w:sz w:val="16"/>
        </w:rPr>
      </w:pP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SAİT ARDA HOŞGÖR, GENEL MÜDÜR, GENERAL MANAGER</w:t>
      </w: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</w:t>
      </w:r>
      <w:r>
        <w:rPr>
          <w:rFonts w:ascii="Arial TUR" w:hAnsi="Arial TUR"/>
          <w:sz w:val="16"/>
        </w:rPr>
        <w:t>(B) ve  (C)  alt başlıklarında belirtilen hissedarlar ile birinci dereceden akrabalık ilişkisi bulunan pay sahibi</w:t>
      </w: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</w:t>
      </w:r>
      <w:r>
        <w:rPr>
          <w:rFonts w:ascii="Arial TUR" w:hAnsi="Arial TUR"/>
          <w:sz w:val="16"/>
        </w:rPr>
        <w:t>i ortaklar ile aynı holding, grup yada topluluk bünyesinde bulunan tüzel kişi ortaklar ( ayrı ayrı )</w:t>
      </w: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01509">
      <w:pPr>
        <w:ind w:right="-1231"/>
        <w:rPr>
          <w:rFonts w:ascii="Arial" w:hAnsi="Arial"/>
          <w:sz w:val="16"/>
        </w:rPr>
      </w:pPr>
    </w:p>
    <w:p w:rsidR="00000000" w:rsidRDefault="00601509">
      <w:pPr>
        <w:ind w:right="-1231"/>
        <w:rPr>
          <w:rFonts w:ascii="Arial" w:hAnsi="Arial"/>
          <w:sz w:val="16"/>
        </w:rPr>
      </w:pPr>
    </w:p>
    <w:p w:rsidR="00000000" w:rsidRDefault="006015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1509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1509"/>
    <w:rsid w:val="0060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602E9-E90F-427C-AD75-9C0078E9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2007-04-26T21:22:00Z</cp:lastPrinted>
  <dcterms:created xsi:type="dcterms:W3CDTF">2022-09-01T21:36:00Z</dcterms:created>
  <dcterms:modified xsi:type="dcterms:W3CDTF">2022-09-01T21:36:00Z</dcterms:modified>
</cp:coreProperties>
</file>