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068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FİNANSBANK A.Ş.</w:t>
            </w:r>
          </w:p>
        </w:tc>
      </w:tr>
    </w:tbl>
    <w:p w:rsidR="00000000" w:rsidRDefault="00C5068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06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23/09/1987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06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KONUSU</w:t>
            </w:r>
          </w:p>
        </w:tc>
        <w:tc>
          <w:tcPr>
            <w:tcW w:w="142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06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TİCARİ FİNANSMAN VE KURUMSAL BANKACILIK, FON YÖNETİMİ İŞLEMLERİ, BİREYSEL BANKACILIK VE KREDİ KARTI İŞLEMLERİ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06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06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</w:t>
            </w:r>
            <w:r>
              <w:rPr>
                <w:rFonts w:ascii="Arial" w:hAnsi="Arial"/>
                <w:color w:val="000000"/>
                <w:sz w:val="16"/>
              </w:rPr>
              <w:t>. NO:129 34394 MECİDİYEKÖY/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06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06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SİNAN ŞAHİNBAŞ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06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068A">
            <w:pPr>
              <w:tabs>
                <w:tab w:val="left" w:pos="2893"/>
                <w:tab w:val="left" w:pos="3343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HÜSNÜ M. ÖZYEĞİN                                       YÖNETİM KURULU BAŞKANI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06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DR. ÖMER A. ARAS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  YÖNETİM KURULU BAŞKAN YARDIMCISI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06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GÜLEŞCİ                                          YÖNETİM KURULU MURAHHAS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068A">
            <w:pPr>
              <w:tabs>
                <w:tab w:val="left" w:pos="3328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ANTHİMOS THOMOPOULOS                          YÖNE</w:t>
            </w:r>
            <w:r>
              <w:rPr>
                <w:rFonts w:ascii="Arial" w:hAnsi="Arial"/>
                <w:color w:val="000000"/>
                <w:sz w:val="16"/>
              </w:rPr>
              <w:t>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06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PROF. DR. MUSTAFA AYDIN AYSAN         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06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YİANNİS PEHLİVANİDİS                              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06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YENER Dİ</w:t>
            </w:r>
            <w:r>
              <w:rPr>
                <w:rFonts w:ascii="Arial" w:hAnsi="Arial"/>
                <w:color w:val="000000"/>
                <w:sz w:val="16"/>
              </w:rPr>
              <w:t>NÇMEN                                        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068A">
            <w:pPr>
              <w:tabs>
                <w:tab w:val="left" w:pos="3058"/>
                <w:tab w:val="left" w:pos="3358"/>
                <w:tab w:val="left" w:pos="3568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SİNAN ŞAHİNBAŞ                                        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06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06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06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0212 318 50 00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06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06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0212 318 58 50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06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06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İsim.soyad@finansbank.com.tr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06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06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06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06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</w:t>
            </w:r>
            <w:r>
              <w:rPr>
                <w:rFonts w:ascii="Arial" w:hAnsi="Arial"/>
                <w:b/>
                <w:color w:val="000000"/>
                <w:sz w:val="16"/>
              </w:rPr>
              <w:t>ENDİKASI</w:t>
            </w:r>
          </w:p>
        </w:tc>
        <w:tc>
          <w:tcPr>
            <w:tcW w:w="142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06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06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06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06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068A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3.000.000.000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068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06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06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68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C5068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068A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1.250.000.000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68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l)</w:t>
            </w:r>
          </w:p>
        </w:tc>
        <w:tc>
          <w:tcPr>
            <w:tcW w:w="142" w:type="dxa"/>
          </w:tcPr>
          <w:p w:rsidR="00000000" w:rsidRDefault="00C5068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068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06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HİSSE SENETLERİ PİYASASI, TAHVİL VE BONO PİYASASI, ULUSLARARASI PAZAR, VADELİ İŞLEMLER PİYASASI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068A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5068A">
      <w:pPr>
        <w:rPr>
          <w:rFonts w:ascii="Arial" w:hAnsi="Arial"/>
          <w:sz w:val="18"/>
        </w:rPr>
      </w:pPr>
    </w:p>
    <w:p w:rsidR="00000000" w:rsidRDefault="00C5068A">
      <w:pPr>
        <w:rPr>
          <w:rFonts w:ascii="Arial" w:hAnsi="Arial"/>
          <w:sz w:val="16"/>
        </w:rPr>
      </w:pPr>
    </w:p>
    <w:p w:rsidR="00000000" w:rsidRDefault="00C5068A">
      <w:pPr>
        <w:rPr>
          <w:rFonts w:ascii="Arial" w:hAnsi="Arial"/>
          <w:sz w:val="16"/>
        </w:rPr>
      </w:pPr>
    </w:p>
    <w:p w:rsidR="00000000" w:rsidRDefault="00C5068A">
      <w:pPr>
        <w:rPr>
          <w:rFonts w:ascii="Arial" w:hAnsi="Arial"/>
          <w:sz w:val="16"/>
        </w:rPr>
      </w:pPr>
    </w:p>
    <w:p w:rsidR="00000000" w:rsidRDefault="00C5068A">
      <w:pPr>
        <w:rPr>
          <w:rFonts w:ascii="Arial" w:hAnsi="Arial"/>
          <w:sz w:val="16"/>
        </w:rPr>
      </w:pPr>
    </w:p>
    <w:p w:rsidR="00000000" w:rsidRDefault="00C5068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5068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C5068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506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C5068A">
      <w:pPr>
        <w:rPr>
          <w:rFonts w:ascii="Arial" w:hAnsi="Arial"/>
          <w:sz w:val="18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937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C5068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37" w:type="dxa"/>
          </w:tcPr>
          <w:p w:rsidR="00000000" w:rsidRDefault="00C506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(YTL)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835" w:type="dxa"/>
          </w:tcPr>
          <w:p w:rsidR="00000000" w:rsidRDefault="00C506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C506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937" w:type="dxa"/>
          </w:tcPr>
          <w:p w:rsidR="00000000" w:rsidRDefault="00C506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835" w:type="dxa"/>
          </w:tcPr>
          <w:p w:rsidR="00000000" w:rsidRDefault="00C506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C506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937" w:type="dxa"/>
          </w:tcPr>
          <w:p w:rsidR="00000000" w:rsidRDefault="00C5068A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11.462.478.939 YTL</w:t>
            </w:r>
          </w:p>
        </w:tc>
        <w:tc>
          <w:tcPr>
            <w:tcW w:w="2835" w:type="dxa"/>
          </w:tcPr>
          <w:p w:rsidR="00000000" w:rsidRDefault="00C5068A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11.174.700.312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C506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937" w:type="dxa"/>
          </w:tcPr>
          <w:p w:rsidR="00000000" w:rsidRDefault="00C5068A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6.162.143.457 YTL </w:t>
            </w:r>
          </w:p>
        </w:tc>
        <w:tc>
          <w:tcPr>
            <w:tcW w:w="2835" w:type="dxa"/>
          </w:tcPr>
          <w:p w:rsidR="00000000" w:rsidRDefault="00C5068A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   7.727.050.346 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C5068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37" w:type="dxa"/>
          </w:tcPr>
          <w:p w:rsidR="00000000" w:rsidRDefault="00C5068A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5" w:type="dxa"/>
          </w:tcPr>
          <w:p w:rsidR="00000000" w:rsidRDefault="00C5068A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5068A">
      <w:pPr>
        <w:rPr>
          <w:rFonts w:ascii="Arial" w:hAnsi="Arial"/>
        </w:rPr>
      </w:pPr>
    </w:p>
    <w:p w:rsidR="00000000" w:rsidRDefault="00C5068A">
      <w:pPr>
        <w:rPr>
          <w:rFonts w:ascii="Arial" w:hAnsi="Arial"/>
          <w:sz w:val="16"/>
        </w:rPr>
      </w:pPr>
    </w:p>
    <w:p w:rsidR="00000000" w:rsidRDefault="00C5068A">
      <w:pPr>
        <w:rPr>
          <w:rFonts w:ascii="Arial" w:hAnsi="Arial"/>
          <w:sz w:val="16"/>
        </w:rPr>
      </w:pPr>
    </w:p>
    <w:p w:rsidR="00000000" w:rsidRDefault="00C5068A">
      <w:pPr>
        <w:rPr>
          <w:rFonts w:ascii="Arial" w:hAnsi="Arial"/>
          <w:sz w:val="16"/>
        </w:rPr>
      </w:pPr>
    </w:p>
    <w:p w:rsidR="00000000" w:rsidRDefault="00C5068A">
      <w:pPr>
        <w:rPr>
          <w:rFonts w:ascii="Arial" w:hAnsi="Arial"/>
          <w:sz w:val="16"/>
        </w:rPr>
      </w:pPr>
    </w:p>
    <w:p w:rsidR="00000000" w:rsidRDefault="00C5068A">
      <w:pPr>
        <w:rPr>
          <w:rFonts w:ascii="Arial" w:hAnsi="Arial"/>
          <w:sz w:val="16"/>
        </w:rPr>
      </w:pPr>
    </w:p>
    <w:p w:rsidR="00000000" w:rsidRDefault="00C5068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5068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5068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506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C5068A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354"/>
        <w:gridCol w:w="751"/>
        <w:gridCol w:w="1134"/>
        <w:gridCol w:w="158"/>
        <w:gridCol w:w="2214"/>
        <w:gridCol w:w="1733"/>
        <w:gridCol w:w="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C5068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C5068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5068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C5068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lastRenderedPageBreak/>
              <w:t>Devam Eden Yatırımlar</w:t>
            </w:r>
          </w:p>
        </w:tc>
        <w:tc>
          <w:tcPr>
            <w:tcW w:w="2043" w:type="dxa"/>
            <w:gridSpan w:val="3"/>
          </w:tcPr>
          <w:p w:rsidR="00000000" w:rsidRDefault="00C506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506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000000" w:rsidRDefault="00C506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C5068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  <w:gridSpan w:val="3"/>
          </w:tcPr>
          <w:p w:rsidR="00000000" w:rsidRDefault="00C506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506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  <w:gridSpan w:val="2"/>
          </w:tcPr>
          <w:p w:rsidR="00000000" w:rsidRDefault="00C506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10" w:type="dxa"/>
          <w:cantSplit/>
        </w:trPr>
        <w:tc>
          <w:tcPr>
            <w:tcW w:w="4105" w:type="dxa"/>
            <w:gridSpan w:val="2"/>
          </w:tcPr>
          <w:p w:rsidR="00000000" w:rsidRDefault="00C5068A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C5068A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C5068A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C5068A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C5068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5068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C5068A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C5068A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C5068A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C5068A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C506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Bank’s main participations and  its portion in </w:t>
            </w:r>
            <w:r>
              <w:rPr>
                <w:rFonts w:ascii="Arial" w:hAnsi="Arial"/>
                <w:i/>
                <w:sz w:val="16"/>
              </w:rPr>
              <w:t>their  equity capital are shown below.</w:t>
            </w:r>
          </w:p>
        </w:tc>
      </w:tr>
    </w:tbl>
    <w:p w:rsidR="00000000" w:rsidRDefault="00C5068A">
      <w:pPr>
        <w:rPr>
          <w:rFonts w:ascii="Arial" w:hAnsi="Arial"/>
          <w:sz w:val="16"/>
        </w:rPr>
      </w:pPr>
    </w:p>
    <w:p w:rsidR="00000000" w:rsidRDefault="00C5068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İştirakler </w:t>
            </w:r>
          </w:p>
        </w:tc>
        <w:tc>
          <w:tcPr>
            <w:tcW w:w="2304" w:type="dxa"/>
          </w:tcPr>
          <w:p w:rsidR="00000000" w:rsidRDefault="00C5068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C5068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C5068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506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C506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C5068A">
            <w:pPr>
              <w:ind w:right="-419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 YATIRIM MENKUL DEĞERLER  A.Ş.</w:t>
            </w:r>
          </w:p>
        </w:tc>
        <w:tc>
          <w:tcPr>
            <w:tcW w:w="2304" w:type="dxa"/>
          </w:tcPr>
          <w:p w:rsidR="00000000" w:rsidRDefault="00C506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12.700.000 YTL</w:t>
            </w:r>
          </w:p>
        </w:tc>
        <w:tc>
          <w:tcPr>
            <w:tcW w:w="2342" w:type="dxa"/>
          </w:tcPr>
          <w:p w:rsidR="00000000" w:rsidRDefault="00C5068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99.60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C506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 FİNANSAL KİRALAMA A.Ş</w:t>
            </w:r>
          </w:p>
        </w:tc>
        <w:tc>
          <w:tcPr>
            <w:tcW w:w="2304" w:type="dxa"/>
          </w:tcPr>
          <w:p w:rsidR="00000000" w:rsidRDefault="00C506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75.000.000 YTL</w:t>
            </w:r>
          </w:p>
        </w:tc>
        <w:tc>
          <w:tcPr>
            <w:tcW w:w="2342" w:type="dxa"/>
          </w:tcPr>
          <w:p w:rsidR="00000000" w:rsidRDefault="00C5068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51.0</w:t>
            </w: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C506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 YATIRIM ORTAKLIĞI A.Ş.</w:t>
            </w:r>
          </w:p>
        </w:tc>
        <w:tc>
          <w:tcPr>
            <w:tcW w:w="2304" w:type="dxa"/>
          </w:tcPr>
          <w:p w:rsidR="00000000" w:rsidRDefault="00C506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13.650.000 YTL</w:t>
            </w:r>
          </w:p>
        </w:tc>
        <w:tc>
          <w:tcPr>
            <w:tcW w:w="2342" w:type="dxa"/>
          </w:tcPr>
          <w:p w:rsidR="00000000" w:rsidRDefault="00C5068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C506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 MALTA HOLDİNGS LTD.</w:t>
            </w:r>
          </w:p>
        </w:tc>
        <w:tc>
          <w:tcPr>
            <w:tcW w:w="2304" w:type="dxa"/>
          </w:tcPr>
          <w:p w:rsidR="00000000" w:rsidRDefault="00C506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111.132.520 YTL</w:t>
            </w:r>
          </w:p>
        </w:tc>
        <w:tc>
          <w:tcPr>
            <w:tcW w:w="2342" w:type="dxa"/>
          </w:tcPr>
          <w:p w:rsidR="00000000" w:rsidRDefault="00C5068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C506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 PORTFÖY YÖNETİMİ A.Ş.</w:t>
            </w:r>
          </w:p>
        </w:tc>
        <w:tc>
          <w:tcPr>
            <w:tcW w:w="2304" w:type="dxa"/>
          </w:tcPr>
          <w:p w:rsidR="00000000" w:rsidRDefault="00C506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 YTL</w:t>
            </w:r>
          </w:p>
        </w:tc>
        <w:tc>
          <w:tcPr>
            <w:tcW w:w="2342" w:type="dxa"/>
          </w:tcPr>
          <w:p w:rsidR="00000000" w:rsidRDefault="00C5068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C506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GELİŞEN İŞLETMELER PİYASALARI A.Ş.                                      </w:t>
            </w:r>
          </w:p>
        </w:tc>
        <w:tc>
          <w:tcPr>
            <w:tcW w:w="2304" w:type="dxa"/>
          </w:tcPr>
          <w:p w:rsidR="00000000" w:rsidRDefault="00C506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4.975.000 YTL</w:t>
            </w:r>
          </w:p>
        </w:tc>
        <w:tc>
          <w:tcPr>
            <w:tcW w:w="2342" w:type="dxa"/>
          </w:tcPr>
          <w:p w:rsidR="00000000" w:rsidRDefault="00C5068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C506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IBTECH </w:t>
            </w:r>
            <w:r>
              <w:rPr>
                <w:rFonts w:ascii="Arial" w:hAnsi="Arial"/>
                <w:color w:val="000000"/>
                <w:sz w:val="16"/>
              </w:rPr>
              <w:t>A.Ş.</w:t>
            </w:r>
          </w:p>
        </w:tc>
        <w:tc>
          <w:tcPr>
            <w:tcW w:w="2304" w:type="dxa"/>
          </w:tcPr>
          <w:p w:rsidR="00000000" w:rsidRDefault="00C506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 YTL</w:t>
            </w:r>
          </w:p>
        </w:tc>
        <w:tc>
          <w:tcPr>
            <w:tcW w:w="2342" w:type="dxa"/>
          </w:tcPr>
          <w:p w:rsidR="00000000" w:rsidRDefault="00C5068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C506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BANKALAR ARASI KART MERKEZİ</w:t>
            </w:r>
          </w:p>
        </w:tc>
        <w:tc>
          <w:tcPr>
            <w:tcW w:w="2304" w:type="dxa"/>
          </w:tcPr>
          <w:p w:rsidR="00000000" w:rsidRDefault="00C506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 YTL</w:t>
            </w:r>
          </w:p>
        </w:tc>
        <w:tc>
          <w:tcPr>
            <w:tcW w:w="2342" w:type="dxa"/>
          </w:tcPr>
          <w:p w:rsidR="00000000" w:rsidRDefault="00C5068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9.23</w:t>
            </w:r>
          </w:p>
        </w:tc>
      </w:tr>
    </w:tbl>
    <w:p w:rsidR="00000000" w:rsidRDefault="00C5068A">
      <w:pPr>
        <w:tabs>
          <w:tab w:val="left" w:pos="5387"/>
          <w:tab w:val="left" w:pos="5670"/>
        </w:tabs>
        <w:rPr>
          <w:rFonts w:ascii="Arial" w:hAnsi="Arial"/>
          <w:color w:val="000000"/>
          <w:sz w:val="16"/>
        </w:rPr>
      </w:pPr>
      <w:r>
        <w:rPr>
          <w:rFonts w:ascii="Arial" w:hAnsi="Arial"/>
          <w:color w:val="FF0000"/>
        </w:rPr>
        <w:t xml:space="preserve">           </w:t>
      </w:r>
    </w:p>
    <w:p w:rsidR="00000000" w:rsidRDefault="00C5068A">
      <w:pPr>
        <w:tabs>
          <w:tab w:val="left" w:pos="5387"/>
          <w:tab w:val="left" w:pos="5670"/>
        </w:tabs>
        <w:rPr>
          <w:rFonts w:ascii="Arial" w:hAnsi="Arial"/>
          <w:color w:val="000000"/>
          <w:sz w:val="16"/>
        </w:rPr>
      </w:pPr>
    </w:p>
    <w:p w:rsidR="00000000" w:rsidRDefault="00C5068A">
      <w:pPr>
        <w:tabs>
          <w:tab w:val="left" w:pos="5387"/>
          <w:tab w:val="left" w:pos="5670"/>
        </w:tabs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5068A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C5068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5068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506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</w:p>
          <w:p w:rsidR="00000000" w:rsidRDefault="00C506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main shareholders and their participations in the equity capital are shown below.</w:t>
            </w:r>
          </w:p>
        </w:tc>
      </w:tr>
    </w:tbl>
    <w:p w:rsidR="00000000" w:rsidRDefault="00C5068A">
      <w:pPr>
        <w:jc w:val="center"/>
      </w:pPr>
    </w:p>
    <w:p w:rsidR="00000000" w:rsidRDefault="00C5068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892"/>
        <w:gridCol w:w="16"/>
        <w:gridCol w:w="2394"/>
        <w:gridCol w:w="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</w:t>
            </w:r>
            <w:r>
              <w:rPr>
                <w:rFonts w:ascii="Arial" w:hAnsi="Arial"/>
                <w:b/>
                <w:color w:val="000000"/>
                <w:sz w:val="16"/>
              </w:rPr>
              <w:t>ak Ünvanı</w:t>
            </w:r>
          </w:p>
        </w:tc>
        <w:tc>
          <w:tcPr>
            <w:tcW w:w="1908" w:type="dxa"/>
            <w:gridSpan w:val="2"/>
          </w:tcPr>
          <w:p w:rsidR="00000000" w:rsidRDefault="00C5068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  <w:gridSpan w:val="2"/>
          </w:tcPr>
          <w:p w:rsidR="00000000" w:rsidRDefault="00C5068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C5068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C506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  <w:gridSpan w:val="2"/>
          </w:tcPr>
          <w:p w:rsidR="00000000" w:rsidRDefault="00C506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trHeight w:val="202"/>
        </w:trPr>
        <w:tc>
          <w:tcPr>
            <w:tcW w:w="3685" w:type="dxa"/>
          </w:tcPr>
          <w:p w:rsidR="00000000" w:rsidRDefault="00C506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NATIONAL  BANK OF GREECE                                 </w:t>
            </w:r>
          </w:p>
        </w:tc>
        <w:tc>
          <w:tcPr>
            <w:tcW w:w="1892" w:type="dxa"/>
          </w:tcPr>
          <w:p w:rsidR="00000000" w:rsidRDefault="00C506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575.000.000 YTL</w:t>
            </w:r>
          </w:p>
        </w:tc>
        <w:tc>
          <w:tcPr>
            <w:tcW w:w="2410" w:type="dxa"/>
            <w:gridSpan w:val="2"/>
          </w:tcPr>
          <w:p w:rsidR="00000000" w:rsidRDefault="00C506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46.00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trHeight w:val="202"/>
        </w:trPr>
        <w:tc>
          <w:tcPr>
            <w:tcW w:w="3685" w:type="dxa"/>
          </w:tcPr>
          <w:p w:rsidR="00000000" w:rsidRDefault="00C506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FİBA HOLDİNG A.Ş.                            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                                         </w:t>
            </w:r>
          </w:p>
        </w:tc>
        <w:tc>
          <w:tcPr>
            <w:tcW w:w="1892" w:type="dxa"/>
          </w:tcPr>
          <w:p w:rsidR="00000000" w:rsidRDefault="00C506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77.640.026 YTL</w:t>
            </w:r>
          </w:p>
        </w:tc>
        <w:tc>
          <w:tcPr>
            <w:tcW w:w="2410" w:type="dxa"/>
            <w:gridSpan w:val="2"/>
          </w:tcPr>
          <w:p w:rsidR="00000000" w:rsidRDefault="00C506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6.21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trHeight w:val="202"/>
        </w:trPr>
        <w:tc>
          <w:tcPr>
            <w:tcW w:w="3685" w:type="dxa"/>
          </w:tcPr>
          <w:p w:rsidR="00000000" w:rsidRDefault="00C506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GİRİŞİM FAKTORİNG A.Ş.              </w:t>
            </w:r>
          </w:p>
        </w:tc>
        <w:tc>
          <w:tcPr>
            <w:tcW w:w="1892" w:type="dxa"/>
          </w:tcPr>
          <w:p w:rsidR="00000000" w:rsidRDefault="00C5068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27.492.090 YTL</w:t>
            </w:r>
          </w:p>
        </w:tc>
        <w:tc>
          <w:tcPr>
            <w:tcW w:w="2410" w:type="dxa"/>
            <w:gridSpan w:val="2"/>
          </w:tcPr>
          <w:p w:rsidR="00000000" w:rsidRDefault="00C5068A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2.20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trHeight w:val="202"/>
        </w:trPr>
        <w:tc>
          <w:tcPr>
            <w:tcW w:w="3685" w:type="dxa"/>
          </w:tcPr>
          <w:p w:rsidR="00000000" w:rsidRDefault="00C506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FİBA FACTORİNG HİZMETLERİ A.Ş.</w:t>
            </w:r>
          </w:p>
        </w:tc>
        <w:tc>
          <w:tcPr>
            <w:tcW w:w="1892" w:type="dxa"/>
          </w:tcPr>
          <w:p w:rsidR="00000000" w:rsidRDefault="00C5068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15.860.267 </w:t>
            </w: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410" w:type="dxa"/>
            <w:gridSpan w:val="2"/>
          </w:tcPr>
          <w:p w:rsidR="00000000" w:rsidRDefault="00C5068A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1.27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trHeight w:val="202"/>
        </w:trPr>
        <w:tc>
          <w:tcPr>
            <w:tcW w:w="3685" w:type="dxa"/>
          </w:tcPr>
          <w:p w:rsidR="00000000" w:rsidRDefault="00C506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 VE DİĞER</w:t>
            </w:r>
          </w:p>
        </w:tc>
        <w:tc>
          <w:tcPr>
            <w:tcW w:w="1892" w:type="dxa"/>
          </w:tcPr>
          <w:p w:rsidR="00000000" w:rsidRDefault="00C5068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554.007.617 YTL</w:t>
            </w:r>
          </w:p>
        </w:tc>
        <w:tc>
          <w:tcPr>
            <w:tcW w:w="2410" w:type="dxa"/>
            <w:gridSpan w:val="2"/>
          </w:tcPr>
          <w:p w:rsidR="00000000" w:rsidRDefault="00C5068A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44.32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trHeight w:val="202"/>
        </w:trPr>
        <w:tc>
          <w:tcPr>
            <w:tcW w:w="3685" w:type="dxa"/>
          </w:tcPr>
          <w:p w:rsidR="00000000" w:rsidRDefault="00C506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C5068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1.250.000.000 YTL</w:t>
            </w:r>
          </w:p>
        </w:tc>
        <w:tc>
          <w:tcPr>
            <w:tcW w:w="2410" w:type="dxa"/>
            <w:gridSpan w:val="2"/>
          </w:tcPr>
          <w:p w:rsidR="00000000" w:rsidRDefault="00C5068A">
            <w:pPr>
              <w:ind w:right="1103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100.00</w:t>
            </w:r>
          </w:p>
        </w:tc>
      </w:tr>
    </w:tbl>
    <w:p w:rsidR="00000000" w:rsidRDefault="00C5068A">
      <w:pPr>
        <w:jc w:val="center"/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068A"/>
    <w:rsid w:val="00C5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7874F-8963-481F-9137-9BF7D90E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2007-04-17T21:14:00Z</cp:lastPrinted>
  <dcterms:created xsi:type="dcterms:W3CDTF">2022-09-01T21:37:00Z</dcterms:created>
  <dcterms:modified xsi:type="dcterms:W3CDTF">2022-09-01T21:37:00Z</dcterms:modified>
</cp:coreProperties>
</file>