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4628">
            <w:pPr>
              <w:pStyle w:val="Heading2"/>
            </w:pPr>
            <w:r>
              <w:t>MARDİN ÇİMENTO SANAYİİ ve TİCARET A.Ş.</w:t>
            </w:r>
          </w:p>
        </w:tc>
      </w:tr>
    </w:tbl>
    <w:p w:rsidR="00000000" w:rsidRDefault="0002462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02.06.1969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 ÇİMENTO,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CLINKER, CEMENT, READY MIXED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SAVUR YOLU 6.KM 47019 MARDİN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DOĞANSEL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SÜHA ATATÜRE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H.FEHMİ BÜYÜKBAYRAM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AKİNCE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</w:t>
            </w:r>
            <w:r>
              <w:rPr>
                <w:rFonts w:ascii="Arial" w:hAnsi="Arial"/>
                <w:color w:val="000000"/>
                <w:sz w:val="16"/>
              </w:rPr>
              <w:t>ZAFFER SENCAR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FADIL BAYSAN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 SOYSAL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(482) 226 64 30-35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(482) 226 64 36-37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bilgi@mardin</w:t>
            </w:r>
            <w:r>
              <w:rPr>
                <w:rFonts w:ascii="Arial" w:hAnsi="Arial"/>
                <w:color w:val="000000"/>
                <w:sz w:val="16"/>
              </w:rPr>
              <w:t>cimento.com.tr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 – 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</w:t>
            </w:r>
            <w:r>
              <w:rPr>
                <w:rFonts w:ascii="Arial" w:hAnsi="Arial"/>
                <w:color w:val="000000"/>
                <w:sz w:val="16"/>
              </w:rPr>
              <w:t>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CEMENT PRODUCERS EMPLOYERS ASSOCIATION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200.000.000 YTL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462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73.144.000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 Capital)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246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024628">
      <w:pPr>
        <w:rPr>
          <w:rFonts w:ascii="Arial" w:hAnsi="Arial"/>
          <w:sz w:val="16"/>
        </w:rPr>
      </w:pPr>
    </w:p>
    <w:p w:rsidR="00000000" w:rsidRDefault="00024628">
      <w:pPr>
        <w:rPr>
          <w:rFonts w:ascii="Arial" w:hAnsi="Arial"/>
          <w:sz w:val="16"/>
        </w:rPr>
      </w:pPr>
    </w:p>
    <w:p w:rsidR="00000000" w:rsidRDefault="000246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46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246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4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246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4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</w:t>
            </w: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06" w:type="dxa"/>
          </w:tcPr>
          <w:p w:rsidR="00000000" w:rsidRDefault="00024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4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24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024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4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246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Hazır Beton (Ton)</w:t>
            </w:r>
          </w:p>
        </w:tc>
        <w:tc>
          <w:tcPr>
            <w:tcW w:w="818" w:type="dxa"/>
          </w:tcPr>
          <w:p w:rsidR="00000000" w:rsidRDefault="00024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4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  <w:tc>
          <w:tcPr>
            <w:tcW w:w="818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246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1.255.275</w:t>
            </w:r>
          </w:p>
        </w:tc>
        <w:tc>
          <w:tcPr>
            <w:tcW w:w="806" w:type="dxa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90" w:type="dxa"/>
          </w:tcPr>
          <w:p w:rsidR="00000000" w:rsidRDefault="000246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746.543</w:t>
            </w:r>
          </w:p>
        </w:tc>
        <w:tc>
          <w:tcPr>
            <w:tcW w:w="818" w:type="dxa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0246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204.903</w:t>
            </w:r>
          </w:p>
        </w:tc>
        <w:tc>
          <w:tcPr>
            <w:tcW w:w="818" w:type="dxa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246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1.184.193</w:t>
            </w:r>
          </w:p>
        </w:tc>
        <w:tc>
          <w:tcPr>
            <w:tcW w:w="806" w:type="dxa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90" w:type="dxa"/>
          </w:tcPr>
          <w:p w:rsidR="00000000" w:rsidRDefault="000246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714.055</w:t>
            </w:r>
          </w:p>
        </w:tc>
        <w:tc>
          <w:tcPr>
            <w:tcW w:w="818" w:type="dxa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08" w:type="dxa"/>
          </w:tcPr>
          <w:p w:rsidR="00000000" w:rsidRDefault="000246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157.333</w:t>
            </w:r>
          </w:p>
        </w:tc>
        <w:tc>
          <w:tcPr>
            <w:tcW w:w="818" w:type="dxa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</w:tr>
    </w:tbl>
    <w:p w:rsidR="00000000" w:rsidRDefault="0002462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</w:t>
      </w:r>
      <w:r>
        <w:rPr>
          <w:rFonts w:ascii="Arial TUR" w:hAnsi="Arial TUR"/>
          <w:sz w:val="16"/>
        </w:rPr>
        <w:t>.O.-Kapasite Kullanım Oranı</w:t>
      </w:r>
    </w:p>
    <w:p w:rsidR="00000000" w:rsidRDefault="0002462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24628">
      <w:pPr>
        <w:rPr>
          <w:rFonts w:ascii="Arial" w:hAnsi="Arial"/>
          <w:i/>
          <w:sz w:val="16"/>
        </w:rPr>
      </w:pPr>
    </w:p>
    <w:p w:rsidR="00000000" w:rsidRDefault="00024628">
      <w:pPr>
        <w:rPr>
          <w:rFonts w:ascii="Arial" w:hAnsi="Arial"/>
          <w:i/>
          <w:sz w:val="16"/>
        </w:rPr>
      </w:pPr>
    </w:p>
    <w:p w:rsidR="00000000" w:rsidRDefault="00024628">
      <w:pPr>
        <w:rPr>
          <w:rFonts w:ascii="Arial" w:hAnsi="Arial"/>
          <w:i/>
          <w:sz w:val="16"/>
        </w:rPr>
      </w:pPr>
    </w:p>
    <w:p w:rsidR="00000000" w:rsidRDefault="00024628">
      <w:pPr>
        <w:rPr>
          <w:rFonts w:ascii="Arial" w:hAnsi="Arial"/>
          <w:i/>
          <w:sz w:val="16"/>
        </w:rPr>
      </w:pPr>
    </w:p>
    <w:p w:rsidR="00000000" w:rsidRDefault="00024628">
      <w:pPr>
        <w:rPr>
          <w:rFonts w:ascii="Arial" w:hAnsi="Arial"/>
          <w:i/>
          <w:sz w:val="16"/>
        </w:rPr>
      </w:pPr>
    </w:p>
    <w:p w:rsidR="00000000" w:rsidRDefault="00024628">
      <w:pPr>
        <w:rPr>
          <w:rFonts w:ascii="Arial" w:hAnsi="Arial"/>
          <w:i/>
          <w:sz w:val="16"/>
        </w:rPr>
      </w:pPr>
    </w:p>
    <w:p w:rsidR="00000000" w:rsidRDefault="00024628">
      <w:pPr>
        <w:rPr>
          <w:rFonts w:ascii="Arial" w:hAnsi="Arial"/>
          <w:i/>
          <w:sz w:val="16"/>
        </w:rPr>
      </w:pPr>
    </w:p>
    <w:p w:rsidR="00000000" w:rsidRDefault="00024628">
      <w:pPr>
        <w:rPr>
          <w:rFonts w:ascii="Arial" w:hAnsi="Arial"/>
          <w:i/>
          <w:sz w:val="16"/>
        </w:rPr>
      </w:pPr>
    </w:p>
    <w:p w:rsidR="00000000" w:rsidRDefault="00024628">
      <w:pPr>
        <w:rPr>
          <w:rFonts w:ascii="Arial" w:hAnsi="Arial"/>
          <w:i/>
          <w:sz w:val="16"/>
        </w:rPr>
      </w:pPr>
    </w:p>
    <w:p w:rsidR="00000000" w:rsidRDefault="00024628">
      <w:pPr>
        <w:rPr>
          <w:rFonts w:ascii="Arial" w:hAnsi="Arial"/>
          <w:i/>
          <w:sz w:val="16"/>
        </w:rPr>
      </w:pPr>
    </w:p>
    <w:p w:rsidR="00000000" w:rsidRDefault="00024628">
      <w:pPr>
        <w:rPr>
          <w:rFonts w:ascii="Arial" w:hAnsi="Arial"/>
          <w:i/>
          <w:sz w:val="16"/>
        </w:rPr>
      </w:pPr>
    </w:p>
    <w:p w:rsidR="00000000" w:rsidRDefault="00024628">
      <w:pPr>
        <w:rPr>
          <w:rFonts w:ascii="Arial" w:hAnsi="Arial"/>
          <w:i/>
          <w:sz w:val="16"/>
        </w:rPr>
      </w:pPr>
    </w:p>
    <w:p w:rsidR="00000000" w:rsidRDefault="00024628">
      <w:pPr>
        <w:rPr>
          <w:rFonts w:ascii="Arial" w:hAnsi="Arial"/>
          <w:i/>
          <w:sz w:val="16"/>
        </w:rPr>
      </w:pPr>
    </w:p>
    <w:p w:rsidR="00000000" w:rsidRDefault="00024628">
      <w:pPr>
        <w:rPr>
          <w:rFonts w:ascii="Arial" w:hAnsi="Arial"/>
          <w:i/>
          <w:sz w:val="16"/>
        </w:rPr>
      </w:pPr>
    </w:p>
    <w:p w:rsidR="00000000" w:rsidRDefault="00024628">
      <w:pPr>
        <w:rPr>
          <w:rFonts w:ascii="Arial" w:hAnsi="Arial"/>
          <w:i/>
          <w:sz w:val="16"/>
        </w:rPr>
      </w:pPr>
    </w:p>
    <w:p w:rsidR="00000000" w:rsidRDefault="00024628">
      <w:pPr>
        <w:rPr>
          <w:rFonts w:ascii="Arial" w:hAnsi="Arial"/>
          <w:sz w:val="16"/>
        </w:rPr>
      </w:pPr>
    </w:p>
    <w:p w:rsidR="00000000" w:rsidRDefault="000246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46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246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4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246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46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0246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Hazı</w:t>
            </w:r>
            <w:r>
              <w:rPr>
                <w:rFonts w:ascii="Arial TUR" w:hAnsi="Arial TUR"/>
                <w:b/>
                <w:sz w:val="16"/>
              </w:rPr>
              <w:t>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246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1.257.686</w:t>
            </w:r>
          </w:p>
        </w:tc>
        <w:tc>
          <w:tcPr>
            <w:tcW w:w="1990" w:type="dxa"/>
          </w:tcPr>
          <w:p w:rsidR="00000000" w:rsidRDefault="000246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204.903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246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1.175.986</w:t>
            </w:r>
          </w:p>
        </w:tc>
        <w:tc>
          <w:tcPr>
            <w:tcW w:w="1990" w:type="dxa"/>
          </w:tcPr>
          <w:p w:rsidR="00000000" w:rsidRDefault="000246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157.333</w:t>
            </w:r>
          </w:p>
        </w:tc>
      </w:tr>
    </w:tbl>
    <w:p w:rsidR="00000000" w:rsidRDefault="00024628">
      <w:pPr>
        <w:rPr>
          <w:rFonts w:ascii="Arial" w:hAnsi="Arial"/>
          <w:sz w:val="16"/>
        </w:rPr>
      </w:pPr>
    </w:p>
    <w:p w:rsidR="00000000" w:rsidRDefault="000246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46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246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4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</w:t>
            </w:r>
            <w:r>
              <w:rPr>
                <w:rFonts w:ascii="Arial" w:hAnsi="Arial"/>
                <w:i/>
                <w:sz w:val="16"/>
              </w:rPr>
              <w:t>realized  in the last two years  are given below.</w:t>
            </w:r>
          </w:p>
        </w:tc>
      </w:tr>
    </w:tbl>
    <w:p w:rsidR="00000000" w:rsidRDefault="0002462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24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24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24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24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024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4.460.006 YTL</w:t>
            </w:r>
          </w:p>
          <w:p w:rsidR="00000000" w:rsidRDefault="00024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3.315.007 USD</w:t>
            </w:r>
          </w:p>
        </w:tc>
        <w:tc>
          <w:tcPr>
            <w:tcW w:w="2410" w:type="dxa"/>
            <w:vAlign w:val="center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024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59.421.564 Y</w:t>
            </w:r>
            <w:r>
              <w:rPr>
                <w:rFonts w:ascii="Arial" w:hAnsi="Arial"/>
                <w:sz w:val="16"/>
              </w:rPr>
              <w:t>TL</w:t>
            </w:r>
          </w:p>
          <w:p w:rsidR="00000000" w:rsidRDefault="00024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41.590.476 USD</w:t>
            </w:r>
          </w:p>
        </w:tc>
        <w:tc>
          <w:tcPr>
            <w:tcW w:w="2269" w:type="dxa"/>
            <w:vAlign w:val="center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024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5.667.511 YTL</w:t>
            </w:r>
          </w:p>
          <w:p w:rsidR="00000000" w:rsidRDefault="00024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4.188.304 USD</w:t>
            </w:r>
          </w:p>
        </w:tc>
        <w:tc>
          <w:tcPr>
            <w:tcW w:w="2410" w:type="dxa"/>
            <w:vAlign w:val="center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024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55.382.891 YTL</w:t>
            </w:r>
          </w:p>
          <w:p w:rsidR="00000000" w:rsidRDefault="000246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41.198.120 USD</w:t>
            </w:r>
          </w:p>
        </w:tc>
        <w:tc>
          <w:tcPr>
            <w:tcW w:w="2269" w:type="dxa"/>
            <w:vAlign w:val="center"/>
          </w:tcPr>
          <w:p w:rsidR="00000000" w:rsidRDefault="000246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024628">
      <w:pPr>
        <w:rPr>
          <w:rFonts w:ascii="Arial" w:hAnsi="Arial"/>
          <w:b/>
          <w:u w:val="single"/>
        </w:rPr>
      </w:pPr>
    </w:p>
    <w:p w:rsidR="00000000" w:rsidRDefault="000246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246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2462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24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2462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3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462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024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</w:t>
            </w:r>
            <w:r>
              <w:rPr>
                <w:rFonts w:ascii="Arial TUR" w:hAnsi="Arial TUR"/>
                <w:b/>
                <w:color w:val="000000"/>
                <w:sz w:val="16"/>
              </w:rPr>
              <w:t>gıç-Bitiş Tarihleri</w:t>
            </w:r>
          </w:p>
        </w:tc>
        <w:tc>
          <w:tcPr>
            <w:tcW w:w="2131" w:type="dxa"/>
          </w:tcPr>
          <w:p w:rsidR="00000000" w:rsidRDefault="00024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24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46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31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46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31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46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II.KLİNKER ÜRETİM HATTI PROJESİ</w:t>
            </w:r>
          </w:p>
          <w:p w:rsidR="00000000" w:rsidRDefault="0002462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(II</w:t>
            </w:r>
            <w:r>
              <w:rPr>
                <w:rFonts w:ascii="Arial" w:hAnsi="Arial"/>
                <w:i/>
                <w:sz w:val="16"/>
                <w:vertAlign w:val="superscript"/>
              </w:rPr>
              <w:t>nd</w:t>
            </w:r>
            <w:r>
              <w:rPr>
                <w:rFonts w:ascii="Arial" w:hAnsi="Arial"/>
                <w:i/>
                <w:sz w:val="16"/>
              </w:rPr>
              <w:t xml:space="preserve"> CLINKER PRODUCTION</w:t>
            </w:r>
            <w:r>
              <w:rPr>
                <w:rFonts w:ascii="Arial" w:hAnsi="Arial"/>
                <w:i/>
                <w:sz w:val="16"/>
              </w:rPr>
              <w:t xml:space="preserve"> LINE PROJECT)</w:t>
            </w:r>
          </w:p>
        </w:tc>
        <w:tc>
          <w:tcPr>
            <w:tcW w:w="2126" w:type="dxa"/>
          </w:tcPr>
          <w:p w:rsidR="00000000" w:rsidRDefault="000246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2006-Mart 2007</w:t>
            </w:r>
          </w:p>
          <w:p w:rsidR="00000000" w:rsidRDefault="000246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January 2006-March 2007</w:t>
            </w:r>
          </w:p>
        </w:tc>
        <w:tc>
          <w:tcPr>
            <w:tcW w:w="2131" w:type="dxa"/>
          </w:tcPr>
          <w:p w:rsidR="00000000" w:rsidRDefault="0002462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81.000.000 YTL</w:t>
            </w:r>
          </w:p>
          <w:p w:rsidR="00000000" w:rsidRDefault="0002462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45.000.000 €</w:t>
            </w:r>
          </w:p>
        </w:tc>
        <w:tc>
          <w:tcPr>
            <w:tcW w:w="1843" w:type="dxa"/>
          </w:tcPr>
          <w:p w:rsidR="00000000" w:rsidRDefault="000246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59.198.873 YTL</w:t>
            </w:r>
          </w:p>
          <w:p w:rsidR="00000000" w:rsidRDefault="00024628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32.888.263 €</w:t>
            </w:r>
          </w:p>
        </w:tc>
      </w:tr>
    </w:tbl>
    <w:p w:rsidR="00000000" w:rsidRDefault="00024628">
      <w:pPr>
        <w:rPr>
          <w:rFonts w:ascii="Arial" w:hAnsi="Arial"/>
          <w:sz w:val="16"/>
        </w:rPr>
      </w:pPr>
    </w:p>
    <w:p w:rsidR="00000000" w:rsidRDefault="000246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46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246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4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</w:t>
            </w:r>
            <w:r>
              <w:rPr>
                <w:rFonts w:ascii="Arial" w:hAnsi="Arial"/>
                <w:i/>
                <w:sz w:val="16"/>
              </w:rPr>
              <w:t>nd  its portion in their  equity capital are shown below.</w:t>
            </w:r>
          </w:p>
        </w:tc>
      </w:tr>
    </w:tbl>
    <w:p w:rsidR="00000000" w:rsidRDefault="0002462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46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24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24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46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OMSAN LOJİSTİK A.Ş.</w:t>
            </w:r>
          </w:p>
        </w:tc>
        <w:tc>
          <w:tcPr>
            <w:tcW w:w="2304" w:type="dxa"/>
          </w:tcPr>
          <w:p w:rsidR="00000000" w:rsidRDefault="000246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95.492.000 YTL</w:t>
            </w:r>
          </w:p>
        </w:tc>
        <w:tc>
          <w:tcPr>
            <w:tcW w:w="2342" w:type="dxa"/>
          </w:tcPr>
          <w:p w:rsidR="00000000" w:rsidRDefault="000246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 ÇİMENTO A.Ş.</w:t>
            </w:r>
          </w:p>
        </w:tc>
        <w:tc>
          <w:tcPr>
            <w:tcW w:w="2304" w:type="dxa"/>
          </w:tcPr>
          <w:p w:rsidR="00000000" w:rsidRDefault="000246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35.266.875 YTL</w:t>
            </w:r>
          </w:p>
        </w:tc>
        <w:tc>
          <w:tcPr>
            <w:tcW w:w="2342" w:type="dxa"/>
          </w:tcPr>
          <w:p w:rsidR="00000000" w:rsidRDefault="000246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9,99</w:t>
            </w:r>
          </w:p>
        </w:tc>
      </w:tr>
    </w:tbl>
    <w:p w:rsidR="00000000" w:rsidRDefault="00024628">
      <w:pPr>
        <w:rPr>
          <w:rFonts w:ascii="Arial" w:hAnsi="Arial"/>
          <w:color w:val="FF0000"/>
          <w:sz w:val="16"/>
        </w:rPr>
      </w:pPr>
    </w:p>
    <w:p w:rsidR="00000000" w:rsidRDefault="0002462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46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</w:t>
            </w:r>
            <w:r>
              <w:rPr>
                <w:rFonts w:ascii="Arial TUR" w:hAnsi="Arial TUR"/>
                <w:sz w:val="16"/>
              </w:rPr>
              <w:t xml:space="preserve">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246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46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2462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46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246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246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46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246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2462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</w:t>
            </w:r>
            <w:r>
              <w:rPr>
                <w:rFonts w:ascii="Arial" w:hAnsi="Arial"/>
                <w:color w:val="000000"/>
                <w:sz w:val="16"/>
              </w:rPr>
              <w:t>IMLAŞMA KURUMU (OYAK)</w:t>
            </w:r>
          </w:p>
        </w:tc>
        <w:tc>
          <w:tcPr>
            <w:tcW w:w="1892" w:type="dxa"/>
          </w:tcPr>
          <w:p w:rsidR="00000000" w:rsidRDefault="000246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40.850.924</w:t>
            </w:r>
          </w:p>
        </w:tc>
        <w:tc>
          <w:tcPr>
            <w:tcW w:w="2410" w:type="dxa"/>
          </w:tcPr>
          <w:p w:rsidR="00000000" w:rsidRDefault="000246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ARMED FORCES PENSION FUND</w:t>
            </w:r>
          </w:p>
        </w:tc>
        <w:tc>
          <w:tcPr>
            <w:tcW w:w="1892" w:type="dxa"/>
          </w:tcPr>
          <w:p w:rsidR="00000000" w:rsidRDefault="0002462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246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246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0246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32.293.076</w:t>
            </w:r>
          </w:p>
        </w:tc>
        <w:tc>
          <w:tcPr>
            <w:tcW w:w="2410" w:type="dxa"/>
          </w:tcPr>
          <w:p w:rsidR="00000000" w:rsidRDefault="000246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45,15</w:t>
            </w:r>
          </w:p>
        </w:tc>
      </w:tr>
    </w:tbl>
    <w:p w:rsidR="00000000" w:rsidRDefault="00024628">
      <w:pPr>
        <w:jc w:val="both"/>
        <w:rPr>
          <w:rFonts w:ascii="Arial" w:hAnsi="Arial"/>
          <w:sz w:val="18"/>
        </w:rPr>
      </w:pPr>
    </w:p>
    <w:p w:rsidR="00000000" w:rsidRDefault="000246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24628">
      <w:pPr>
        <w:ind w:right="-1231"/>
        <w:rPr>
          <w:rFonts w:ascii="Arial" w:hAnsi="Arial"/>
          <w:sz w:val="16"/>
        </w:rPr>
      </w:pPr>
    </w:p>
    <w:p w:rsidR="00000000" w:rsidRDefault="00024628">
      <w:pPr>
        <w:ind w:right="-1231"/>
        <w:rPr>
          <w:rFonts w:ascii="Arial" w:hAnsi="Arial"/>
          <w:sz w:val="16"/>
        </w:rPr>
      </w:pPr>
    </w:p>
    <w:p w:rsidR="00000000" w:rsidRDefault="000246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4628"/>
    <w:rsid w:val="000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E4D14-65F3-44B5-A32F-4FE37AEC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