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335EF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TÜRKİYE KALKINMA BANKASI A.Ş.</w:t>
            </w:r>
          </w:p>
        </w:tc>
      </w:tr>
    </w:tbl>
    <w:p w:rsidR="00000000" w:rsidRDefault="008335EF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5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335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35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27.11.1975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5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335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35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5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8335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35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5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335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35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5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335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35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NECATİBEY CAD. NO:98 06100 BAKANLIKLAR/ANKARA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5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335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35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5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335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35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ABDULLAH 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5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</w:t>
            </w:r>
            <w:r>
              <w:rPr>
                <w:rFonts w:ascii="Arial" w:hAnsi="Arial"/>
                <w:b/>
                <w:color w:val="000000"/>
                <w:sz w:val="16"/>
              </w:rPr>
              <w:t>ral Manager)</w:t>
            </w:r>
          </w:p>
        </w:tc>
        <w:tc>
          <w:tcPr>
            <w:tcW w:w="142" w:type="dxa"/>
          </w:tcPr>
          <w:p w:rsidR="00000000" w:rsidRDefault="008335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35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5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335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35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ABDULLAH ÇELİK (BAŞKAN)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5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335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35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PROF. DR. MEHMET KEMALETTİN ÇONKAR (BAŞKAN VEKİLİ)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5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335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35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HALİL İBRAHİM AKÇA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5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335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35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5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335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35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</w:t>
            </w:r>
            <w:r>
              <w:rPr>
                <w:rFonts w:ascii="Arial" w:hAnsi="Arial"/>
                <w:color w:val="000000"/>
                <w:sz w:val="16"/>
              </w:rPr>
              <w:t>HMET UNCU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5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335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35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RAMAZAN KARDEŞ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5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335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35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MUHİTTİN ADIGÜZEL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5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335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35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5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335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35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5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335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35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5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335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35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(0312) 231 84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5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335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35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5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335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35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(0312) 2313125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5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335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35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5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8335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35EF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TKBHABERLESME@TKB.COM.TR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5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335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35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5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335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35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5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335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35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5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335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35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5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İŞÇİ SENDİKASI</w:t>
            </w:r>
          </w:p>
        </w:tc>
        <w:tc>
          <w:tcPr>
            <w:tcW w:w="142" w:type="dxa"/>
          </w:tcPr>
          <w:p w:rsidR="00000000" w:rsidRDefault="008335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35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5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335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35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5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335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35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5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335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35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5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335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35EF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500.000.000-YTL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5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335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35EF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5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335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35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160.000.000-YTL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5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335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35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5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335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335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</w:t>
            </w:r>
            <w:r>
              <w:rPr>
                <w:rFonts w:ascii="Arial" w:hAnsi="Arial"/>
                <w:color w:val="000000"/>
                <w:sz w:val="16"/>
              </w:rPr>
              <w:t>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335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335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335EF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335EF">
      <w:pPr>
        <w:pStyle w:val="BodyText"/>
      </w:pPr>
    </w:p>
    <w:p w:rsidR="00000000" w:rsidRDefault="008335EF">
      <w:pPr>
        <w:rPr>
          <w:rFonts w:ascii="Arial" w:hAnsi="Arial"/>
          <w:sz w:val="18"/>
        </w:rPr>
      </w:pPr>
    </w:p>
    <w:p w:rsidR="00000000" w:rsidRDefault="008335EF">
      <w:pPr>
        <w:rPr>
          <w:rFonts w:ascii="Arial" w:hAnsi="Arial"/>
          <w:sz w:val="18"/>
        </w:rPr>
      </w:pPr>
    </w:p>
    <w:p w:rsidR="00000000" w:rsidRDefault="008335EF">
      <w:pPr>
        <w:rPr>
          <w:rFonts w:ascii="Arial" w:hAnsi="Arial"/>
          <w:sz w:val="18"/>
        </w:rPr>
      </w:pPr>
    </w:p>
    <w:p w:rsidR="00000000" w:rsidRDefault="008335EF">
      <w:pPr>
        <w:rPr>
          <w:rFonts w:ascii="Arial" w:hAnsi="Arial"/>
          <w:sz w:val="18"/>
        </w:rPr>
      </w:pPr>
    </w:p>
    <w:p w:rsidR="00000000" w:rsidRDefault="008335EF">
      <w:pPr>
        <w:rPr>
          <w:rFonts w:ascii="Arial" w:hAnsi="Arial"/>
          <w:sz w:val="18"/>
        </w:rPr>
      </w:pPr>
    </w:p>
    <w:p w:rsidR="00000000" w:rsidRDefault="008335EF">
      <w:pPr>
        <w:rPr>
          <w:rFonts w:ascii="Arial" w:hAnsi="Arial"/>
          <w:sz w:val="18"/>
        </w:rPr>
      </w:pPr>
    </w:p>
    <w:p w:rsidR="00000000" w:rsidRDefault="008335EF">
      <w:pPr>
        <w:rPr>
          <w:rFonts w:ascii="Arial" w:hAnsi="Arial"/>
          <w:sz w:val="18"/>
        </w:rPr>
      </w:pPr>
    </w:p>
    <w:p w:rsidR="00000000" w:rsidRDefault="008335EF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335E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 tutarları aşağıda gösterilmektedir.</w:t>
            </w:r>
          </w:p>
        </w:tc>
        <w:tc>
          <w:tcPr>
            <w:tcW w:w="1134" w:type="dxa"/>
          </w:tcPr>
          <w:p w:rsidR="00000000" w:rsidRDefault="008335E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335E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of the Bank for the last two  terms are shown below. </w:t>
            </w:r>
          </w:p>
        </w:tc>
      </w:tr>
    </w:tbl>
    <w:p w:rsidR="00000000" w:rsidRDefault="008335EF">
      <w:pPr>
        <w:rPr>
          <w:rFonts w:ascii="Arial" w:hAnsi="Arial"/>
          <w:sz w:val="18"/>
        </w:rPr>
      </w:pPr>
    </w:p>
    <w:p w:rsidR="00000000" w:rsidRDefault="008335EF">
      <w:pPr>
        <w:rPr>
          <w:rFonts w:ascii="Arial" w:hAnsi="Arial"/>
          <w:sz w:val="18"/>
        </w:rPr>
      </w:pPr>
    </w:p>
    <w:p w:rsidR="00000000" w:rsidRDefault="008335EF">
      <w:pPr>
        <w:rPr>
          <w:rFonts w:ascii="Arial" w:hAnsi="Arial"/>
          <w:sz w:val="18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8335E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8335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8335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977" w:type="dxa"/>
          </w:tcPr>
          <w:p w:rsidR="00000000" w:rsidRDefault="008335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8335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977" w:type="dxa"/>
          </w:tcPr>
          <w:p w:rsidR="00000000" w:rsidRDefault="008335EF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137.141.000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8335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  <w:r>
              <w:rPr>
                <w:rFonts w:ascii="Arial" w:hAnsi="Arial"/>
                <w:sz w:val="16"/>
              </w:rPr>
              <w:t>05</w:t>
            </w:r>
          </w:p>
        </w:tc>
        <w:tc>
          <w:tcPr>
            <w:tcW w:w="2977" w:type="dxa"/>
          </w:tcPr>
          <w:p w:rsidR="00000000" w:rsidRDefault="008335EF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168.196.000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8335E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8335EF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8335EF">
      <w:pPr>
        <w:rPr>
          <w:rFonts w:ascii="Arial" w:hAnsi="Arial"/>
        </w:rPr>
      </w:pPr>
    </w:p>
    <w:p w:rsidR="00000000" w:rsidRDefault="008335EF">
      <w:pPr>
        <w:rPr>
          <w:rFonts w:ascii="Arial" w:hAnsi="Arial"/>
        </w:rPr>
      </w:pPr>
    </w:p>
    <w:p w:rsidR="00000000" w:rsidRDefault="008335EF">
      <w:pPr>
        <w:rPr>
          <w:rFonts w:ascii="Arial" w:hAnsi="Arial"/>
        </w:rPr>
      </w:pPr>
    </w:p>
    <w:p w:rsidR="00000000" w:rsidRDefault="008335EF">
      <w:pPr>
        <w:rPr>
          <w:rFonts w:ascii="Arial" w:hAnsi="Arial"/>
        </w:rPr>
      </w:pPr>
    </w:p>
    <w:p w:rsidR="00000000" w:rsidRDefault="008335EF">
      <w:pPr>
        <w:rPr>
          <w:rFonts w:ascii="Arial" w:hAnsi="Arial"/>
        </w:rPr>
      </w:pPr>
    </w:p>
    <w:p w:rsidR="00000000" w:rsidRDefault="008335EF">
      <w:pPr>
        <w:rPr>
          <w:rFonts w:ascii="Arial" w:hAnsi="Arial"/>
        </w:rPr>
      </w:pPr>
    </w:p>
    <w:p w:rsidR="00000000" w:rsidRDefault="008335EF">
      <w:pPr>
        <w:rPr>
          <w:rFonts w:ascii="Arial" w:hAnsi="Arial"/>
        </w:rPr>
      </w:pPr>
    </w:p>
    <w:p w:rsidR="00000000" w:rsidRDefault="008335E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335E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335E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335E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Bank’s are given below.</w:t>
            </w:r>
          </w:p>
        </w:tc>
      </w:tr>
    </w:tbl>
    <w:p w:rsidR="00000000" w:rsidRDefault="008335EF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335E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8335E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335E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335E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335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Yatırımlar</w:t>
            </w:r>
          </w:p>
        </w:tc>
        <w:tc>
          <w:tcPr>
            <w:tcW w:w="2043" w:type="dxa"/>
          </w:tcPr>
          <w:p w:rsidR="00000000" w:rsidRDefault="008335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335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335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335E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8335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335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8335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335EF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8335E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8335E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8335E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335EF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8335E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8335E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8335E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335EF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8335E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8335E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8335E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335EF">
      <w:pPr>
        <w:rPr>
          <w:rFonts w:ascii="Arial" w:hAnsi="Arial"/>
          <w:sz w:val="16"/>
        </w:rPr>
      </w:pPr>
    </w:p>
    <w:p w:rsidR="00000000" w:rsidRDefault="008335E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335E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335E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335E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</w:t>
            </w:r>
            <w:r>
              <w:rPr>
                <w:rFonts w:ascii="Arial" w:hAnsi="Arial"/>
                <w:i/>
                <w:sz w:val="16"/>
              </w:rPr>
              <w:t>any's main participations and  its portion in their  equity capital are shown below.</w:t>
            </w:r>
          </w:p>
        </w:tc>
      </w:tr>
    </w:tbl>
    <w:p w:rsidR="00000000" w:rsidRDefault="008335E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335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335E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8335E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335E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335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8335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335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ACISELSAN A.Ş.</w:t>
            </w:r>
          </w:p>
        </w:tc>
        <w:tc>
          <w:tcPr>
            <w:tcW w:w="2304" w:type="dxa"/>
          </w:tcPr>
          <w:p w:rsidR="00000000" w:rsidRDefault="008335E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462.519,260-YTL</w:t>
            </w:r>
          </w:p>
        </w:tc>
        <w:tc>
          <w:tcPr>
            <w:tcW w:w="2342" w:type="dxa"/>
          </w:tcPr>
          <w:p w:rsidR="00000000" w:rsidRDefault="008335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335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ARICAK A.Ş.</w:t>
            </w:r>
          </w:p>
        </w:tc>
        <w:tc>
          <w:tcPr>
            <w:tcW w:w="2304" w:type="dxa"/>
          </w:tcPr>
          <w:p w:rsidR="00000000" w:rsidRDefault="008335E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3.750,000-YTL</w:t>
            </w:r>
          </w:p>
        </w:tc>
        <w:tc>
          <w:tcPr>
            <w:tcW w:w="2342" w:type="dxa"/>
          </w:tcPr>
          <w:p w:rsidR="00000000" w:rsidRDefault="008335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</w:t>
            </w:r>
            <w:r>
              <w:rPr>
                <w:rFonts w:ascii="Arial" w:hAnsi="Arial"/>
                <w:color w:val="000000"/>
                <w:sz w:val="16"/>
              </w:rPr>
              <w:t>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335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EMİRAY A.Ş.</w:t>
            </w:r>
          </w:p>
        </w:tc>
        <w:tc>
          <w:tcPr>
            <w:tcW w:w="2304" w:type="dxa"/>
          </w:tcPr>
          <w:p w:rsidR="00000000" w:rsidRDefault="008335E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1.000,000-YTL</w:t>
            </w:r>
          </w:p>
        </w:tc>
        <w:tc>
          <w:tcPr>
            <w:tcW w:w="2342" w:type="dxa"/>
          </w:tcPr>
          <w:p w:rsidR="00000000" w:rsidRDefault="008335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335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K.YATIRIM  MENKUL DEĞERLER A.Ş.</w:t>
            </w:r>
          </w:p>
        </w:tc>
        <w:tc>
          <w:tcPr>
            <w:tcW w:w="2304" w:type="dxa"/>
          </w:tcPr>
          <w:p w:rsidR="00000000" w:rsidRDefault="008335E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4.999.930,000-YTL</w:t>
            </w:r>
          </w:p>
        </w:tc>
        <w:tc>
          <w:tcPr>
            <w:tcW w:w="2342" w:type="dxa"/>
          </w:tcPr>
          <w:p w:rsidR="00000000" w:rsidRDefault="008335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335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MAKSAN A.Ş.</w:t>
            </w:r>
          </w:p>
        </w:tc>
        <w:tc>
          <w:tcPr>
            <w:tcW w:w="2304" w:type="dxa"/>
          </w:tcPr>
          <w:p w:rsidR="00000000" w:rsidRDefault="008335E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474.956,180-YTL</w:t>
            </w:r>
          </w:p>
        </w:tc>
        <w:tc>
          <w:tcPr>
            <w:tcW w:w="2342" w:type="dxa"/>
          </w:tcPr>
          <w:p w:rsidR="00000000" w:rsidRDefault="008335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335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TAKASBANK A.Ş.</w:t>
            </w:r>
          </w:p>
        </w:tc>
        <w:tc>
          <w:tcPr>
            <w:tcW w:w="2304" w:type="dxa"/>
          </w:tcPr>
          <w:p w:rsidR="00000000" w:rsidRDefault="008335E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242.128,229-YTL</w:t>
            </w:r>
          </w:p>
        </w:tc>
        <w:tc>
          <w:tcPr>
            <w:tcW w:w="2342" w:type="dxa"/>
          </w:tcPr>
          <w:p w:rsidR="00000000" w:rsidRDefault="008335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335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TEŞEBBÜSÜ DESTEKLEME A.Ş.</w:t>
            </w:r>
          </w:p>
        </w:tc>
        <w:tc>
          <w:tcPr>
            <w:tcW w:w="2304" w:type="dxa"/>
          </w:tcPr>
          <w:p w:rsidR="00000000" w:rsidRDefault="008335E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6,000-YTL</w:t>
            </w:r>
          </w:p>
        </w:tc>
        <w:tc>
          <w:tcPr>
            <w:tcW w:w="2342" w:type="dxa"/>
          </w:tcPr>
          <w:p w:rsidR="00000000" w:rsidRDefault="008335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335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TÜR-SAN A.Ş.</w:t>
            </w:r>
          </w:p>
        </w:tc>
        <w:tc>
          <w:tcPr>
            <w:tcW w:w="2304" w:type="dxa"/>
          </w:tcPr>
          <w:p w:rsidR="00000000" w:rsidRDefault="008335E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892,000-YTL</w:t>
            </w:r>
          </w:p>
        </w:tc>
        <w:tc>
          <w:tcPr>
            <w:tcW w:w="2342" w:type="dxa"/>
          </w:tcPr>
          <w:p w:rsidR="00000000" w:rsidRDefault="008335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335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SUUDİ HO</w:t>
            </w:r>
            <w:r>
              <w:rPr>
                <w:rFonts w:ascii="Arial" w:hAnsi="Arial"/>
                <w:color w:val="000000"/>
                <w:sz w:val="16"/>
              </w:rPr>
              <w:t>LDİNG A.Ş.</w:t>
            </w:r>
          </w:p>
        </w:tc>
        <w:tc>
          <w:tcPr>
            <w:tcW w:w="2304" w:type="dxa"/>
          </w:tcPr>
          <w:p w:rsidR="00000000" w:rsidRDefault="008335E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1.431.875,000-YTL</w:t>
            </w:r>
          </w:p>
        </w:tc>
        <w:tc>
          <w:tcPr>
            <w:tcW w:w="2342" w:type="dxa"/>
          </w:tcPr>
          <w:p w:rsidR="00000000" w:rsidRDefault="008335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335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VAN-ET A.Ş.</w:t>
            </w:r>
          </w:p>
        </w:tc>
        <w:tc>
          <w:tcPr>
            <w:tcW w:w="2304" w:type="dxa"/>
          </w:tcPr>
          <w:p w:rsidR="00000000" w:rsidRDefault="008335E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59.669,000-YTL</w:t>
            </w:r>
          </w:p>
        </w:tc>
        <w:tc>
          <w:tcPr>
            <w:tcW w:w="2342" w:type="dxa"/>
          </w:tcPr>
          <w:p w:rsidR="00000000" w:rsidRDefault="008335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335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YOZGAT OTELCİLİK A.Ş.</w:t>
            </w:r>
          </w:p>
        </w:tc>
        <w:tc>
          <w:tcPr>
            <w:tcW w:w="2304" w:type="dxa"/>
          </w:tcPr>
          <w:p w:rsidR="00000000" w:rsidRDefault="008335E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3.600,000-YTL</w:t>
            </w:r>
          </w:p>
        </w:tc>
        <w:tc>
          <w:tcPr>
            <w:tcW w:w="2342" w:type="dxa"/>
          </w:tcPr>
          <w:p w:rsidR="00000000" w:rsidRDefault="008335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335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TEMSAN A.Ş.</w:t>
            </w:r>
          </w:p>
        </w:tc>
        <w:tc>
          <w:tcPr>
            <w:tcW w:w="2304" w:type="dxa"/>
          </w:tcPr>
          <w:p w:rsidR="00000000" w:rsidRDefault="008335E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1.458,700-YTL</w:t>
            </w:r>
          </w:p>
        </w:tc>
        <w:tc>
          <w:tcPr>
            <w:tcW w:w="2342" w:type="dxa"/>
          </w:tcPr>
          <w:p w:rsidR="00000000" w:rsidRDefault="008335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</w:tbl>
    <w:p w:rsidR="00000000" w:rsidRDefault="008335EF">
      <w:pPr>
        <w:rPr>
          <w:rFonts w:ascii="Arial" w:hAnsi="Arial"/>
          <w:color w:val="FF0000"/>
          <w:sz w:val="16"/>
        </w:rPr>
      </w:pPr>
    </w:p>
    <w:p w:rsidR="00000000" w:rsidRDefault="008335EF">
      <w:pPr>
        <w:rPr>
          <w:rFonts w:ascii="Arial" w:hAnsi="Arial"/>
          <w:color w:val="FF0000"/>
          <w:sz w:val="16"/>
        </w:rPr>
      </w:pPr>
    </w:p>
    <w:p w:rsidR="00000000" w:rsidRDefault="008335EF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335E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335E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335E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</w:t>
            </w:r>
            <w:r>
              <w:rPr>
                <w:rFonts w:ascii="Arial" w:hAnsi="Arial"/>
                <w:i/>
                <w:sz w:val="16"/>
              </w:rPr>
              <w:t>articipations in the equity capital are shown below.</w:t>
            </w:r>
          </w:p>
        </w:tc>
      </w:tr>
    </w:tbl>
    <w:p w:rsidR="00000000" w:rsidRDefault="008335E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335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335E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335E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335E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335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8335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335EF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335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T.C. BAŞBAKANLIK HAZİNE MÜST.</w:t>
            </w:r>
          </w:p>
        </w:tc>
        <w:tc>
          <w:tcPr>
            <w:tcW w:w="1892" w:type="dxa"/>
          </w:tcPr>
          <w:p w:rsidR="00000000" w:rsidRDefault="008335E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158.530.446</w:t>
            </w:r>
          </w:p>
        </w:tc>
        <w:tc>
          <w:tcPr>
            <w:tcW w:w="2410" w:type="dxa"/>
          </w:tcPr>
          <w:p w:rsidR="00000000" w:rsidRDefault="008335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335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8335E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1.469.554</w:t>
            </w:r>
          </w:p>
        </w:tc>
        <w:tc>
          <w:tcPr>
            <w:tcW w:w="2410" w:type="dxa"/>
          </w:tcPr>
          <w:p w:rsidR="00000000" w:rsidRDefault="008335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335E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8335EF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8335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335E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8335EF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8335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335E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8335E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160.000.000</w:t>
            </w:r>
          </w:p>
        </w:tc>
        <w:tc>
          <w:tcPr>
            <w:tcW w:w="2410" w:type="dxa"/>
          </w:tcPr>
          <w:p w:rsidR="00000000" w:rsidRDefault="008335EF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8335EF">
      <w:pPr>
        <w:jc w:val="both"/>
        <w:rPr>
          <w:rFonts w:ascii="Arial" w:hAnsi="Arial"/>
          <w:sz w:val="18"/>
        </w:rPr>
      </w:pPr>
    </w:p>
    <w:p w:rsidR="00000000" w:rsidRDefault="008335EF">
      <w:pPr>
        <w:jc w:val="both"/>
        <w:rPr>
          <w:rFonts w:ascii="Arial" w:hAnsi="Arial"/>
          <w:sz w:val="18"/>
        </w:rPr>
      </w:pPr>
    </w:p>
    <w:p w:rsidR="00000000" w:rsidRDefault="008335EF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35EF"/>
    <w:rsid w:val="0083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34F1448-3BD6-4D82-9EB3-AC43015AE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KBHABERLESME@TKB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3065</CharactersWithSpaces>
  <SharedDoc>false</SharedDoc>
  <HLinks>
    <vt:vector size="6" baseType="variant">
      <vt:variant>
        <vt:i4>6684693</vt:i4>
      </vt:variant>
      <vt:variant>
        <vt:i4>0</vt:i4>
      </vt:variant>
      <vt:variant>
        <vt:i4>0</vt:i4>
      </vt:variant>
      <vt:variant>
        <vt:i4>5</vt:i4>
      </vt:variant>
      <vt:variant>
        <vt:lpwstr>mailto:TKBHABERLESME@TKB.COM.TR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2007-04-16T14:35:00Z</cp:lastPrinted>
  <dcterms:created xsi:type="dcterms:W3CDTF">2022-09-01T21:37:00Z</dcterms:created>
  <dcterms:modified xsi:type="dcterms:W3CDTF">2022-09-01T21:37:00Z</dcterms:modified>
</cp:coreProperties>
</file>