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3DEE">
            <w:pPr>
              <w:pStyle w:val="Heading2"/>
            </w:pPr>
            <w:r>
              <w:t>ANEL TELEKOMÜNİKASYON ELEKTRONİK SİSTEMLERİ SANAYİ ve TİCARET A.Ş.</w:t>
            </w:r>
          </w:p>
        </w:tc>
      </w:tr>
    </w:tbl>
    <w:p w:rsidR="00000000" w:rsidRDefault="00B53DE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3DE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3DEE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07.01.2003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3DE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TRANSMİSYON SİSTEMLERİ MONTAJI, TRANSMİSYON  SİSTEMLERİ TEKNİK DESTEK HİZMETLER, ADSL SİSTEM MONTAJI, GSM BAZ İSTASYONU </w:t>
            </w:r>
            <w:r>
              <w:rPr>
                <w:rFonts w:ascii="Arial" w:hAnsi="Arial"/>
                <w:b/>
                <w:sz w:val="16"/>
              </w:rPr>
              <w:t>BAKIM HİZMETİ,SANTRAL MONTAJI, SANTRAL TEKNİK DESTEK HİZMETLERİ, NETWORK AĞLARI TEKNİK DESTEK HİZMETLERİ, KARTLI TELEFON TEKNİK DESTEK HİZMETLERİ, BASKILI DEVRE KARTI MONTAJI  -PCBA, CİHAZ BASKILI DEVRE KARTI ONARIMI, SANTRAL YEDEK TEÇHİZAT İMALATI, MUHTEL</w:t>
            </w:r>
            <w:r>
              <w:rPr>
                <w:rFonts w:ascii="Arial" w:hAnsi="Arial"/>
                <w:b/>
                <w:sz w:val="16"/>
              </w:rPr>
              <w:t>İF MONTAJ VE ATÖLYE İMALAT VE İŞÇİLİKLERİ, BENZİN POMPASI-YAZAR KASA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1.ESENŞEHİR ATATÜRK CAD.NO:4 YUKARI DUDULU/ÜMRANİYE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SUAT BAYSAN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3DE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RIDVAN ÇELİK</w:t>
            </w:r>
            <w:r>
              <w:rPr>
                <w:rFonts w:ascii="Arial" w:hAnsi="Arial"/>
                <w:color w:val="000000"/>
                <w:sz w:val="16"/>
              </w:rPr>
              <w:t>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A.MUKADDES ÇELİKEL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MAHİR KEREM ÇELİKEL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MERVE ŞİRİN ÇELİKEL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A.BÜLENT BATUKAN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SUAT BAYSAN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</w:p>
        </w:tc>
        <w:tc>
          <w:tcPr>
            <w:tcW w:w="142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ATİLLA  ATAMAN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0216 528 50 00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0216 420 75 60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anel@anel.com.tr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3DE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3DE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3DE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3DE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3DEE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3DEE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3DE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44.000.000,00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3DEE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53DE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3DEE">
            <w:pPr>
              <w:pStyle w:val="Heading1"/>
              <w:rPr>
                <w:rFonts w:ascii="Arial TUR" w:hAnsi="Arial TUR"/>
                <w:b/>
                <w:color w:val="000000"/>
              </w:rPr>
            </w:pPr>
            <w:r>
              <w:rPr>
                <w:rFonts w:ascii="Arial TUR" w:hAnsi="Arial TUR"/>
                <w:b/>
              </w:rPr>
              <w:t xml:space="preserve"> </w:t>
            </w:r>
            <w:r>
              <w:rPr>
                <w:rFonts w:ascii="Arial TUR" w:hAnsi="Arial TUR"/>
                <w:b/>
                <w:color w:val="000000"/>
              </w:rPr>
              <w:t>44.000.000,00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3DE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B53DE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3DEE">
            <w:pPr>
              <w:rPr>
                <w:rFonts w:ascii="Arial TUR" w:hAnsi="Arial TUR"/>
                <w:i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3DE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53D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53DEE">
      <w:pPr>
        <w:rPr>
          <w:rFonts w:ascii="Arial" w:hAnsi="Arial"/>
          <w:sz w:val="18"/>
        </w:rPr>
      </w:pPr>
    </w:p>
    <w:p w:rsidR="00000000" w:rsidRDefault="00B53DEE">
      <w:pPr>
        <w:rPr>
          <w:rFonts w:ascii="Arial" w:hAnsi="Arial"/>
          <w:sz w:val="16"/>
        </w:rPr>
      </w:pPr>
    </w:p>
    <w:p w:rsidR="00000000" w:rsidRDefault="00B53DEE">
      <w:pPr>
        <w:rPr>
          <w:rFonts w:ascii="Arial" w:hAnsi="Arial"/>
          <w:sz w:val="16"/>
        </w:rPr>
      </w:pPr>
    </w:p>
    <w:p w:rsidR="00000000" w:rsidRDefault="00B53DEE">
      <w:pPr>
        <w:rPr>
          <w:rFonts w:ascii="Arial" w:hAnsi="Arial"/>
          <w:sz w:val="16"/>
        </w:rPr>
      </w:pPr>
    </w:p>
    <w:p w:rsidR="00000000" w:rsidRDefault="00B53DEE">
      <w:pPr>
        <w:rPr>
          <w:rFonts w:ascii="Arial" w:hAnsi="Arial"/>
          <w:sz w:val="16"/>
        </w:rPr>
      </w:pPr>
    </w:p>
    <w:p w:rsidR="00000000" w:rsidRDefault="00B53DEE">
      <w:pPr>
        <w:rPr>
          <w:rFonts w:ascii="Arial" w:hAnsi="Arial"/>
          <w:sz w:val="16"/>
        </w:rPr>
      </w:pPr>
    </w:p>
    <w:p w:rsidR="00000000" w:rsidRDefault="00B53DEE">
      <w:pPr>
        <w:rPr>
          <w:rFonts w:ascii="Arial" w:hAnsi="Arial"/>
          <w:sz w:val="16"/>
        </w:rPr>
      </w:pPr>
    </w:p>
    <w:p w:rsidR="00000000" w:rsidRDefault="00B53DEE">
      <w:pPr>
        <w:rPr>
          <w:rFonts w:ascii="Arial" w:hAnsi="Arial"/>
          <w:sz w:val="16"/>
        </w:rPr>
      </w:pPr>
    </w:p>
    <w:p w:rsidR="00000000" w:rsidRDefault="00B53DEE">
      <w:pPr>
        <w:rPr>
          <w:rFonts w:ascii="Arial" w:hAnsi="Arial"/>
          <w:sz w:val="16"/>
        </w:rPr>
      </w:pPr>
    </w:p>
    <w:p w:rsidR="00000000" w:rsidRDefault="00B53DEE">
      <w:pPr>
        <w:rPr>
          <w:rFonts w:ascii="Arial" w:hAnsi="Arial"/>
          <w:sz w:val="16"/>
        </w:rPr>
      </w:pPr>
    </w:p>
    <w:p w:rsidR="00000000" w:rsidRDefault="00B53DEE">
      <w:pPr>
        <w:rPr>
          <w:rFonts w:ascii="Arial" w:hAnsi="Arial"/>
          <w:sz w:val="16"/>
        </w:rPr>
      </w:pPr>
    </w:p>
    <w:p w:rsidR="00000000" w:rsidRDefault="00B53DEE">
      <w:pPr>
        <w:rPr>
          <w:rFonts w:ascii="Arial" w:hAnsi="Arial"/>
          <w:sz w:val="16"/>
        </w:rPr>
      </w:pPr>
    </w:p>
    <w:p w:rsidR="00000000" w:rsidRDefault="00B53DEE">
      <w:pPr>
        <w:rPr>
          <w:rFonts w:ascii="Arial" w:hAnsi="Arial"/>
          <w:sz w:val="16"/>
        </w:rPr>
      </w:pPr>
    </w:p>
    <w:p w:rsidR="00000000" w:rsidRDefault="00B53DE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53DE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</w:t>
            </w:r>
            <w:r>
              <w:rPr>
                <w:rFonts w:ascii="Arial TUR" w:hAnsi="Arial TUR"/>
                <w:sz w:val="16"/>
              </w:rPr>
              <w:t>l itibari ile üretim bilgileri aşağıda gösterilmiştir.</w:t>
            </w:r>
          </w:p>
        </w:tc>
        <w:tc>
          <w:tcPr>
            <w:tcW w:w="1134" w:type="dxa"/>
          </w:tcPr>
          <w:p w:rsidR="00000000" w:rsidRDefault="00B53DE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53DE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53DE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2132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53DE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53DE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Transmisyon Sistemleri Montajı (Sistem)</w:t>
            </w:r>
          </w:p>
        </w:tc>
        <w:tc>
          <w:tcPr>
            <w:tcW w:w="806" w:type="dxa"/>
          </w:tcPr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32" w:type="dxa"/>
          </w:tcPr>
          <w:p w:rsidR="00000000" w:rsidRDefault="00B53DE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Transmisyon  Sistemleri Teknik Destek Hizmetler (Saat)</w:t>
            </w:r>
            <w:r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818" w:type="dxa"/>
          </w:tcPr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53DE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Adsl Sistem Montajı (Sistem)</w:t>
            </w:r>
          </w:p>
        </w:tc>
        <w:tc>
          <w:tcPr>
            <w:tcW w:w="818" w:type="dxa"/>
          </w:tcPr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53D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53DE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Assembly Of Transmission Systems (System)</w:t>
            </w:r>
          </w:p>
        </w:tc>
        <w:tc>
          <w:tcPr>
            <w:tcW w:w="806" w:type="dxa"/>
          </w:tcPr>
          <w:p w:rsidR="00000000" w:rsidRDefault="00B53D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53D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32" w:type="dxa"/>
          </w:tcPr>
          <w:p w:rsidR="00000000" w:rsidRDefault="00B53DE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Technical Supports &amp; Services Of Transmission Systems (Hours)</w:t>
            </w:r>
          </w:p>
        </w:tc>
        <w:tc>
          <w:tcPr>
            <w:tcW w:w="818" w:type="dxa"/>
          </w:tcPr>
          <w:p w:rsidR="00000000" w:rsidRDefault="00B53D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53D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B53DE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Assembly Of ADSL System (System)</w:t>
            </w:r>
          </w:p>
        </w:tc>
        <w:tc>
          <w:tcPr>
            <w:tcW w:w="818" w:type="dxa"/>
          </w:tcPr>
          <w:p w:rsidR="00000000" w:rsidRDefault="00B53D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53D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53D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B53D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3.185</w:t>
            </w:r>
          </w:p>
        </w:tc>
        <w:tc>
          <w:tcPr>
            <w:tcW w:w="806" w:type="dxa"/>
          </w:tcPr>
          <w:p w:rsidR="00000000" w:rsidRDefault="00B53DE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32" w:type="dxa"/>
          </w:tcPr>
          <w:p w:rsidR="00000000" w:rsidRDefault="00B53D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25.650</w:t>
            </w:r>
          </w:p>
        </w:tc>
        <w:tc>
          <w:tcPr>
            <w:tcW w:w="818" w:type="dxa"/>
          </w:tcPr>
          <w:p w:rsidR="00000000" w:rsidRDefault="00B53DE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B53D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10.918</w:t>
            </w:r>
          </w:p>
        </w:tc>
        <w:tc>
          <w:tcPr>
            <w:tcW w:w="818" w:type="dxa"/>
          </w:tcPr>
          <w:p w:rsidR="00000000" w:rsidRDefault="00B53DE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53D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B53D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</w:t>
            </w: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806" w:type="dxa"/>
          </w:tcPr>
          <w:p w:rsidR="00000000" w:rsidRDefault="00B53DE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32" w:type="dxa"/>
          </w:tcPr>
          <w:p w:rsidR="00000000" w:rsidRDefault="00B53D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25.650</w:t>
            </w:r>
          </w:p>
        </w:tc>
        <w:tc>
          <w:tcPr>
            <w:tcW w:w="818" w:type="dxa"/>
          </w:tcPr>
          <w:p w:rsidR="00000000" w:rsidRDefault="00B53DE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B53D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2.158</w:t>
            </w:r>
          </w:p>
        </w:tc>
        <w:tc>
          <w:tcPr>
            <w:tcW w:w="818" w:type="dxa"/>
          </w:tcPr>
          <w:p w:rsidR="00000000" w:rsidRDefault="00B53DE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53DEE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B53DEE">
            <w:pPr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Gsm Baz İstasyonu Bakım Hizmeti (Adet*Ay)</w:t>
            </w:r>
          </w:p>
        </w:tc>
        <w:tc>
          <w:tcPr>
            <w:tcW w:w="806" w:type="dxa"/>
          </w:tcPr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32" w:type="dxa"/>
          </w:tcPr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Santral Montajı (Hat)</w:t>
            </w:r>
          </w:p>
        </w:tc>
        <w:tc>
          <w:tcPr>
            <w:tcW w:w="818" w:type="dxa"/>
          </w:tcPr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53DEE">
            <w:pPr>
              <w:ind w:right="-14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Santral Teknik Destek Hizmetleri (Port*Ay)</w:t>
            </w:r>
          </w:p>
        </w:tc>
        <w:tc>
          <w:tcPr>
            <w:tcW w:w="818" w:type="dxa"/>
          </w:tcPr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53DE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Maintenance Service For GSM Station (Quantity*Month)</w:t>
            </w:r>
          </w:p>
        </w:tc>
        <w:tc>
          <w:tcPr>
            <w:tcW w:w="806" w:type="dxa"/>
          </w:tcPr>
          <w:p w:rsidR="00000000" w:rsidRDefault="00B53D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53D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32" w:type="dxa"/>
          </w:tcPr>
          <w:p w:rsidR="00000000" w:rsidRDefault="00B53D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Assembly For Switchboard 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Line)</w:t>
            </w:r>
          </w:p>
        </w:tc>
        <w:tc>
          <w:tcPr>
            <w:tcW w:w="818" w:type="dxa"/>
          </w:tcPr>
          <w:p w:rsidR="00000000" w:rsidRDefault="00B53D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53D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B53DEE">
            <w:pPr>
              <w:ind w:right="-140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Tecnical Supports &amp; Services For Switchboard (Port*Month)</w:t>
            </w:r>
          </w:p>
        </w:tc>
        <w:tc>
          <w:tcPr>
            <w:tcW w:w="818" w:type="dxa"/>
          </w:tcPr>
          <w:p w:rsidR="00000000" w:rsidRDefault="00B53D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53D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53D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B53DE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10.734</w:t>
            </w:r>
          </w:p>
        </w:tc>
        <w:tc>
          <w:tcPr>
            <w:tcW w:w="806" w:type="dxa"/>
          </w:tcPr>
          <w:p w:rsidR="00000000" w:rsidRDefault="00B53DEE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132" w:type="dxa"/>
          </w:tcPr>
          <w:p w:rsidR="00000000" w:rsidRDefault="00B53DEE">
            <w:pPr>
              <w:ind w:right="45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49.666</w:t>
            </w:r>
          </w:p>
        </w:tc>
        <w:tc>
          <w:tcPr>
            <w:tcW w:w="818" w:type="dxa"/>
          </w:tcPr>
          <w:p w:rsidR="00000000" w:rsidRDefault="00B53DEE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B53DE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91.586.357</w:t>
            </w:r>
          </w:p>
        </w:tc>
        <w:tc>
          <w:tcPr>
            <w:tcW w:w="818" w:type="dxa"/>
          </w:tcPr>
          <w:p w:rsidR="00000000" w:rsidRDefault="00B53DEE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53D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B53DE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</w:t>
            </w:r>
          </w:p>
        </w:tc>
        <w:tc>
          <w:tcPr>
            <w:tcW w:w="806" w:type="dxa"/>
          </w:tcPr>
          <w:p w:rsidR="00000000" w:rsidRDefault="00B53DEE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132" w:type="dxa"/>
          </w:tcPr>
          <w:p w:rsidR="00000000" w:rsidRDefault="00B53DEE">
            <w:pPr>
              <w:ind w:right="45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94.016</w:t>
            </w:r>
          </w:p>
        </w:tc>
        <w:tc>
          <w:tcPr>
            <w:tcW w:w="818" w:type="dxa"/>
          </w:tcPr>
          <w:p w:rsidR="00000000" w:rsidRDefault="00B53DEE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B53DE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95.694.876</w:t>
            </w:r>
          </w:p>
        </w:tc>
        <w:tc>
          <w:tcPr>
            <w:tcW w:w="818" w:type="dxa"/>
          </w:tcPr>
          <w:p w:rsidR="00000000" w:rsidRDefault="00B53DEE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53DE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53DE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06" w:type="dxa"/>
          </w:tcPr>
          <w:p w:rsidR="00000000" w:rsidRDefault="00B53DEE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132" w:type="dxa"/>
          </w:tcPr>
          <w:p w:rsidR="00000000" w:rsidRDefault="00B53DEE">
            <w:pPr>
              <w:ind w:right="459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18" w:type="dxa"/>
          </w:tcPr>
          <w:p w:rsidR="00000000" w:rsidRDefault="00B53DEE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B53DE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18" w:type="dxa"/>
          </w:tcPr>
          <w:p w:rsidR="00000000" w:rsidRDefault="00B53DEE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53DE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Network Ağları Teknik Destek Hizmetleri (Saat)</w:t>
            </w:r>
          </w:p>
        </w:tc>
        <w:tc>
          <w:tcPr>
            <w:tcW w:w="806" w:type="dxa"/>
          </w:tcPr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32" w:type="dxa"/>
          </w:tcPr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Kartlı Telefon Teknik Destek H</w:t>
            </w:r>
            <w:r>
              <w:rPr>
                <w:rFonts w:ascii="Arial" w:hAnsi="Arial"/>
                <w:b/>
                <w:sz w:val="16"/>
              </w:rPr>
              <w:t>izmetleri (Saat)</w:t>
            </w:r>
          </w:p>
        </w:tc>
        <w:tc>
          <w:tcPr>
            <w:tcW w:w="818" w:type="dxa"/>
          </w:tcPr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Baskılı Devre Kartı Montajı  -Pcba (Adet)</w:t>
            </w:r>
          </w:p>
        </w:tc>
        <w:tc>
          <w:tcPr>
            <w:tcW w:w="818" w:type="dxa"/>
          </w:tcPr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53DE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53D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Tecnical Supports &amp; Services For Networks (Hours)</w:t>
            </w:r>
          </w:p>
        </w:tc>
        <w:tc>
          <w:tcPr>
            <w:tcW w:w="806" w:type="dxa"/>
          </w:tcPr>
          <w:p w:rsidR="00000000" w:rsidRDefault="00B53D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53D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32" w:type="dxa"/>
          </w:tcPr>
          <w:p w:rsidR="00000000" w:rsidRDefault="00B53D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Tecnical Supports &amp; Services For Cardphone ( Hours)</w:t>
            </w:r>
          </w:p>
        </w:tc>
        <w:tc>
          <w:tcPr>
            <w:tcW w:w="818" w:type="dxa"/>
          </w:tcPr>
          <w:p w:rsidR="00000000" w:rsidRDefault="00B53D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53D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B53D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Assembly For Printed Circuit Board (Quantity)</w:t>
            </w:r>
          </w:p>
        </w:tc>
        <w:tc>
          <w:tcPr>
            <w:tcW w:w="818" w:type="dxa"/>
          </w:tcPr>
          <w:p w:rsidR="00000000" w:rsidRDefault="00B53D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53D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53D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B53DEE">
            <w:pPr>
              <w:ind w:right="45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B53DEE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32" w:type="dxa"/>
          </w:tcPr>
          <w:p w:rsidR="00000000" w:rsidRDefault="00B53DEE">
            <w:pPr>
              <w:ind w:right="-1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3.375</w:t>
            </w:r>
          </w:p>
        </w:tc>
        <w:tc>
          <w:tcPr>
            <w:tcW w:w="818" w:type="dxa"/>
          </w:tcPr>
          <w:p w:rsidR="00000000" w:rsidRDefault="00B53DEE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B53DEE">
            <w:pPr>
              <w:ind w:right="45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15.618</w:t>
            </w:r>
          </w:p>
        </w:tc>
        <w:tc>
          <w:tcPr>
            <w:tcW w:w="818" w:type="dxa"/>
          </w:tcPr>
          <w:p w:rsidR="00000000" w:rsidRDefault="00B53DEE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53D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B53DEE">
            <w:pPr>
              <w:ind w:right="45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B53DEE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32" w:type="dxa"/>
          </w:tcPr>
          <w:p w:rsidR="00000000" w:rsidRDefault="00B53DEE">
            <w:pPr>
              <w:ind w:right="-1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</w:t>
            </w:r>
          </w:p>
        </w:tc>
        <w:tc>
          <w:tcPr>
            <w:tcW w:w="818" w:type="dxa"/>
          </w:tcPr>
          <w:p w:rsidR="00000000" w:rsidRDefault="00B53DEE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B53DEE">
            <w:pPr>
              <w:ind w:right="45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70.583</w:t>
            </w:r>
          </w:p>
        </w:tc>
        <w:tc>
          <w:tcPr>
            <w:tcW w:w="818" w:type="dxa"/>
          </w:tcPr>
          <w:p w:rsidR="00000000" w:rsidRDefault="00B53DEE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53DE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Cihaz Baskılı Devre Kartı Onarımı (Adet)</w:t>
            </w:r>
          </w:p>
        </w:tc>
        <w:tc>
          <w:tcPr>
            <w:tcW w:w="806" w:type="dxa"/>
          </w:tcPr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32" w:type="dxa"/>
          </w:tcPr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Santral Yedek Teçhizat İmalatı (Set)</w:t>
            </w:r>
          </w:p>
        </w:tc>
        <w:tc>
          <w:tcPr>
            <w:tcW w:w="818" w:type="dxa"/>
          </w:tcPr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Muhtelif Montaj Ve Atölye İmalat Ve İşçilikleri (Adet)</w:t>
            </w:r>
          </w:p>
        </w:tc>
        <w:tc>
          <w:tcPr>
            <w:tcW w:w="818" w:type="dxa"/>
          </w:tcPr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53DE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53D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Repair For Printed Circu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it Board (Quantity)</w:t>
            </w:r>
          </w:p>
        </w:tc>
        <w:tc>
          <w:tcPr>
            <w:tcW w:w="806" w:type="dxa"/>
          </w:tcPr>
          <w:p w:rsidR="00000000" w:rsidRDefault="00B53D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53D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32" w:type="dxa"/>
          </w:tcPr>
          <w:p w:rsidR="00000000" w:rsidRDefault="00B53D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Production For Switchboard’s Spare Part (Set)</w:t>
            </w:r>
          </w:p>
        </w:tc>
        <w:tc>
          <w:tcPr>
            <w:tcW w:w="818" w:type="dxa"/>
          </w:tcPr>
          <w:p w:rsidR="00000000" w:rsidRDefault="00B53D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53D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B53D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Miscellaneous Assembly And  Production &amp; Personnel Cost at Workplace (Quantity) </w:t>
            </w:r>
          </w:p>
        </w:tc>
        <w:tc>
          <w:tcPr>
            <w:tcW w:w="818" w:type="dxa"/>
          </w:tcPr>
          <w:p w:rsidR="00000000" w:rsidRDefault="00B53D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53D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53D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B53DEE">
            <w:pPr>
              <w:ind w:right="45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51.811</w:t>
            </w:r>
          </w:p>
        </w:tc>
        <w:tc>
          <w:tcPr>
            <w:tcW w:w="806" w:type="dxa"/>
          </w:tcPr>
          <w:p w:rsidR="00000000" w:rsidRDefault="00B53DEE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32" w:type="dxa"/>
          </w:tcPr>
          <w:p w:rsidR="00000000" w:rsidRDefault="00B53DEE">
            <w:pPr>
              <w:ind w:right="-1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1.266</w:t>
            </w:r>
          </w:p>
        </w:tc>
        <w:tc>
          <w:tcPr>
            <w:tcW w:w="818" w:type="dxa"/>
          </w:tcPr>
          <w:p w:rsidR="00000000" w:rsidRDefault="00B53DEE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B53DEE">
            <w:pPr>
              <w:ind w:right="45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52.244</w:t>
            </w:r>
          </w:p>
        </w:tc>
        <w:tc>
          <w:tcPr>
            <w:tcW w:w="818" w:type="dxa"/>
          </w:tcPr>
          <w:p w:rsidR="00000000" w:rsidRDefault="00B53DEE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53D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B53DEE">
            <w:pPr>
              <w:ind w:right="45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B53DEE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32" w:type="dxa"/>
          </w:tcPr>
          <w:p w:rsidR="00000000" w:rsidRDefault="00B53DEE">
            <w:pPr>
              <w:ind w:right="-1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B53DEE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B53DEE">
            <w:pPr>
              <w:ind w:right="45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B53DEE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53DE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Benzin Pompası-Yazar Kas</w:t>
            </w:r>
            <w:r>
              <w:rPr>
                <w:rFonts w:ascii="Arial" w:hAnsi="Arial"/>
                <w:b/>
                <w:sz w:val="16"/>
              </w:rPr>
              <w:t>a(Adet)</w:t>
            </w:r>
          </w:p>
        </w:tc>
        <w:tc>
          <w:tcPr>
            <w:tcW w:w="806" w:type="dxa"/>
          </w:tcPr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32" w:type="dxa"/>
          </w:tcPr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ADSL/Modem(Adet)</w:t>
            </w:r>
          </w:p>
        </w:tc>
        <w:tc>
          <w:tcPr>
            <w:tcW w:w="818" w:type="dxa"/>
          </w:tcPr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Bilişim Çözümleri</w:t>
            </w:r>
          </w:p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Adam*Ay</w:t>
            </w:r>
          </w:p>
        </w:tc>
        <w:tc>
          <w:tcPr>
            <w:tcW w:w="818" w:type="dxa"/>
          </w:tcPr>
          <w:p w:rsidR="00000000" w:rsidRDefault="00B53DEE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53DE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53D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Cash Register For Fuel Pump (Quantity)</w:t>
            </w:r>
          </w:p>
        </w:tc>
        <w:tc>
          <w:tcPr>
            <w:tcW w:w="806" w:type="dxa"/>
          </w:tcPr>
          <w:p w:rsidR="00000000" w:rsidRDefault="00B53D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53D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32" w:type="dxa"/>
          </w:tcPr>
          <w:p w:rsidR="00000000" w:rsidRDefault="00B53D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ADSL/Modem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(Quantity)</w:t>
            </w:r>
          </w:p>
        </w:tc>
        <w:tc>
          <w:tcPr>
            <w:tcW w:w="818" w:type="dxa"/>
          </w:tcPr>
          <w:p w:rsidR="00000000" w:rsidRDefault="00B53D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53D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Informmation System Solutions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(Quantity*Month)</w:t>
            </w:r>
          </w:p>
        </w:tc>
        <w:tc>
          <w:tcPr>
            <w:tcW w:w="818" w:type="dxa"/>
          </w:tcPr>
          <w:p w:rsidR="00000000" w:rsidRDefault="00B53DEE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53D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B53DEE">
            <w:pPr>
              <w:ind w:right="45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</w:t>
            </w:r>
          </w:p>
        </w:tc>
        <w:tc>
          <w:tcPr>
            <w:tcW w:w="806" w:type="dxa"/>
          </w:tcPr>
          <w:p w:rsidR="00000000" w:rsidRDefault="00B53DEE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132" w:type="dxa"/>
          </w:tcPr>
          <w:p w:rsidR="00000000" w:rsidRDefault="00B53DEE">
            <w:pPr>
              <w:ind w:right="45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153.827</w:t>
            </w:r>
          </w:p>
        </w:tc>
        <w:tc>
          <w:tcPr>
            <w:tcW w:w="818" w:type="dxa"/>
          </w:tcPr>
          <w:p w:rsidR="00000000" w:rsidRDefault="00B53DEE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B53DE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1234,95 </w:t>
            </w:r>
          </w:p>
        </w:tc>
        <w:tc>
          <w:tcPr>
            <w:tcW w:w="818" w:type="dxa"/>
          </w:tcPr>
          <w:p w:rsidR="00000000" w:rsidRDefault="00B53DEE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53D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B53DEE">
            <w:pPr>
              <w:ind w:right="45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</w:t>
            </w:r>
          </w:p>
        </w:tc>
        <w:tc>
          <w:tcPr>
            <w:tcW w:w="806" w:type="dxa"/>
          </w:tcPr>
          <w:p w:rsidR="00000000" w:rsidRDefault="00B53DEE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132" w:type="dxa"/>
          </w:tcPr>
          <w:p w:rsidR="00000000" w:rsidRDefault="00B53DEE">
            <w:pPr>
              <w:ind w:right="45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664.</w:t>
            </w:r>
            <w:r>
              <w:rPr>
                <w:rFonts w:ascii="Arial" w:hAnsi="Arial"/>
                <w:color w:val="000000"/>
                <w:sz w:val="16"/>
              </w:rPr>
              <w:t>001</w:t>
            </w:r>
          </w:p>
        </w:tc>
        <w:tc>
          <w:tcPr>
            <w:tcW w:w="818" w:type="dxa"/>
          </w:tcPr>
          <w:p w:rsidR="00000000" w:rsidRDefault="00B53DEE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B53DE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1245,00</w:t>
            </w:r>
          </w:p>
        </w:tc>
        <w:tc>
          <w:tcPr>
            <w:tcW w:w="818" w:type="dxa"/>
          </w:tcPr>
          <w:p w:rsidR="00000000" w:rsidRDefault="00B53DEE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53DE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53DEE">
            <w:pPr>
              <w:ind w:right="459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06" w:type="dxa"/>
          </w:tcPr>
          <w:p w:rsidR="00000000" w:rsidRDefault="00B53DEE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132" w:type="dxa"/>
          </w:tcPr>
          <w:p w:rsidR="00000000" w:rsidRDefault="00B53DEE">
            <w:pPr>
              <w:ind w:right="459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18" w:type="dxa"/>
          </w:tcPr>
          <w:p w:rsidR="00000000" w:rsidRDefault="00B53DEE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B53DE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18" w:type="dxa"/>
          </w:tcPr>
          <w:p w:rsidR="00000000" w:rsidRDefault="00B53DEE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B53DEE">
      <w:pPr>
        <w:rPr>
          <w:rFonts w:ascii="Arial TUR" w:hAnsi="Arial TUR"/>
          <w:sz w:val="16"/>
        </w:rPr>
      </w:pPr>
      <w:r>
        <w:rPr>
          <w:rFonts w:ascii="Arial" w:hAnsi="Arial"/>
          <w:sz w:val="16"/>
        </w:rPr>
        <w:t>Not:31.12.2006 ve 31.12.2007 tarihleri itibari ile İ.Kapasite Kullanım oranı sırası ile %76 ve %82 olarak gerçekleşmiştir</w:t>
      </w:r>
    </w:p>
    <w:p w:rsidR="00000000" w:rsidRDefault="00B53DEE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B53DE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53DEE">
      <w:pPr>
        <w:rPr>
          <w:rFonts w:ascii="Arial" w:hAnsi="Arial"/>
          <w:sz w:val="16"/>
        </w:rPr>
      </w:pPr>
    </w:p>
    <w:p w:rsidR="00000000" w:rsidRDefault="00B53DE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53DE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</w:t>
            </w:r>
            <w:r>
              <w:rPr>
                <w:rFonts w:ascii="Arial TUR" w:hAnsi="Arial TUR"/>
                <w:sz w:val="16"/>
              </w:rPr>
              <w:t>rı bilgileri aşağıda gösterilmiştir.</w:t>
            </w:r>
          </w:p>
        </w:tc>
        <w:tc>
          <w:tcPr>
            <w:tcW w:w="1134" w:type="dxa"/>
          </w:tcPr>
          <w:p w:rsidR="00000000" w:rsidRDefault="00B53DE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53DE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53DEE">
      <w:pPr>
        <w:rPr>
          <w:rFonts w:ascii="Arial" w:hAnsi="Arial"/>
          <w:sz w:val="16"/>
        </w:rPr>
      </w:pP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710"/>
        <w:gridCol w:w="2693"/>
        <w:gridCol w:w="2410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</w:tcPr>
          <w:p w:rsidR="00000000" w:rsidRDefault="00B53DE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93" w:type="dxa"/>
          </w:tcPr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Transmisyon Sistemleri Montajı (Sistem)</w:t>
            </w:r>
          </w:p>
        </w:tc>
        <w:tc>
          <w:tcPr>
            <w:tcW w:w="2410" w:type="dxa"/>
          </w:tcPr>
          <w:p w:rsidR="00000000" w:rsidRDefault="00B53D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Transmisyon  Sistemleri Teknik Destek Hizmetler (Saat)</w:t>
            </w:r>
          </w:p>
        </w:tc>
        <w:tc>
          <w:tcPr>
            <w:tcW w:w="2977" w:type="dxa"/>
          </w:tcPr>
          <w:p w:rsidR="00000000" w:rsidRDefault="00B53DEE">
            <w:pPr>
              <w:ind w:right="-14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Adsl Sistem Montajı (Sistem)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</w:tcPr>
          <w:p w:rsidR="00000000" w:rsidRDefault="00B53D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693" w:type="dxa"/>
          </w:tcPr>
          <w:p w:rsidR="00000000" w:rsidRDefault="00B53D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Assambly Of Tra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nsmission Systems (System)</w:t>
            </w:r>
          </w:p>
        </w:tc>
        <w:tc>
          <w:tcPr>
            <w:tcW w:w="2410" w:type="dxa"/>
          </w:tcPr>
          <w:p w:rsidR="00000000" w:rsidRDefault="00B53D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Technical Supports &amp; Services Of Transmission Systems (Hours)</w:t>
            </w:r>
          </w:p>
        </w:tc>
        <w:tc>
          <w:tcPr>
            <w:tcW w:w="2977" w:type="dxa"/>
          </w:tcPr>
          <w:p w:rsidR="00000000" w:rsidRDefault="00B53DEE">
            <w:pPr>
              <w:ind w:right="-140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Assambly Of ADSL System (System)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</w:tcPr>
          <w:p w:rsidR="00000000" w:rsidRDefault="00B53DE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693" w:type="dxa"/>
          </w:tcPr>
          <w:p w:rsidR="00000000" w:rsidRDefault="00B53DEE">
            <w:pPr>
              <w:ind w:right="45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3.185</w:t>
            </w:r>
          </w:p>
        </w:tc>
        <w:tc>
          <w:tcPr>
            <w:tcW w:w="2410" w:type="dxa"/>
          </w:tcPr>
          <w:p w:rsidR="00000000" w:rsidRDefault="00B53DEE">
            <w:pPr>
              <w:ind w:right="45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25.650</w:t>
            </w:r>
          </w:p>
        </w:tc>
        <w:tc>
          <w:tcPr>
            <w:tcW w:w="2977" w:type="dxa"/>
          </w:tcPr>
          <w:p w:rsidR="00000000" w:rsidRDefault="00B53DEE">
            <w:pPr>
              <w:ind w:right="-1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10.918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</w:tcPr>
          <w:p w:rsidR="00000000" w:rsidRDefault="00B53DE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693" w:type="dxa"/>
          </w:tcPr>
          <w:p w:rsidR="00000000" w:rsidRDefault="00B53DEE">
            <w:pPr>
              <w:ind w:right="45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3.393</w:t>
            </w:r>
          </w:p>
        </w:tc>
        <w:tc>
          <w:tcPr>
            <w:tcW w:w="2410" w:type="dxa"/>
          </w:tcPr>
          <w:p w:rsidR="00000000" w:rsidRDefault="00B53DEE">
            <w:pPr>
              <w:ind w:right="45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25.650</w:t>
            </w:r>
          </w:p>
        </w:tc>
        <w:tc>
          <w:tcPr>
            <w:tcW w:w="2977" w:type="dxa"/>
          </w:tcPr>
          <w:p w:rsidR="00000000" w:rsidRDefault="00B53DEE">
            <w:pPr>
              <w:ind w:right="-1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</w:tcPr>
          <w:p w:rsidR="00000000" w:rsidRDefault="00B53DEE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693" w:type="dxa"/>
          </w:tcPr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Gsm Baz İstasyonu Bakım Hizmeti (Adet*Ay)</w:t>
            </w:r>
          </w:p>
        </w:tc>
        <w:tc>
          <w:tcPr>
            <w:tcW w:w="2410" w:type="dxa"/>
          </w:tcPr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Santral Montajı (Hat)</w:t>
            </w:r>
          </w:p>
        </w:tc>
        <w:tc>
          <w:tcPr>
            <w:tcW w:w="2977" w:type="dxa"/>
          </w:tcPr>
          <w:p w:rsidR="00000000" w:rsidRDefault="00B53DEE">
            <w:pPr>
              <w:ind w:right="-14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Santral Teknik </w:t>
            </w:r>
            <w:r>
              <w:rPr>
                <w:rFonts w:ascii="Arial" w:hAnsi="Arial"/>
                <w:b/>
                <w:sz w:val="16"/>
              </w:rPr>
              <w:t>Destek Hizmetleri (Port*Ay)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</w:tcPr>
          <w:p w:rsidR="00000000" w:rsidRDefault="00B53DEE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693" w:type="dxa"/>
          </w:tcPr>
          <w:p w:rsidR="00000000" w:rsidRDefault="00B53D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Maintenance Service For GSM Station (Quantity*Month)</w:t>
            </w:r>
          </w:p>
        </w:tc>
        <w:tc>
          <w:tcPr>
            <w:tcW w:w="2410" w:type="dxa"/>
          </w:tcPr>
          <w:p w:rsidR="00000000" w:rsidRDefault="00B53D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Assembly For Switchboard (Line)</w:t>
            </w:r>
          </w:p>
        </w:tc>
        <w:tc>
          <w:tcPr>
            <w:tcW w:w="2977" w:type="dxa"/>
          </w:tcPr>
          <w:p w:rsidR="00000000" w:rsidRDefault="00B53DEE">
            <w:pPr>
              <w:ind w:right="-140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Tecnical Supports &amp; Services For Switchboard (Port*Month)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</w:tcPr>
          <w:p w:rsidR="00000000" w:rsidRDefault="00B53DE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693" w:type="dxa"/>
          </w:tcPr>
          <w:p w:rsidR="00000000" w:rsidRDefault="00B53DEE">
            <w:pPr>
              <w:ind w:right="45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10.734</w:t>
            </w:r>
          </w:p>
        </w:tc>
        <w:tc>
          <w:tcPr>
            <w:tcW w:w="2410" w:type="dxa"/>
          </w:tcPr>
          <w:p w:rsidR="00000000" w:rsidRDefault="00B53DEE">
            <w:pPr>
              <w:ind w:right="45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49.666</w:t>
            </w:r>
          </w:p>
        </w:tc>
        <w:tc>
          <w:tcPr>
            <w:tcW w:w="2977" w:type="dxa"/>
          </w:tcPr>
          <w:p w:rsidR="00000000" w:rsidRDefault="00B53DEE">
            <w:pPr>
              <w:ind w:right="-1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91.586.357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</w:tcPr>
          <w:p w:rsidR="00000000" w:rsidRDefault="00B53DE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693" w:type="dxa"/>
          </w:tcPr>
          <w:p w:rsidR="00000000" w:rsidRDefault="00B53DEE">
            <w:pPr>
              <w:ind w:right="45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</w:t>
            </w:r>
          </w:p>
        </w:tc>
        <w:tc>
          <w:tcPr>
            <w:tcW w:w="2410" w:type="dxa"/>
          </w:tcPr>
          <w:p w:rsidR="00000000" w:rsidRDefault="00B53DEE">
            <w:pPr>
              <w:ind w:right="45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94.016</w:t>
            </w:r>
          </w:p>
        </w:tc>
        <w:tc>
          <w:tcPr>
            <w:tcW w:w="2977" w:type="dxa"/>
          </w:tcPr>
          <w:p w:rsidR="00000000" w:rsidRDefault="00B53DEE">
            <w:pPr>
              <w:ind w:right="-1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95.694.876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</w:tcPr>
          <w:p w:rsidR="00000000" w:rsidRDefault="00B53DEE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693" w:type="dxa"/>
          </w:tcPr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Network Ağları Tekn</w:t>
            </w:r>
            <w:r>
              <w:rPr>
                <w:rFonts w:ascii="Arial" w:hAnsi="Arial"/>
                <w:b/>
                <w:sz w:val="16"/>
              </w:rPr>
              <w:t>ik Destek Hizmetleri (Saat)</w:t>
            </w:r>
          </w:p>
        </w:tc>
        <w:tc>
          <w:tcPr>
            <w:tcW w:w="2410" w:type="dxa"/>
          </w:tcPr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Kartlı Telefon Teknik Destek Hizmetleri (Saat)</w:t>
            </w:r>
          </w:p>
        </w:tc>
        <w:tc>
          <w:tcPr>
            <w:tcW w:w="2977" w:type="dxa"/>
          </w:tcPr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Baskılı Devre Kartı Montajı  -Pcba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</w:tcPr>
          <w:p w:rsidR="00000000" w:rsidRDefault="00B53DEE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693" w:type="dxa"/>
          </w:tcPr>
          <w:p w:rsidR="00000000" w:rsidRDefault="00B53D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Tecnical Supports &amp; Services For Networks (Hours)</w:t>
            </w:r>
          </w:p>
        </w:tc>
        <w:tc>
          <w:tcPr>
            <w:tcW w:w="2410" w:type="dxa"/>
          </w:tcPr>
          <w:p w:rsidR="00000000" w:rsidRDefault="00B53D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Tecnical Supports &amp; Services For Cardphone ( Hours</w:t>
            </w:r>
          </w:p>
        </w:tc>
        <w:tc>
          <w:tcPr>
            <w:tcW w:w="2977" w:type="dxa"/>
          </w:tcPr>
          <w:p w:rsidR="00000000" w:rsidRDefault="00B53D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Assembly For Printed Circuit Board 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Quantity)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</w:tcPr>
          <w:p w:rsidR="00000000" w:rsidRDefault="00B53DE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693" w:type="dxa"/>
          </w:tcPr>
          <w:p w:rsidR="00000000" w:rsidRDefault="00B53DEE">
            <w:pPr>
              <w:ind w:right="45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B53DEE">
            <w:pPr>
              <w:ind w:right="-1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3.375</w:t>
            </w:r>
          </w:p>
        </w:tc>
        <w:tc>
          <w:tcPr>
            <w:tcW w:w="2977" w:type="dxa"/>
          </w:tcPr>
          <w:p w:rsidR="00000000" w:rsidRDefault="00B53DEE">
            <w:pPr>
              <w:ind w:right="45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15.618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</w:tcPr>
          <w:p w:rsidR="00000000" w:rsidRDefault="00B53DE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693" w:type="dxa"/>
          </w:tcPr>
          <w:p w:rsidR="00000000" w:rsidRDefault="00B53DEE">
            <w:pPr>
              <w:ind w:right="45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B53DEE">
            <w:pPr>
              <w:ind w:right="-1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977" w:type="dxa"/>
          </w:tcPr>
          <w:p w:rsidR="00000000" w:rsidRDefault="00B53DEE">
            <w:pPr>
              <w:ind w:right="45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</w:tcPr>
          <w:p w:rsidR="00000000" w:rsidRDefault="00B53DEE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693" w:type="dxa"/>
          </w:tcPr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Cihaz Baskılı Devre Kartı Onarımı (Adet)</w:t>
            </w:r>
          </w:p>
        </w:tc>
        <w:tc>
          <w:tcPr>
            <w:tcW w:w="2410" w:type="dxa"/>
          </w:tcPr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Santral Yedek Teçhizat İmalatı (Set)</w:t>
            </w:r>
          </w:p>
        </w:tc>
        <w:tc>
          <w:tcPr>
            <w:tcW w:w="2977" w:type="dxa"/>
          </w:tcPr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Muhtelif Montaj Ve Atölye İmalat Ve İşçilikleri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</w:tcPr>
          <w:p w:rsidR="00000000" w:rsidRDefault="00B53DEE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693" w:type="dxa"/>
          </w:tcPr>
          <w:p w:rsidR="00000000" w:rsidRDefault="00B53D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Repair For Printed Circuit Board (Quantity)</w:t>
            </w:r>
          </w:p>
        </w:tc>
        <w:tc>
          <w:tcPr>
            <w:tcW w:w="2410" w:type="dxa"/>
          </w:tcPr>
          <w:p w:rsidR="00000000" w:rsidRDefault="00B53D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Production For Switchboard’s Spa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re Part (Set)</w:t>
            </w:r>
          </w:p>
        </w:tc>
        <w:tc>
          <w:tcPr>
            <w:tcW w:w="2977" w:type="dxa"/>
          </w:tcPr>
          <w:p w:rsidR="00000000" w:rsidRDefault="00B53DEE">
            <w:pPr>
              <w:ind w:right="459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Miscellaneous Assembly And  Pruduction &amp; Personnal Cost İn Workplace (Quantity)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</w:tcPr>
          <w:p w:rsidR="00000000" w:rsidRDefault="00B53DE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693" w:type="dxa"/>
          </w:tcPr>
          <w:p w:rsidR="00000000" w:rsidRDefault="00B53DEE">
            <w:pPr>
              <w:ind w:right="45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51.811</w:t>
            </w:r>
          </w:p>
        </w:tc>
        <w:tc>
          <w:tcPr>
            <w:tcW w:w="2410" w:type="dxa"/>
          </w:tcPr>
          <w:p w:rsidR="00000000" w:rsidRDefault="00B53DEE">
            <w:pPr>
              <w:ind w:right="-1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1.266</w:t>
            </w:r>
          </w:p>
        </w:tc>
        <w:tc>
          <w:tcPr>
            <w:tcW w:w="2977" w:type="dxa"/>
          </w:tcPr>
          <w:p w:rsidR="00000000" w:rsidRDefault="00B53DEE">
            <w:pPr>
              <w:ind w:right="45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52.244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</w:tcPr>
          <w:p w:rsidR="00000000" w:rsidRDefault="00B53DE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693" w:type="dxa"/>
          </w:tcPr>
          <w:p w:rsidR="00000000" w:rsidRDefault="00B53DEE">
            <w:pPr>
              <w:ind w:right="45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B53DEE">
            <w:pPr>
              <w:ind w:right="-1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977" w:type="dxa"/>
          </w:tcPr>
          <w:p w:rsidR="00000000" w:rsidRDefault="00B53DEE">
            <w:pPr>
              <w:ind w:right="459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</w:tcPr>
          <w:p w:rsidR="00000000" w:rsidRDefault="00B53DEE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693" w:type="dxa"/>
          </w:tcPr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Benzin Pompası-Yazar Kasa(Adet)</w:t>
            </w:r>
          </w:p>
        </w:tc>
        <w:tc>
          <w:tcPr>
            <w:tcW w:w="2410" w:type="dxa"/>
          </w:tcPr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ADSL/Modem(Adet)</w:t>
            </w:r>
          </w:p>
        </w:tc>
        <w:tc>
          <w:tcPr>
            <w:tcW w:w="2977" w:type="dxa"/>
          </w:tcPr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Bilişim Çözümleri</w:t>
            </w:r>
          </w:p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Adam*Ay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</w:tcPr>
          <w:p w:rsidR="00000000" w:rsidRDefault="00B53DEE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693" w:type="dxa"/>
          </w:tcPr>
          <w:p w:rsidR="00000000" w:rsidRDefault="00B53D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Cash Register For Fuel Pomp (Quantity)</w:t>
            </w:r>
          </w:p>
        </w:tc>
        <w:tc>
          <w:tcPr>
            <w:tcW w:w="2410" w:type="dxa"/>
          </w:tcPr>
          <w:p w:rsidR="00000000" w:rsidRDefault="00B53D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ADSL/M</w:t>
            </w:r>
            <w:r>
              <w:rPr>
                <w:rFonts w:ascii="Arial" w:hAnsi="Arial"/>
                <w:b/>
                <w:sz w:val="16"/>
              </w:rPr>
              <w:t>odem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(Quantity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977" w:type="dxa"/>
          </w:tcPr>
          <w:p w:rsidR="00000000" w:rsidRDefault="00B53D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Informmation System Solutions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(Quantity*Month)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5"/>
        </w:trPr>
        <w:tc>
          <w:tcPr>
            <w:tcW w:w="710" w:type="dxa"/>
          </w:tcPr>
          <w:p w:rsidR="00000000" w:rsidRDefault="00B53DE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693" w:type="dxa"/>
          </w:tcPr>
          <w:p w:rsidR="00000000" w:rsidRDefault="00B53DEE">
            <w:pPr>
              <w:ind w:right="45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</w:t>
            </w:r>
          </w:p>
        </w:tc>
        <w:tc>
          <w:tcPr>
            <w:tcW w:w="2410" w:type="dxa"/>
          </w:tcPr>
          <w:p w:rsidR="00000000" w:rsidRDefault="00B53DEE">
            <w:pPr>
              <w:ind w:right="45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126.741</w:t>
            </w:r>
          </w:p>
        </w:tc>
        <w:tc>
          <w:tcPr>
            <w:tcW w:w="2977" w:type="dxa"/>
          </w:tcPr>
          <w:p w:rsidR="00000000" w:rsidRDefault="00B53DE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1234,95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</w:tcPr>
          <w:p w:rsidR="00000000" w:rsidRDefault="00B53DE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693" w:type="dxa"/>
          </w:tcPr>
          <w:p w:rsidR="00000000" w:rsidRDefault="00B53DEE">
            <w:pPr>
              <w:ind w:right="45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</w:t>
            </w:r>
          </w:p>
        </w:tc>
        <w:tc>
          <w:tcPr>
            <w:tcW w:w="2410" w:type="dxa"/>
          </w:tcPr>
          <w:p w:rsidR="00000000" w:rsidRDefault="00B53DEE">
            <w:pPr>
              <w:ind w:right="45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664.001</w:t>
            </w:r>
          </w:p>
        </w:tc>
        <w:tc>
          <w:tcPr>
            <w:tcW w:w="2977" w:type="dxa"/>
          </w:tcPr>
          <w:p w:rsidR="00000000" w:rsidRDefault="00B53DE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1245,00</w:t>
            </w:r>
          </w:p>
        </w:tc>
      </w:tr>
    </w:tbl>
    <w:p w:rsidR="00000000" w:rsidRDefault="00B53DEE">
      <w:pPr>
        <w:rPr>
          <w:rFonts w:ascii="Arial" w:hAnsi="Arial"/>
          <w:sz w:val="16"/>
        </w:rPr>
      </w:pPr>
    </w:p>
    <w:p w:rsidR="00000000" w:rsidRDefault="00B53DEE">
      <w:pPr>
        <w:rPr>
          <w:rFonts w:ascii="Arial" w:hAnsi="Arial"/>
          <w:sz w:val="18"/>
        </w:rPr>
      </w:pPr>
    </w:p>
    <w:p w:rsidR="00000000" w:rsidRDefault="00B53DEE">
      <w:pPr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53DE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53DE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53DE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</w:t>
            </w:r>
            <w:r>
              <w:rPr>
                <w:rFonts w:ascii="Arial" w:hAnsi="Arial"/>
                <w:i/>
                <w:sz w:val="16"/>
              </w:rPr>
              <w:t>the Company realized  in the last two years  are given below.</w:t>
            </w:r>
          </w:p>
        </w:tc>
      </w:tr>
    </w:tbl>
    <w:p w:rsidR="00000000" w:rsidRDefault="00B53DEE">
      <w:pPr>
        <w:rPr>
          <w:rFonts w:ascii="Arial" w:hAnsi="Arial"/>
          <w:sz w:val="16"/>
        </w:rPr>
      </w:pPr>
    </w:p>
    <w:tbl>
      <w:tblPr>
        <w:tblW w:w="0" w:type="auto"/>
        <w:tblInd w:w="12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53DE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53DE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B53DE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B53DE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B53DE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53DE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53DE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53DE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B53DE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53DE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53D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B53DE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3.261.479,36</w:t>
            </w:r>
          </w:p>
          <w:p w:rsidR="00000000" w:rsidRDefault="00B53DE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2.692.669,93</w:t>
            </w:r>
          </w:p>
        </w:tc>
        <w:tc>
          <w:tcPr>
            <w:tcW w:w="2410" w:type="dxa"/>
          </w:tcPr>
          <w:p w:rsidR="00000000" w:rsidRDefault="00B53DE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5,69</w:t>
            </w:r>
          </w:p>
          <w:p w:rsidR="00000000" w:rsidRDefault="00B53DE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B53DE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139.414,25</w:t>
            </w:r>
          </w:p>
          <w:p w:rsidR="00000000" w:rsidRDefault="00B53DE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104.221,52</w:t>
            </w:r>
          </w:p>
        </w:tc>
        <w:tc>
          <w:tcPr>
            <w:tcW w:w="2269" w:type="dxa"/>
          </w:tcPr>
          <w:p w:rsidR="00000000" w:rsidRDefault="00B53DE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53D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B53DE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1.425.919,65</w:t>
            </w:r>
          </w:p>
          <w:p w:rsidR="00000000" w:rsidRDefault="00B53DE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1.009.849,88</w:t>
            </w:r>
          </w:p>
          <w:p w:rsidR="00000000" w:rsidRDefault="00B53DE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53DE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4,33</w:t>
            </w:r>
          </w:p>
        </w:tc>
        <w:tc>
          <w:tcPr>
            <w:tcW w:w="1559" w:type="dxa"/>
          </w:tcPr>
          <w:p w:rsidR="00000000" w:rsidRDefault="00B53DE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1.204.190,81</w:t>
            </w:r>
          </w:p>
          <w:p w:rsidR="00000000" w:rsidRDefault="00B53DE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855.251,78</w:t>
            </w:r>
          </w:p>
        </w:tc>
        <w:tc>
          <w:tcPr>
            <w:tcW w:w="2269" w:type="dxa"/>
          </w:tcPr>
          <w:p w:rsidR="00000000" w:rsidRDefault="00B53DE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2,77</w:t>
            </w:r>
          </w:p>
        </w:tc>
      </w:tr>
    </w:tbl>
    <w:p w:rsidR="00000000" w:rsidRDefault="00B53DEE">
      <w:pPr>
        <w:rPr>
          <w:rFonts w:ascii="Arial" w:hAnsi="Arial"/>
          <w:sz w:val="16"/>
        </w:rPr>
      </w:pPr>
    </w:p>
    <w:p w:rsidR="00000000" w:rsidRDefault="00B53DEE">
      <w:pPr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53DE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53DE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53DE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53DEE">
      <w:pPr>
        <w:rPr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53DE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B53DE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53DE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53DE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53DE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B53DE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53DE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53DE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53DE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B53DE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53DE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B53DE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53D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B53DE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B53DE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B53DE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53D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B53DE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B53DE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B53DE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53DEE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B53DE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B53DE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B53DE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53DEE">
      <w:pPr>
        <w:rPr>
          <w:rFonts w:ascii="Arial" w:hAnsi="Arial"/>
          <w:sz w:val="16"/>
        </w:rPr>
      </w:pPr>
    </w:p>
    <w:p w:rsidR="00000000" w:rsidRDefault="00B53DEE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53DE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</w:t>
            </w:r>
            <w:r>
              <w:rPr>
                <w:rFonts w:ascii="Arial TUR" w:hAnsi="Arial TUR"/>
                <w:sz w:val="16"/>
              </w:rPr>
              <w:t xml:space="preserve">ve iştirak sermayesi içindeki payı aşağıda gösterilmektedir. </w:t>
            </w:r>
          </w:p>
        </w:tc>
        <w:tc>
          <w:tcPr>
            <w:tcW w:w="1134" w:type="dxa"/>
          </w:tcPr>
          <w:p w:rsidR="00000000" w:rsidRDefault="00B53DE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53DE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53DEE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3DE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53DE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B53DE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3DE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53DE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B53DE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Plastikkart Akıllı Kart İletişim Sist.A.Ş.</w:t>
            </w:r>
          </w:p>
        </w:tc>
        <w:tc>
          <w:tcPr>
            <w:tcW w:w="2304" w:type="dxa"/>
          </w:tcPr>
          <w:p w:rsidR="00000000" w:rsidRDefault="00B53DE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5.262.500 YTL</w:t>
            </w:r>
          </w:p>
        </w:tc>
        <w:tc>
          <w:tcPr>
            <w:tcW w:w="2342" w:type="dxa"/>
          </w:tcPr>
          <w:p w:rsidR="00000000" w:rsidRDefault="00B53DE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Anelyapı Gayrimenkul A.Ş.</w:t>
            </w:r>
          </w:p>
        </w:tc>
        <w:tc>
          <w:tcPr>
            <w:tcW w:w="2304" w:type="dxa"/>
          </w:tcPr>
          <w:p w:rsidR="00000000" w:rsidRDefault="00B53DE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12.100.000 YTL</w:t>
            </w:r>
          </w:p>
        </w:tc>
        <w:tc>
          <w:tcPr>
            <w:tcW w:w="2342" w:type="dxa"/>
          </w:tcPr>
          <w:p w:rsidR="00000000" w:rsidRDefault="00B53DE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B53DE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B53DE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B53DE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B53DE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53DEE">
      <w:pPr>
        <w:rPr>
          <w:rFonts w:ascii="Arial" w:hAnsi="Arial"/>
          <w:color w:val="FF0000"/>
          <w:sz w:val="16"/>
        </w:rPr>
      </w:pPr>
    </w:p>
    <w:p w:rsidR="00000000" w:rsidRDefault="00B53DEE">
      <w:pPr>
        <w:rPr>
          <w:rFonts w:ascii="Arial" w:hAnsi="Arial"/>
          <w:color w:val="FF0000"/>
          <w:sz w:val="16"/>
        </w:rPr>
      </w:pPr>
    </w:p>
    <w:p w:rsidR="00000000" w:rsidRDefault="00B53DEE">
      <w:pPr>
        <w:rPr>
          <w:rFonts w:ascii="Arial" w:hAnsi="Arial"/>
          <w:color w:val="FF0000"/>
          <w:sz w:val="16"/>
        </w:rPr>
      </w:pPr>
    </w:p>
    <w:p w:rsidR="00000000" w:rsidRDefault="00B53DE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53DE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53DE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53DE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</w:t>
            </w:r>
            <w:r>
              <w:rPr>
                <w:rFonts w:ascii="Arial" w:hAnsi="Arial"/>
                <w:i/>
                <w:sz w:val="16"/>
              </w:rPr>
              <w:t>ns in the equity capital are shown below.</w:t>
            </w:r>
          </w:p>
        </w:tc>
      </w:tr>
    </w:tbl>
    <w:p w:rsidR="00000000" w:rsidRDefault="00B53DEE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53DE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53DE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53DE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53DE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53DE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53DE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B53DEE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RIDVAN ÇELİKEL</w:t>
            </w:r>
          </w:p>
        </w:tc>
        <w:tc>
          <w:tcPr>
            <w:tcW w:w="1892" w:type="dxa"/>
            <w:vAlign w:val="bottom"/>
          </w:tcPr>
          <w:p w:rsidR="00000000" w:rsidRDefault="00B53DE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11.519.840,00</w:t>
            </w:r>
          </w:p>
        </w:tc>
        <w:tc>
          <w:tcPr>
            <w:tcW w:w="2410" w:type="dxa"/>
            <w:vAlign w:val="bottom"/>
          </w:tcPr>
          <w:p w:rsidR="00000000" w:rsidRDefault="00B53DE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MUKADDES ÇELİKEL</w:t>
            </w:r>
          </w:p>
        </w:tc>
        <w:tc>
          <w:tcPr>
            <w:tcW w:w="1892" w:type="dxa"/>
            <w:vAlign w:val="bottom"/>
          </w:tcPr>
          <w:p w:rsidR="00000000" w:rsidRDefault="00B53DE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2.080.000,00</w:t>
            </w:r>
          </w:p>
        </w:tc>
        <w:tc>
          <w:tcPr>
            <w:tcW w:w="2410" w:type="dxa"/>
            <w:vAlign w:val="bottom"/>
          </w:tcPr>
          <w:p w:rsidR="00000000" w:rsidRDefault="00B53DE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KEREM ÇELİKEL</w:t>
            </w:r>
          </w:p>
        </w:tc>
        <w:tc>
          <w:tcPr>
            <w:tcW w:w="1892" w:type="dxa"/>
            <w:vAlign w:val="bottom"/>
          </w:tcPr>
          <w:p w:rsidR="00000000" w:rsidRDefault="00B53DE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410.000,00</w:t>
            </w:r>
          </w:p>
        </w:tc>
        <w:tc>
          <w:tcPr>
            <w:tcW w:w="2410" w:type="dxa"/>
            <w:vAlign w:val="bottom"/>
          </w:tcPr>
          <w:p w:rsidR="00000000" w:rsidRDefault="00B53DE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MERVE ŞİRİN ÇE</w:t>
            </w:r>
            <w:r>
              <w:rPr>
                <w:rFonts w:ascii="Arial" w:hAnsi="Arial"/>
                <w:color w:val="000000"/>
                <w:sz w:val="16"/>
              </w:rPr>
              <w:t>LİKEL</w:t>
            </w:r>
          </w:p>
        </w:tc>
        <w:tc>
          <w:tcPr>
            <w:tcW w:w="1892" w:type="dxa"/>
            <w:vAlign w:val="bottom"/>
          </w:tcPr>
          <w:p w:rsidR="00000000" w:rsidRDefault="00B53DE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410.000,00</w:t>
            </w:r>
          </w:p>
        </w:tc>
        <w:tc>
          <w:tcPr>
            <w:tcW w:w="2410" w:type="dxa"/>
            <w:vAlign w:val="bottom"/>
          </w:tcPr>
          <w:p w:rsidR="00000000" w:rsidRDefault="00B53DE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DEMİRHAN</w:t>
            </w:r>
          </w:p>
        </w:tc>
        <w:tc>
          <w:tcPr>
            <w:tcW w:w="1892" w:type="dxa"/>
            <w:vAlign w:val="bottom"/>
          </w:tcPr>
          <w:p w:rsidR="00000000" w:rsidRDefault="00B53DE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130.000,00</w:t>
            </w:r>
          </w:p>
        </w:tc>
        <w:tc>
          <w:tcPr>
            <w:tcW w:w="2410" w:type="dxa"/>
            <w:vAlign w:val="bottom"/>
          </w:tcPr>
          <w:p w:rsidR="00000000" w:rsidRDefault="00B53DE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TURGUT  ALP ÇOLAKOĞLU</w:t>
            </w:r>
          </w:p>
        </w:tc>
        <w:tc>
          <w:tcPr>
            <w:tcW w:w="1892" w:type="dxa"/>
            <w:vAlign w:val="bottom"/>
          </w:tcPr>
          <w:p w:rsidR="00000000" w:rsidRDefault="00B53DE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130.000,00</w:t>
            </w:r>
          </w:p>
        </w:tc>
        <w:tc>
          <w:tcPr>
            <w:tcW w:w="2410" w:type="dxa"/>
            <w:vAlign w:val="bottom"/>
          </w:tcPr>
          <w:p w:rsidR="00000000" w:rsidRDefault="00B53DE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YAZLIKİÇİ</w:t>
            </w:r>
          </w:p>
        </w:tc>
        <w:tc>
          <w:tcPr>
            <w:tcW w:w="1892" w:type="dxa"/>
            <w:vAlign w:val="bottom"/>
          </w:tcPr>
          <w:p w:rsidR="00000000" w:rsidRDefault="00B53DE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130.000,00</w:t>
            </w:r>
          </w:p>
        </w:tc>
        <w:tc>
          <w:tcPr>
            <w:tcW w:w="2410" w:type="dxa"/>
            <w:vAlign w:val="bottom"/>
          </w:tcPr>
          <w:p w:rsidR="00000000" w:rsidRDefault="00B53DE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CELALETTİN DEMİREL</w:t>
            </w:r>
          </w:p>
        </w:tc>
        <w:tc>
          <w:tcPr>
            <w:tcW w:w="1892" w:type="dxa"/>
            <w:vAlign w:val="bottom"/>
          </w:tcPr>
          <w:p w:rsidR="00000000" w:rsidRDefault="00B53DE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130.000,00</w:t>
            </w:r>
          </w:p>
        </w:tc>
        <w:tc>
          <w:tcPr>
            <w:tcW w:w="2410" w:type="dxa"/>
            <w:vAlign w:val="bottom"/>
          </w:tcPr>
          <w:p w:rsidR="00000000" w:rsidRDefault="00B53DE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AÇA</w:t>
            </w:r>
          </w:p>
        </w:tc>
        <w:tc>
          <w:tcPr>
            <w:tcW w:w="1892" w:type="dxa"/>
            <w:vAlign w:val="bottom"/>
          </w:tcPr>
          <w:p w:rsidR="00000000" w:rsidRDefault="00B53DE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130.000,00</w:t>
            </w:r>
          </w:p>
        </w:tc>
        <w:tc>
          <w:tcPr>
            <w:tcW w:w="2410" w:type="dxa"/>
            <w:vAlign w:val="bottom"/>
          </w:tcPr>
          <w:p w:rsidR="00000000" w:rsidRDefault="00B53DE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YALÇIN YAZICI</w:t>
            </w:r>
          </w:p>
        </w:tc>
        <w:tc>
          <w:tcPr>
            <w:tcW w:w="1892" w:type="dxa"/>
            <w:vAlign w:val="bottom"/>
          </w:tcPr>
          <w:p w:rsidR="00000000" w:rsidRDefault="00B53DE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130.000,00</w:t>
            </w:r>
          </w:p>
        </w:tc>
        <w:tc>
          <w:tcPr>
            <w:tcW w:w="2410" w:type="dxa"/>
            <w:vAlign w:val="bottom"/>
          </w:tcPr>
          <w:p w:rsidR="00000000" w:rsidRDefault="00B53DE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LEVENT İBRAHİM PAPAKER</w:t>
            </w:r>
          </w:p>
        </w:tc>
        <w:tc>
          <w:tcPr>
            <w:tcW w:w="1892" w:type="dxa"/>
            <w:vAlign w:val="bottom"/>
          </w:tcPr>
          <w:p w:rsidR="00000000" w:rsidRDefault="00B53DE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  <w:r>
              <w:rPr>
                <w:rFonts w:ascii="Arial" w:hAnsi="Arial"/>
                <w:color w:val="000000"/>
                <w:sz w:val="16"/>
              </w:rPr>
              <w:t>,00</w:t>
            </w:r>
          </w:p>
        </w:tc>
        <w:tc>
          <w:tcPr>
            <w:tcW w:w="2410" w:type="dxa"/>
            <w:vAlign w:val="bottom"/>
          </w:tcPr>
          <w:p w:rsidR="00000000" w:rsidRDefault="00B53DE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BÜLENT BATUKAN</w:t>
            </w:r>
          </w:p>
        </w:tc>
        <w:tc>
          <w:tcPr>
            <w:tcW w:w="1892" w:type="dxa"/>
            <w:vAlign w:val="bottom"/>
          </w:tcPr>
          <w:p w:rsidR="00000000" w:rsidRDefault="00B53DE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80,00</w:t>
            </w:r>
          </w:p>
        </w:tc>
        <w:tc>
          <w:tcPr>
            <w:tcW w:w="2410" w:type="dxa"/>
            <w:vAlign w:val="bottom"/>
          </w:tcPr>
          <w:p w:rsidR="00000000" w:rsidRDefault="00B53DE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892" w:type="dxa"/>
            <w:vAlign w:val="bottom"/>
          </w:tcPr>
          <w:p w:rsidR="00000000" w:rsidRDefault="00B53DE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18.000.000,00</w:t>
            </w:r>
          </w:p>
        </w:tc>
        <w:tc>
          <w:tcPr>
            <w:tcW w:w="2410" w:type="dxa"/>
            <w:vAlign w:val="bottom"/>
          </w:tcPr>
          <w:p w:rsidR="00000000" w:rsidRDefault="00B53DE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ANEL ELEKTRİK PROJE TAAHHÜT VE TİCARET A.Ş.</w:t>
            </w:r>
          </w:p>
        </w:tc>
        <w:tc>
          <w:tcPr>
            <w:tcW w:w="1892" w:type="dxa"/>
            <w:vAlign w:val="bottom"/>
          </w:tcPr>
          <w:p w:rsidR="00000000" w:rsidRDefault="00B53DE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8.800.000,00</w:t>
            </w:r>
          </w:p>
        </w:tc>
        <w:tc>
          <w:tcPr>
            <w:tcW w:w="2410" w:type="dxa"/>
            <w:vAlign w:val="bottom"/>
          </w:tcPr>
          <w:p w:rsidR="00000000" w:rsidRDefault="00B53DE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B53D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PURLEAR ENTERPRİSES INC</w:t>
            </w:r>
          </w:p>
        </w:tc>
        <w:tc>
          <w:tcPr>
            <w:tcW w:w="1892" w:type="dxa"/>
            <w:vAlign w:val="bottom"/>
          </w:tcPr>
          <w:p w:rsidR="00000000" w:rsidRDefault="00B53DE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2.000.000,00</w:t>
            </w:r>
          </w:p>
        </w:tc>
        <w:tc>
          <w:tcPr>
            <w:tcW w:w="2410" w:type="dxa"/>
            <w:vAlign w:val="bottom"/>
          </w:tcPr>
          <w:p w:rsidR="00000000" w:rsidRDefault="00B53DE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4,55</w:t>
            </w:r>
          </w:p>
        </w:tc>
      </w:tr>
    </w:tbl>
    <w:p w:rsidR="00000000" w:rsidRDefault="00B53DEE">
      <w:pPr>
        <w:jc w:val="both"/>
        <w:rPr>
          <w:rFonts w:ascii="Arial" w:hAnsi="Arial"/>
          <w:sz w:val="18"/>
        </w:rPr>
      </w:pPr>
    </w:p>
    <w:p w:rsidR="00000000" w:rsidRDefault="00B53DEE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3DEE"/>
    <w:rsid w:val="00B5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4D595-6BA4-49D4-ACB5-2C6399DB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el@anel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7848</CharactersWithSpaces>
  <SharedDoc>false</SharedDoc>
  <HLinks>
    <vt:vector size="6" baseType="variant">
      <vt:variant>
        <vt:i4>6160419</vt:i4>
      </vt:variant>
      <vt:variant>
        <vt:i4>0</vt:i4>
      </vt:variant>
      <vt:variant>
        <vt:i4>0</vt:i4>
      </vt:variant>
      <vt:variant>
        <vt:i4>5</vt:i4>
      </vt:variant>
      <vt:variant>
        <vt:lpwstr>mailto:anel@anel.com.tr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2022-09-01T21:38:00Z</dcterms:created>
  <dcterms:modified xsi:type="dcterms:W3CDTF">2022-09-01T21:38:00Z</dcterms:modified>
</cp:coreProperties>
</file>