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2A20">
            <w:pPr>
              <w:pStyle w:val="Heading2"/>
            </w:pPr>
            <w:r>
              <w:t>BRİSA BRIDGESTONE SABANCI LASTİK SANAYİ VE TİCARET A.Ş.</w:t>
            </w:r>
          </w:p>
        </w:tc>
      </w:tr>
    </w:tbl>
    <w:p w:rsidR="00000000" w:rsidRDefault="00F02A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2A20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28/02/1974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TAŞIT TEKERLEK LASTİĞİ İMALİ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AND SALES OF ALL TYPES OF VEHICLE TIRES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</w:t>
            </w:r>
            <w:r>
              <w:rPr>
                <w:rFonts w:ascii="Arial" w:hAnsi="Arial"/>
                <w:color w:val="000000"/>
                <w:sz w:val="16"/>
              </w:rPr>
              <w:t>BANCI CENTER KULE:2 KAT:3 34330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TAKASHI URANO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UZER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KUNİTOSHİ TAKEDA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JUNİCHİ KUMANO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JUNİCHİ OTSUKA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0 262 316 40 00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0 262 316 40 40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Brisa.info@brisa.com.tr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01.01.2008-31.12.2009 DÖN</w:t>
            </w:r>
            <w:r>
              <w:rPr>
                <w:rFonts w:ascii="Arial" w:hAnsi="Arial"/>
                <w:color w:val="000000"/>
                <w:sz w:val="16"/>
              </w:rPr>
              <w:t>EMİNDE GEÇERLİ OLACAK 15. DÖNEM TOPLU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SÖZLEŞMESİ GÖRÜŞMELERİ DEVAM ETMEKTEDİR.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LASTİK-İŞ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</w:t>
            </w:r>
            <w:r>
              <w:rPr>
                <w:rFonts w:ascii="Arial" w:hAnsi="Arial"/>
                <w:b/>
                <w:color w:val="000000"/>
                <w:sz w:val="16"/>
              </w:rPr>
              <w:t>SERMAYE TAVANI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2A20">
            <w:pPr>
              <w:pStyle w:val="Heading1"/>
            </w:pPr>
            <w:r>
              <w:rPr>
                <w:color w:val="auto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2A20">
            <w:pPr>
              <w:pStyle w:val="Heading1"/>
              <w:rPr>
                <w:color w:val="000000"/>
              </w:rPr>
            </w:pPr>
            <w:r>
              <w:rPr>
                <w:color w:val="auto"/>
              </w:rPr>
              <w:t>7.441.875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F02A20">
      <w:pPr>
        <w:pStyle w:val="BodyText"/>
        <w:rPr>
          <w:rFonts w:ascii="Arial TUR" w:hAnsi="Arial TUR"/>
        </w:rPr>
      </w:pPr>
    </w:p>
    <w:p w:rsidR="00000000" w:rsidRDefault="00F02A20">
      <w:pPr>
        <w:rPr>
          <w:rFonts w:ascii="Arial" w:hAnsi="Arial"/>
          <w:sz w:val="18"/>
        </w:rPr>
      </w:pPr>
    </w:p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2A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02A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2A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02A2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2A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2A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DIŞ LASTİK (Adet)</w:t>
            </w:r>
          </w:p>
        </w:tc>
        <w:tc>
          <w:tcPr>
            <w:tcW w:w="806" w:type="dxa"/>
          </w:tcPr>
          <w:p w:rsidR="00000000" w:rsidRDefault="00F02A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2A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 (Units)</w:t>
            </w:r>
          </w:p>
        </w:tc>
        <w:tc>
          <w:tcPr>
            <w:tcW w:w="806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2A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2A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02A2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8.574.580</w:t>
            </w:r>
          </w:p>
        </w:tc>
        <w:tc>
          <w:tcPr>
            <w:tcW w:w="806" w:type="dxa"/>
          </w:tcPr>
          <w:p w:rsidR="00000000" w:rsidRDefault="00F02A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2A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02A2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7.660.556</w:t>
            </w:r>
          </w:p>
        </w:tc>
        <w:tc>
          <w:tcPr>
            <w:tcW w:w="806" w:type="dxa"/>
          </w:tcPr>
          <w:p w:rsidR="00000000" w:rsidRDefault="00F02A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112,00</w:t>
            </w:r>
          </w:p>
        </w:tc>
      </w:tr>
    </w:tbl>
    <w:p w:rsidR="00000000" w:rsidRDefault="00F02A2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02A2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2A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02A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2A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02A2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2A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2A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DIŞ LASTİK (Adet)</w:t>
            </w:r>
          </w:p>
        </w:tc>
        <w:tc>
          <w:tcPr>
            <w:tcW w:w="1990" w:type="dxa"/>
          </w:tcPr>
          <w:p w:rsidR="00000000" w:rsidRDefault="00F02A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Lastik (Adet)</w:t>
            </w:r>
          </w:p>
        </w:tc>
        <w:tc>
          <w:tcPr>
            <w:tcW w:w="1908" w:type="dxa"/>
          </w:tcPr>
          <w:p w:rsidR="00000000" w:rsidRDefault="00F02A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 (Units)</w:t>
            </w:r>
          </w:p>
        </w:tc>
        <w:tc>
          <w:tcPr>
            <w:tcW w:w="1990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Tube (Units)</w:t>
            </w:r>
          </w:p>
        </w:tc>
        <w:tc>
          <w:tcPr>
            <w:tcW w:w="1908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Flap (Units)i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2A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07</w:t>
            </w:r>
          </w:p>
        </w:tc>
        <w:tc>
          <w:tcPr>
            <w:tcW w:w="2307" w:type="dxa"/>
          </w:tcPr>
          <w:p w:rsidR="00000000" w:rsidRDefault="00F02A2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8.807.298</w:t>
            </w:r>
          </w:p>
        </w:tc>
        <w:tc>
          <w:tcPr>
            <w:tcW w:w="1990" w:type="dxa"/>
          </w:tcPr>
          <w:p w:rsidR="00000000" w:rsidRDefault="00F02A2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71.350</w:t>
            </w:r>
          </w:p>
        </w:tc>
        <w:tc>
          <w:tcPr>
            <w:tcW w:w="1908" w:type="dxa"/>
          </w:tcPr>
          <w:p w:rsidR="00000000" w:rsidRDefault="00F02A2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184.581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2A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02A2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7.929.639</w:t>
            </w:r>
          </w:p>
        </w:tc>
        <w:tc>
          <w:tcPr>
            <w:tcW w:w="1990" w:type="dxa"/>
          </w:tcPr>
          <w:p w:rsidR="00000000" w:rsidRDefault="00F02A2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80.329</w:t>
            </w:r>
          </w:p>
        </w:tc>
        <w:tc>
          <w:tcPr>
            <w:tcW w:w="1908" w:type="dxa"/>
          </w:tcPr>
          <w:p w:rsidR="00000000" w:rsidRDefault="00F02A2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216.525</w:t>
            </w:r>
          </w:p>
        </w:tc>
      </w:tr>
    </w:tbl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8"/>
        </w:rPr>
      </w:pPr>
    </w:p>
    <w:p w:rsidR="00000000" w:rsidRDefault="00F02A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2A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02A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2A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F02A2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02A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02A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02A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02A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2A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F02A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278.108.426</w:t>
            </w:r>
          </w:p>
          <w:p w:rsidR="00000000" w:rsidRDefault="00F02A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213.382.844</w:t>
            </w:r>
          </w:p>
        </w:tc>
        <w:tc>
          <w:tcPr>
            <w:tcW w:w="2410" w:type="dxa"/>
          </w:tcPr>
          <w:p w:rsidR="00000000" w:rsidRDefault="00F02A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</w:t>
            </w:r>
          </w:p>
        </w:tc>
        <w:tc>
          <w:tcPr>
            <w:tcW w:w="1559" w:type="dxa"/>
          </w:tcPr>
          <w:p w:rsidR="00000000" w:rsidRDefault="00F02A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237.601.211</w:t>
            </w:r>
          </w:p>
          <w:p w:rsidR="00000000" w:rsidRDefault="00F02A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182.303.078</w:t>
            </w:r>
          </w:p>
        </w:tc>
        <w:tc>
          <w:tcPr>
            <w:tcW w:w="2268" w:type="dxa"/>
          </w:tcPr>
          <w:p w:rsidR="00000000" w:rsidRDefault="00F02A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2A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02A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280.539.664</w:t>
            </w:r>
          </w:p>
          <w:p w:rsidR="00000000" w:rsidRDefault="00F02A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195.240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2410" w:type="dxa"/>
          </w:tcPr>
          <w:p w:rsidR="00000000" w:rsidRDefault="00F02A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</w:t>
            </w:r>
          </w:p>
        </w:tc>
        <w:tc>
          <w:tcPr>
            <w:tcW w:w="1559" w:type="dxa"/>
          </w:tcPr>
          <w:p w:rsidR="00000000" w:rsidRDefault="00F02A2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207.331.880</w:t>
            </w:r>
          </w:p>
          <w:p w:rsidR="00000000" w:rsidRDefault="00F02A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150.155.000</w:t>
            </w:r>
          </w:p>
        </w:tc>
        <w:tc>
          <w:tcPr>
            <w:tcW w:w="2268" w:type="dxa"/>
          </w:tcPr>
          <w:p w:rsidR="00000000" w:rsidRDefault="00F02A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28,9</w:t>
            </w:r>
          </w:p>
        </w:tc>
      </w:tr>
    </w:tbl>
    <w:p w:rsidR="00000000" w:rsidRDefault="00F02A20">
      <w:pPr>
        <w:rPr>
          <w:rFonts w:ascii="Arial" w:hAnsi="Arial"/>
          <w:b/>
          <w:u w:val="single"/>
        </w:rPr>
      </w:pPr>
    </w:p>
    <w:p w:rsidR="00000000" w:rsidRDefault="00F02A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02A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02A2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02A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02A2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2A2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02A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02A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02A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</w:t>
            </w:r>
            <w:r>
              <w:rPr>
                <w:rFonts w:ascii="Arial TUR" w:hAnsi="Arial TUR"/>
                <w:b/>
                <w:color w:val="000000"/>
                <w:sz w:val="16"/>
              </w:rPr>
              <w:t>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2A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2A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2A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MODERNİZASYON-YENİLEME YATIRIMI (4568)</w:t>
            </w:r>
          </w:p>
          <w:p w:rsidR="00000000" w:rsidRDefault="00F02A2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(PLANT DEVELOPMENT-RENEWING INVESTMENT)</w:t>
            </w:r>
          </w:p>
        </w:tc>
        <w:tc>
          <w:tcPr>
            <w:tcW w:w="2043" w:type="dxa"/>
          </w:tcPr>
          <w:p w:rsidR="00000000" w:rsidRDefault="00F02A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31/01/2005-31/12/2009</w:t>
            </w:r>
          </w:p>
        </w:tc>
        <w:tc>
          <w:tcPr>
            <w:tcW w:w="2209" w:type="dxa"/>
          </w:tcPr>
          <w:p w:rsidR="00000000" w:rsidRDefault="00F02A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232.070.578</w:t>
            </w:r>
          </w:p>
        </w:tc>
        <w:tc>
          <w:tcPr>
            <w:tcW w:w="1843" w:type="dxa"/>
          </w:tcPr>
          <w:p w:rsidR="00000000" w:rsidRDefault="00F02A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178.496.400</w:t>
            </w:r>
          </w:p>
        </w:tc>
      </w:tr>
    </w:tbl>
    <w:p w:rsidR="00000000" w:rsidRDefault="00F02A2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2A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02A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2A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02A20">
      <w:pPr>
        <w:rPr>
          <w:rFonts w:ascii="Arial" w:hAnsi="Arial"/>
          <w:sz w:val="16"/>
        </w:rPr>
      </w:pPr>
    </w:p>
    <w:p w:rsidR="00000000" w:rsidRDefault="00F02A2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F02A20">
      <w:pPr>
        <w:rPr>
          <w:rFonts w:ascii="Arial" w:hAnsi="Arial"/>
          <w:color w:val="FF0000"/>
          <w:sz w:val="16"/>
        </w:rPr>
      </w:pPr>
    </w:p>
    <w:p w:rsidR="00000000" w:rsidRDefault="00F02A2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2A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</w:t>
            </w:r>
            <w:r>
              <w:rPr>
                <w:rFonts w:ascii="Arial TUR" w:hAnsi="Arial TUR"/>
                <w:sz w:val="16"/>
              </w:rPr>
              <w:t xml:space="preserve">e sermaye payları aşağıda gösterilmektedir. </w:t>
            </w:r>
          </w:p>
        </w:tc>
        <w:tc>
          <w:tcPr>
            <w:tcW w:w="1134" w:type="dxa"/>
          </w:tcPr>
          <w:p w:rsidR="00000000" w:rsidRDefault="00F02A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2A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02A2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02A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02A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02A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02A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02A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02A2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H.Ö.SABANCI HOLDİNG A.Ş.</w:t>
            </w:r>
          </w:p>
        </w:tc>
        <w:tc>
          <w:tcPr>
            <w:tcW w:w="1892" w:type="dxa"/>
          </w:tcPr>
          <w:p w:rsidR="00000000" w:rsidRDefault="00F02A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</w:t>
            </w:r>
            <w:r>
              <w:rPr>
                <w:rFonts w:ascii="Arial" w:hAnsi="Arial"/>
                <w:color w:val="000000"/>
                <w:sz w:val="16"/>
              </w:rPr>
              <w:t>6.619</w:t>
            </w:r>
          </w:p>
        </w:tc>
        <w:tc>
          <w:tcPr>
            <w:tcW w:w="2410" w:type="dxa"/>
          </w:tcPr>
          <w:p w:rsidR="00000000" w:rsidRDefault="00F02A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BRIDGESTONE CORPORATION</w:t>
            </w:r>
          </w:p>
        </w:tc>
        <w:tc>
          <w:tcPr>
            <w:tcW w:w="1892" w:type="dxa"/>
          </w:tcPr>
          <w:p w:rsidR="00000000" w:rsidRDefault="00F02A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3.246.619</w:t>
            </w:r>
          </w:p>
        </w:tc>
        <w:tc>
          <w:tcPr>
            <w:tcW w:w="2410" w:type="dxa"/>
          </w:tcPr>
          <w:p w:rsidR="00000000" w:rsidRDefault="00F02A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F02A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948.637</w:t>
            </w:r>
          </w:p>
        </w:tc>
        <w:tc>
          <w:tcPr>
            <w:tcW w:w="2410" w:type="dxa"/>
          </w:tcPr>
          <w:p w:rsidR="00000000" w:rsidRDefault="00F02A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2A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F02A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7.441.875</w:t>
            </w:r>
          </w:p>
        </w:tc>
        <w:tc>
          <w:tcPr>
            <w:tcW w:w="2410" w:type="dxa"/>
          </w:tcPr>
          <w:p w:rsidR="00000000" w:rsidRDefault="00F02A2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2A2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02A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02A2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F02A20">
      <w:pPr>
        <w:jc w:val="both"/>
        <w:rPr>
          <w:rFonts w:ascii="Arial" w:hAnsi="Arial"/>
          <w:sz w:val="18"/>
        </w:rPr>
      </w:pPr>
    </w:p>
    <w:p w:rsidR="00000000" w:rsidRDefault="00F02A20">
      <w:pPr>
        <w:jc w:val="both"/>
        <w:rPr>
          <w:rFonts w:ascii="Arial" w:hAnsi="Arial"/>
          <w:sz w:val="18"/>
        </w:rPr>
      </w:pPr>
    </w:p>
    <w:p w:rsidR="00000000" w:rsidRDefault="00F02A20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2A20"/>
    <w:rsid w:val="00F0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2320E-A71B-4E1A-A5D9-5A668B2D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