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63DB">
            <w:pPr>
              <w:pStyle w:val="Heading2"/>
            </w:pPr>
            <w:r>
              <w:t>BUMERANG YATIRIM ORTAKLIĞI A.Ş.</w:t>
            </w:r>
          </w:p>
        </w:tc>
      </w:tr>
    </w:tbl>
    <w:p w:rsidR="00000000" w:rsidRDefault="000863D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63DB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17/05/1995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63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6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 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63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6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KEMANKEŞ MAH. GALATA MUMHANE CAD. NO:43 KARAKÖY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</w:t>
            </w:r>
            <w:r>
              <w:rPr>
                <w:rFonts w:ascii="Arial" w:hAnsi="Arial"/>
                <w:b/>
                <w:color w:val="000000"/>
                <w:sz w:val="16"/>
              </w:rPr>
              <w:t>ad Office)</w:t>
            </w:r>
          </w:p>
        </w:tc>
        <w:tc>
          <w:tcPr>
            <w:tcW w:w="142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63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6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NAZLI ELVAN DEMİRBİLEK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63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6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MÜSLÜM DEMİRBİLEK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6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NAZLI ELVAN DEMİRBİLEK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6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ÜNSAL GÜCÜK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6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MURAT ZELEF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6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DERYA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63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63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63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63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63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6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0 212 244 98 15 – 5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63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6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</w:t>
            </w:r>
            <w:r>
              <w:rPr>
                <w:rFonts w:ascii="Arial" w:hAnsi="Arial"/>
                <w:color w:val="000000"/>
                <w:sz w:val="16"/>
              </w:rPr>
              <w:t>2 244 99 19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63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63DB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bilgi@bumerang.com.tr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63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6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63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63DB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10.000.000.-YTL.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63D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6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(Issued </w:t>
            </w:r>
            <w:r>
              <w:rPr>
                <w:rFonts w:ascii="Arial" w:hAnsi="Arial"/>
                <w:b/>
                <w:color w:val="000000"/>
                <w:sz w:val="16"/>
              </w:rPr>
              <w:t>Capital)</w:t>
            </w:r>
          </w:p>
        </w:tc>
        <w:tc>
          <w:tcPr>
            <w:tcW w:w="142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63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6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86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6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0863DB">
      <w:pPr>
        <w:rPr>
          <w:rFonts w:ascii="Arial" w:hAnsi="Arial"/>
          <w:sz w:val="16"/>
        </w:rPr>
      </w:pPr>
    </w:p>
    <w:p w:rsidR="00000000" w:rsidRDefault="000863DB">
      <w:pPr>
        <w:rPr>
          <w:rFonts w:ascii="Arial" w:hAnsi="Arial"/>
          <w:sz w:val="16"/>
        </w:rPr>
      </w:pPr>
    </w:p>
    <w:p w:rsidR="00000000" w:rsidRDefault="000863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78"/>
        <w:gridCol w:w="552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778" w:type="dxa"/>
          </w:tcPr>
          <w:p w:rsidR="00000000" w:rsidRDefault="00086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Ortaklığın 28.12.2007 tarihi itibariyle portföyünde bulunan menkul kıymetlerin  sektörel dağılımı aşağıda verilmiştir</w:t>
            </w:r>
          </w:p>
        </w:tc>
        <w:tc>
          <w:tcPr>
            <w:tcW w:w="5529" w:type="dxa"/>
          </w:tcPr>
          <w:p w:rsidR="00000000" w:rsidRDefault="000863D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Sectorial distribution of securities in the  Compa</w:t>
            </w:r>
            <w:r>
              <w:rPr>
                <w:rFonts w:ascii="Arial" w:hAnsi="Arial"/>
                <w:b/>
                <w:i/>
                <w:sz w:val="16"/>
              </w:rPr>
              <w:t xml:space="preserve">ny's portfolio as of 28.12.2007 is shown below.                                                                                       </w:t>
            </w:r>
          </w:p>
          <w:p w:rsidR="00000000" w:rsidRDefault="000863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78" w:type="dxa"/>
          </w:tcPr>
          <w:p w:rsidR="00000000" w:rsidRDefault="000863DB">
            <w:pPr>
              <w:rPr>
                <w:rFonts w:ascii="Arial" w:hAnsi="Arial"/>
                <w:sz w:val="16"/>
              </w:rPr>
            </w:pPr>
          </w:p>
        </w:tc>
        <w:tc>
          <w:tcPr>
            <w:tcW w:w="5529" w:type="dxa"/>
          </w:tcPr>
          <w:p w:rsidR="00000000" w:rsidRDefault="000863DB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0863DB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"/>
        <w:gridCol w:w="284"/>
        <w:gridCol w:w="4819"/>
        <w:gridCol w:w="1276"/>
        <w:gridCol w:w="1418"/>
        <w:gridCol w:w="1417"/>
        <w:gridCol w:w="992"/>
        <w:gridCol w:w="99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863D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863D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863D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863D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863D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863D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863D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863D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"/>
        </w:trPr>
        <w:tc>
          <w:tcPr>
            <w:tcW w:w="1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000000" w:rsidRDefault="000863D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000000" w:rsidRDefault="000863D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48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5245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MENKUL KIYMETİN TÜRÜ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NOMİNAL DEĞER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ALIŞ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RAYİÇ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(%)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4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000000" w:rsidRDefault="000863D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863D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i/>
                <w:sz w:val="16"/>
              </w:rPr>
              <w:t>(Type Of Securities)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center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(Nominal Value)</w:t>
            </w: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MALİYETİ (YTL)</w:t>
            </w:r>
          </w:p>
          <w:p w:rsidR="00000000" w:rsidRDefault="000863DB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0863D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(Total Cost)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DEĞER (YTL)</w:t>
            </w:r>
          </w:p>
          <w:p w:rsidR="00000000" w:rsidRDefault="000863D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(Total Market Value)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center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(Group)</w:t>
            </w: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center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(General)</w:t>
            </w:r>
            <w:r>
              <w:rPr>
                <w:rFonts w:ascii="Arial" w:hAnsi="Arial"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"/>
        </w:trPr>
        <w:tc>
          <w:tcPr>
            <w:tcW w:w="1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0863D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0863D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0863D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0863D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4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4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I.HİSSE SENEDİ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569.500,00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2.955.828,91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2.721.600</w:t>
            </w:r>
            <w:r>
              <w:rPr>
                <w:rFonts w:ascii="Arial" w:hAnsi="Arial"/>
                <w:b/>
                <w:sz w:val="16"/>
              </w:rPr>
              <w:t>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39,93%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4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BANKALAR VE ÖZEL FİNANS KURUMLARI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/>
        </w:trPr>
        <w:tc>
          <w:tcPr>
            <w:tcW w:w="14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63DB">
            <w:pPr>
              <w:rPr>
                <w:rFonts w:ascii="Arial" w:hAnsi="Arial"/>
                <w:sz w:val="16"/>
              </w:rPr>
            </w:pPr>
          </w:p>
          <w:p w:rsidR="00000000" w:rsidRDefault="000863DB">
            <w:pPr>
              <w:rPr>
                <w:rFonts w:ascii="Arial" w:hAnsi="Arial"/>
                <w:sz w:val="16"/>
              </w:rPr>
            </w:pPr>
          </w:p>
          <w:p w:rsidR="00000000" w:rsidRDefault="00086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</w:t>
            </w:r>
          </w:p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(Banks &amp; Financial Companies)</w:t>
            </w:r>
          </w:p>
          <w:p w:rsidR="00000000" w:rsidRDefault="000863DB">
            <w:pPr>
              <w:rPr>
                <w:rFonts w:ascii="Arial" w:hAnsi="Arial"/>
                <w:sz w:val="16"/>
              </w:rPr>
            </w:pPr>
          </w:p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DENİZBANK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54.500,00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741.673,07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708.500,00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26,03%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10,39%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4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HOLDİNGLER VE YATIRIM ŞİRKETLERİ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/>
        </w:trPr>
        <w:tc>
          <w:tcPr>
            <w:tcW w:w="14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63DB">
            <w:pPr>
              <w:rPr>
                <w:rFonts w:ascii="Arial" w:hAnsi="Arial"/>
                <w:sz w:val="16"/>
              </w:rPr>
            </w:pPr>
          </w:p>
          <w:p w:rsidR="00000000" w:rsidRDefault="000863DB">
            <w:pPr>
              <w:rPr>
                <w:rFonts w:ascii="Arial" w:hAnsi="Arial"/>
                <w:sz w:val="16"/>
              </w:rPr>
            </w:pPr>
          </w:p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2.1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(Holding &amp; Investment Compa</w:t>
            </w:r>
            <w:r>
              <w:rPr>
                <w:rFonts w:ascii="Arial" w:hAnsi="Arial"/>
                <w:i/>
                <w:sz w:val="16"/>
              </w:rPr>
              <w:t>nies)</w:t>
            </w:r>
          </w:p>
          <w:p w:rsidR="00000000" w:rsidRDefault="000863DB">
            <w:pPr>
              <w:rPr>
                <w:rFonts w:ascii="Arial" w:hAnsi="Arial"/>
                <w:sz w:val="16"/>
              </w:rPr>
            </w:pPr>
          </w:p>
          <w:p w:rsidR="00000000" w:rsidRDefault="00086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DOĞAN HOLDİNG</w:t>
            </w:r>
          </w:p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310.000,00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769.753,93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685.100,00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25,17%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/>
        </w:trPr>
        <w:tc>
          <w:tcPr>
            <w:tcW w:w="14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KİMYA, PETROL, KAUÇUK VE PLASTİK ÜRÜNLER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14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63DB">
            <w:pPr>
              <w:rPr>
                <w:rFonts w:ascii="Arial" w:hAnsi="Arial"/>
                <w:sz w:val="16"/>
              </w:rPr>
            </w:pPr>
          </w:p>
          <w:p w:rsidR="00000000" w:rsidRDefault="000863DB">
            <w:pPr>
              <w:rPr>
                <w:rFonts w:ascii="Arial" w:hAnsi="Arial"/>
                <w:sz w:val="16"/>
              </w:rPr>
            </w:pPr>
          </w:p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3.1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(Chemichals, Petroleum, Rubber and Plastic Products)</w:t>
            </w:r>
          </w:p>
          <w:p w:rsidR="00000000" w:rsidRDefault="000863DB">
            <w:pPr>
              <w:rPr>
                <w:rFonts w:ascii="Arial" w:hAnsi="Arial"/>
                <w:sz w:val="16"/>
              </w:rPr>
            </w:pPr>
          </w:p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PETKİM PETROKİMYA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70.000,00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705.170,09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612.500,00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22,51%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8,99%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14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3.2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ECZACIBAŞI İLAÇ SANAYİ VE TİCARET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135.000,00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739.231,83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715.500,00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26,29%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10,50%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4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lastRenderedPageBreak/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II.DİĞER </w:t>
            </w:r>
            <w:r>
              <w:rPr>
                <w:rFonts w:ascii="Arial" w:hAnsi="Arial"/>
                <w:b/>
                <w:i/>
                <w:sz w:val="16"/>
              </w:rPr>
              <w:t>(Other)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4.095.000,00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60,07%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4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31.12.2007 VADELİ TERS REPO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4.095.000,00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48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00000" w:rsidRDefault="00086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TOPLAMI (I+II+III</w:t>
            </w:r>
            <w:r>
              <w:rPr>
                <w:rFonts w:ascii="Arial" w:hAnsi="Arial"/>
                <w:b/>
                <w:sz w:val="16"/>
              </w:rPr>
              <w:t>)</w:t>
            </w:r>
          </w:p>
          <w:p w:rsidR="00000000" w:rsidRDefault="000863D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i/>
                <w:sz w:val="16"/>
              </w:rPr>
              <w:t>Total Portfolio Value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569.500,00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2.955.828,91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6.816.600,00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14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4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DEĞERLER (</w:t>
            </w:r>
            <w:r>
              <w:rPr>
                <w:rFonts w:ascii="Arial" w:hAnsi="Arial"/>
                <w:b/>
                <w:i/>
                <w:sz w:val="16"/>
              </w:rPr>
              <w:t>Current Assets</w:t>
            </w:r>
            <w:r>
              <w:rPr>
                <w:rFonts w:ascii="Arial" w:hAnsi="Arial"/>
                <w:b/>
                <w:sz w:val="16"/>
              </w:rPr>
              <w:t xml:space="preserve">)  (+) 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238,78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4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ALACAKLAR (</w:t>
            </w:r>
            <w:r>
              <w:rPr>
                <w:rFonts w:ascii="Arial" w:hAnsi="Arial"/>
                <w:b/>
                <w:i/>
                <w:sz w:val="16"/>
              </w:rPr>
              <w:t>Receivables</w:t>
            </w:r>
            <w:r>
              <w:rPr>
                <w:rFonts w:ascii="Arial" w:hAnsi="Arial"/>
                <w:b/>
                <w:sz w:val="16"/>
              </w:rPr>
              <w:t>) (+)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4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BORÇLAR (</w:t>
            </w:r>
            <w:r>
              <w:rPr>
                <w:rFonts w:ascii="Arial" w:hAnsi="Arial"/>
                <w:b/>
                <w:i/>
                <w:sz w:val="16"/>
              </w:rPr>
              <w:t>Debts</w:t>
            </w:r>
            <w:r>
              <w:rPr>
                <w:rFonts w:ascii="Arial" w:hAnsi="Arial"/>
                <w:b/>
                <w:sz w:val="16"/>
              </w:rPr>
              <w:t>)  (-)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4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DİĞER AKTİFLER ( </w:t>
            </w:r>
            <w:r>
              <w:rPr>
                <w:rFonts w:ascii="Arial" w:hAnsi="Arial"/>
                <w:b/>
                <w:i/>
                <w:sz w:val="16"/>
              </w:rPr>
              <w:t>Other A</w:t>
            </w:r>
            <w:r>
              <w:rPr>
                <w:rFonts w:ascii="Arial" w:hAnsi="Arial"/>
                <w:b/>
                <w:i/>
                <w:sz w:val="16"/>
              </w:rPr>
              <w:t>ssets</w:t>
            </w:r>
            <w:r>
              <w:rPr>
                <w:rFonts w:ascii="Arial" w:hAnsi="Arial"/>
                <w:b/>
                <w:sz w:val="16"/>
              </w:rPr>
              <w:t>) (+)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21.065,43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48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 (</w:t>
            </w:r>
            <w:r>
              <w:rPr>
                <w:rFonts w:ascii="Arial" w:hAnsi="Arial"/>
                <w:b/>
                <w:i/>
                <w:sz w:val="16"/>
              </w:rPr>
              <w:t>Total Value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6.837.904,21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48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00000" w:rsidRDefault="000863DB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00000" w:rsidRDefault="000863D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00000" w:rsidRDefault="000863D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0863D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 (</w:t>
            </w:r>
            <w:r>
              <w:rPr>
                <w:rFonts w:ascii="Arial" w:hAnsi="Arial"/>
                <w:b/>
                <w:i/>
                <w:sz w:val="16"/>
              </w:rPr>
              <w:t>Total Value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1,1397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000000" w:rsidRDefault="000863D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1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00000" w:rsidRDefault="000863D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00000" w:rsidRDefault="000863DB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0863DB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PAY SAYISI (</w:t>
            </w:r>
            <w:r>
              <w:rPr>
                <w:rFonts w:ascii="Arial" w:hAnsi="Arial"/>
                <w:b/>
                <w:i/>
                <w:sz w:val="16"/>
              </w:rPr>
              <w:t>Total Number Of Shares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0863D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</w:tbl>
    <w:p w:rsidR="00000000" w:rsidRDefault="000863DB">
      <w:pPr>
        <w:tabs>
          <w:tab w:val="left" w:pos="567"/>
          <w:tab w:val="left" w:pos="993"/>
          <w:tab w:val="left" w:pos="1702"/>
          <w:tab w:val="center" w:pos="1985"/>
          <w:tab w:val="left" w:pos="5812"/>
        </w:tabs>
        <w:ind w:left="-851" w:right="-1231" w:firstLine="851"/>
        <w:rPr>
          <w:rFonts w:ascii="Arial" w:hAnsi="Arial"/>
          <w:sz w:val="16"/>
        </w:rPr>
      </w:pPr>
    </w:p>
    <w:p w:rsidR="00000000" w:rsidRDefault="000863DB">
      <w:pPr>
        <w:tabs>
          <w:tab w:val="left" w:pos="567"/>
          <w:tab w:val="left" w:pos="993"/>
          <w:tab w:val="left" w:pos="1702"/>
          <w:tab w:val="center" w:pos="1985"/>
          <w:tab w:val="left" w:pos="5812"/>
        </w:tabs>
        <w:ind w:left="-851" w:right="-1231" w:firstLine="851"/>
        <w:rPr>
          <w:rFonts w:ascii="Arial" w:hAnsi="Arial"/>
          <w:sz w:val="16"/>
        </w:rPr>
      </w:pPr>
    </w:p>
    <w:p w:rsidR="00000000" w:rsidRDefault="000863D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629"/>
        <w:gridCol w:w="1134"/>
        <w:gridCol w:w="42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0863D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</w:t>
            </w:r>
          </w:p>
          <w:p w:rsidR="00000000" w:rsidRDefault="000863DB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0863DB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0863DB">
            <w:pPr>
              <w:ind w:left="269" w:hanging="26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Şirket'in  başlıca ortakları ve ser</w:t>
            </w:r>
            <w:r>
              <w:rPr>
                <w:rFonts w:ascii="Arial TUR" w:hAnsi="Arial TUR"/>
                <w:sz w:val="16"/>
              </w:rPr>
              <w:t>maye payları aşağıda</w:t>
            </w:r>
          </w:p>
          <w:p w:rsidR="00000000" w:rsidRDefault="000863D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gösterilmektedir.</w:t>
            </w:r>
          </w:p>
        </w:tc>
        <w:tc>
          <w:tcPr>
            <w:tcW w:w="1134" w:type="dxa"/>
          </w:tcPr>
          <w:p w:rsidR="00000000" w:rsidRDefault="000863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3" w:type="dxa"/>
          </w:tcPr>
          <w:p w:rsidR="00000000" w:rsidRDefault="000863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</w:t>
            </w:r>
          </w:p>
          <w:p w:rsidR="00000000" w:rsidRDefault="000863DB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0863DB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0863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</w:t>
            </w:r>
          </w:p>
          <w:p w:rsidR="00000000" w:rsidRDefault="000863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equity capital are shown below.</w:t>
            </w:r>
          </w:p>
        </w:tc>
      </w:tr>
    </w:tbl>
    <w:p w:rsidR="00000000" w:rsidRDefault="000863DB">
      <w:pPr>
        <w:rPr>
          <w:rFonts w:ascii="Arial" w:hAnsi="Arial"/>
          <w:sz w:val="16"/>
        </w:rPr>
      </w:pPr>
    </w:p>
    <w:p w:rsidR="00000000" w:rsidRDefault="000863DB">
      <w:pPr>
        <w:rPr>
          <w:rFonts w:ascii="Arial" w:hAnsi="Arial"/>
          <w:sz w:val="16"/>
        </w:rPr>
      </w:pPr>
    </w:p>
    <w:p w:rsidR="00000000" w:rsidRDefault="000863D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863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863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977" w:type="dxa"/>
          </w:tcPr>
          <w:p w:rsidR="00000000" w:rsidRDefault="000863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863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863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977" w:type="dxa"/>
          </w:tcPr>
          <w:p w:rsidR="00000000" w:rsidRDefault="000863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 Share In Capital(%)</w:t>
            </w:r>
          </w:p>
        </w:tc>
      </w:tr>
    </w:tbl>
    <w:p w:rsidR="00000000" w:rsidRDefault="000863DB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86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MÜSLÜM DEMİRBİLEK</w:t>
            </w:r>
          </w:p>
        </w:tc>
        <w:tc>
          <w:tcPr>
            <w:tcW w:w="1892" w:type="dxa"/>
          </w:tcPr>
          <w:p w:rsidR="00000000" w:rsidRDefault="000863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2.025.600</w:t>
            </w:r>
          </w:p>
        </w:tc>
        <w:tc>
          <w:tcPr>
            <w:tcW w:w="2977" w:type="dxa"/>
          </w:tcPr>
          <w:p w:rsidR="00000000" w:rsidRDefault="000863DB">
            <w:pPr>
              <w:tabs>
                <w:tab w:val="left" w:pos="2350"/>
              </w:tabs>
              <w:ind w:right="25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33,76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86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(Others) </w:t>
            </w:r>
          </w:p>
        </w:tc>
        <w:tc>
          <w:tcPr>
            <w:tcW w:w="1892" w:type="dxa"/>
          </w:tcPr>
          <w:p w:rsidR="00000000" w:rsidRDefault="000863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3.974.400</w:t>
            </w:r>
          </w:p>
        </w:tc>
        <w:tc>
          <w:tcPr>
            <w:tcW w:w="2977" w:type="dxa"/>
          </w:tcPr>
          <w:p w:rsidR="00000000" w:rsidRDefault="000863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66,24</w:t>
            </w:r>
          </w:p>
        </w:tc>
      </w:tr>
    </w:tbl>
    <w:p w:rsidR="00000000" w:rsidRDefault="000863DB">
      <w:pPr>
        <w:jc w:val="both"/>
        <w:rPr>
          <w:rFonts w:ascii="Arial" w:hAnsi="Arial"/>
          <w:sz w:val="18"/>
        </w:rPr>
      </w:pPr>
    </w:p>
    <w:p w:rsidR="00000000" w:rsidRDefault="000863DB">
      <w:pPr>
        <w:jc w:val="both"/>
        <w:rPr>
          <w:rFonts w:ascii="Arial" w:hAnsi="Arial"/>
          <w:sz w:val="16"/>
        </w:rPr>
      </w:pPr>
    </w:p>
    <w:p w:rsidR="00000000" w:rsidRDefault="000863DB">
      <w:pPr>
        <w:tabs>
          <w:tab w:val="left" w:pos="567"/>
          <w:tab w:val="left" w:pos="993"/>
          <w:tab w:val="left" w:pos="1702"/>
          <w:tab w:val="center" w:pos="1985"/>
          <w:tab w:val="left" w:pos="5812"/>
        </w:tabs>
        <w:ind w:left="-851" w:right="-1231" w:firstLine="85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426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63DB"/>
    <w:rsid w:val="0008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76102-24A1-4373-9B21-8EE046D0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xl26">
    <w:name w:val="xl26"/>
    <w:basedOn w:val="Normal"/>
    <w:pPr>
      <w:spacing w:before="100" w:beforeAutospacing="1" w:after="100" w:afterAutospacing="1"/>
      <w:jc w:val="center"/>
    </w:pPr>
    <w:rPr>
      <w:rFonts w:ascii="Times New Roman TUR" w:eastAsia="Arial Unicode MS" w:hAnsi="Times New Roman TUR" w:cs="Arial TUR"/>
      <w:b/>
      <w:bCs/>
      <w:sz w:val="28"/>
      <w:szCs w:val="28"/>
    </w:rPr>
  </w:style>
  <w:style w:type="paragraph" w:customStyle="1" w:styleId="xl27">
    <w:name w:val="xl27"/>
    <w:basedOn w:val="Normal"/>
    <w:pPr>
      <w:spacing w:before="100" w:beforeAutospacing="1" w:after="100" w:afterAutospacing="1"/>
      <w:jc w:val="center"/>
    </w:pPr>
    <w:rPr>
      <w:rFonts w:ascii="Times New Roman TUR" w:eastAsia="Arial Unicode MS" w:hAnsi="Times New Roman TUR" w:cs="Arial TUR"/>
      <w:sz w:val="24"/>
      <w:szCs w:val="24"/>
    </w:r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Times New Roman TUR" w:eastAsia="Arial Unicode MS" w:hAnsi="Times New Roman TUR" w:cs="Arial TUR"/>
      <w:sz w:val="24"/>
      <w:szCs w:val="24"/>
    </w:rPr>
  </w:style>
  <w:style w:type="paragraph" w:customStyle="1" w:styleId="xl29">
    <w:name w:val="xl29"/>
    <w:basedOn w:val="Normal"/>
    <w:pPr>
      <w:pBdr>
        <w:top w:val="single" w:sz="4" w:space="0" w:color="000000"/>
        <w:left w:val="single" w:sz="4" w:space="0" w:color="000000"/>
      </w:pBdr>
      <w:spacing w:before="100" w:beforeAutospacing="1" w:after="100" w:afterAutospacing="1"/>
      <w:jc w:val="center"/>
    </w:pPr>
    <w:rPr>
      <w:rFonts w:ascii="Times New Roman TUR" w:eastAsia="Arial Unicode MS" w:hAnsi="Times New Roman TUR" w:cs="Arial TUR"/>
      <w:b/>
      <w:bCs/>
      <w:sz w:val="28"/>
      <w:szCs w:val="28"/>
    </w:rPr>
  </w:style>
  <w:style w:type="paragraph" w:customStyle="1" w:styleId="xl30">
    <w:name w:val="xl30"/>
    <w:basedOn w:val="Normal"/>
    <w:pPr>
      <w:pBdr>
        <w:top w:val="single" w:sz="4" w:space="0" w:color="000000"/>
      </w:pBdr>
      <w:spacing w:before="100" w:beforeAutospacing="1" w:after="100" w:afterAutospacing="1"/>
      <w:jc w:val="center"/>
    </w:pPr>
    <w:rPr>
      <w:rFonts w:ascii="Times New Roman TUR" w:eastAsia="Arial Unicode MS" w:hAnsi="Times New Roman TUR" w:cs="Arial TUR"/>
      <w:b/>
      <w:bCs/>
      <w:sz w:val="28"/>
      <w:szCs w:val="28"/>
    </w:rPr>
  </w:style>
  <w:style w:type="paragraph" w:customStyle="1" w:styleId="xl31">
    <w:name w:val="xl31"/>
    <w:basedOn w:val="Normal"/>
    <w:pPr>
      <w:pBdr>
        <w:top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ascii="Times New Roman TUR" w:eastAsia="Arial Unicode MS" w:hAnsi="Times New Roman TUR" w:cs="Arial TUR"/>
      <w:b/>
      <w:bCs/>
      <w:sz w:val="28"/>
      <w:szCs w:val="28"/>
    </w:rPr>
  </w:style>
  <w:style w:type="paragraph" w:customStyle="1" w:styleId="xl32">
    <w:name w:val="xl32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ascii="Times New Roman TUR" w:eastAsia="Arial Unicode MS" w:hAnsi="Times New Roman TUR" w:cs="Arial TUR"/>
      <w:sz w:val="24"/>
      <w:szCs w:val="24"/>
    </w:rPr>
  </w:style>
  <w:style w:type="paragraph" w:customStyle="1" w:styleId="xl33">
    <w:name w:val="xl33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ascii="Times New Roman TUR" w:eastAsia="Arial Unicode MS" w:hAnsi="Times New Roman TUR" w:cs="Arial TUR"/>
      <w:sz w:val="24"/>
      <w:szCs w:val="24"/>
    </w:rPr>
  </w:style>
  <w:style w:type="paragraph" w:customStyle="1" w:styleId="xl34">
    <w:name w:val="xl34"/>
    <w:basedOn w:val="Normal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ascii="Times New Roman TUR" w:eastAsia="Arial Unicode MS" w:hAnsi="Times New Roman TUR" w:cs="Arial TUR"/>
      <w:b/>
      <w:bCs/>
      <w:sz w:val="24"/>
      <w:szCs w:val="24"/>
    </w:rPr>
  </w:style>
  <w:style w:type="paragraph" w:customStyle="1" w:styleId="xl35">
    <w:name w:val="xl35"/>
    <w:basedOn w:val="Normal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ascii="Times New Roman TUR" w:eastAsia="Arial Unicode MS" w:hAnsi="Times New Roman TUR" w:cs="Arial TUR"/>
      <w:b/>
      <w:bCs/>
      <w:sz w:val="24"/>
      <w:szCs w:val="24"/>
    </w:rPr>
  </w:style>
  <w:style w:type="paragraph" w:customStyle="1" w:styleId="xl36">
    <w:name w:val="xl36"/>
    <w:basedOn w:val="Normal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ascii="Times New Roman TUR" w:eastAsia="Arial Unicode MS" w:hAnsi="Times New Roman TUR" w:cs="Arial TUR"/>
      <w:b/>
      <w:bCs/>
      <w:sz w:val="19"/>
      <w:szCs w:val="19"/>
    </w:rPr>
  </w:style>
  <w:style w:type="paragraph" w:customStyle="1" w:styleId="xl37">
    <w:name w:val="xl37"/>
    <w:basedOn w:val="Normal"/>
    <w:pPr>
      <w:pBdr>
        <w:left w:val="single" w:sz="4" w:space="0" w:color="000000"/>
      </w:pBdr>
      <w:spacing w:before="100" w:beforeAutospacing="1" w:after="100" w:afterAutospacing="1"/>
      <w:jc w:val="center"/>
    </w:pPr>
    <w:rPr>
      <w:rFonts w:ascii="Times New Roman TUR" w:eastAsia="Arial Unicode MS" w:hAnsi="Times New Roman TUR" w:cs="Arial TUR"/>
      <w:b/>
      <w:bCs/>
      <w:sz w:val="28"/>
      <w:szCs w:val="28"/>
    </w:rPr>
  </w:style>
  <w:style w:type="paragraph" w:customStyle="1" w:styleId="xl38">
    <w:name w:val="xl38"/>
    <w:basedOn w:val="Normal"/>
    <w:pPr>
      <w:pBdr>
        <w:right w:val="single" w:sz="4" w:space="0" w:color="000000"/>
      </w:pBdr>
      <w:spacing w:before="100" w:beforeAutospacing="1" w:after="100" w:afterAutospacing="1"/>
      <w:jc w:val="center"/>
    </w:pPr>
    <w:rPr>
      <w:rFonts w:ascii="Times New Roman TUR" w:eastAsia="Arial Unicode MS" w:hAnsi="Times New Roman TUR" w:cs="Arial TUR"/>
      <w:b/>
      <w:bCs/>
      <w:sz w:val="28"/>
      <w:szCs w:val="28"/>
    </w:rPr>
  </w:style>
  <w:style w:type="paragraph" w:customStyle="1" w:styleId="xl39">
    <w:name w:val="xl39"/>
    <w:basedOn w:val="Normal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ascii="Times New Roman TUR" w:eastAsia="Arial Unicode MS" w:hAnsi="Times New Roman TUR" w:cs="Arial TUR"/>
      <w:sz w:val="24"/>
      <w:szCs w:val="24"/>
    </w:rPr>
  </w:style>
  <w:style w:type="paragraph" w:customStyle="1" w:styleId="xl40">
    <w:name w:val="xl40"/>
    <w:basedOn w:val="Normal"/>
    <w:pPr>
      <w:pBdr>
        <w:left w:val="single" w:sz="4" w:space="0" w:color="000000"/>
        <w:bottom w:val="single" w:sz="4" w:space="0" w:color="000000"/>
      </w:pBdr>
      <w:spacing w:before="100" w:beforeAutospacing="1" w:after="100" w:afterAutospacing="1"/>
      <w:jc w:val="both"/>
      <w:textAlignment w:val="top"/>
    </w:pPr>
    <w:rPr>
      <w:rFonts w:ascii="Times New Roman TUR" w:eastAsia="Arial Unicode MS" w:hAnsi="Times New Roman TUR" w:cs="Arial TUR"/>
      <w:b/>
      <w:bCs/>
      <w:sz w:val="22"/>
      <w:szCs w:val="22"/>
    </w:rPr>
  </w:style>
  <w:style w:type="paragraph" w:customStyle="1" w:styleId="xl41">
    <w:name w:val="xl41"/>
    <w:basedOn w:val="Normal"/>
    <w:pPr>
      <w:pBdr>
        <w:bottom w:val="single" w:sz="4" w:space="0" w:color="000000"/>
      </w:pBdr>
      <w:spacing w:before="100" w:beforeAutospacing="1" w:after="100" w:afterAutospacing="1"/>
      <w:jc w:val="both"/>
      <w:textAlignment w:val="top"/>
    </w:pPr>
    <w:rPr>
      <w:rFonts w:ascii="Times New Roman TUR" w:eastAsia="Arial Unicode MS" w:hAnsi="Times New Roman TUR" w:cs="Arial TUR"/>
      <w:b/>
      <w:bCs/>
      <w:sz w:val="22"/>
      <w:szCs w:val="22"/>
    </w:rPr>
  </w:style>
  <w:style w:type="paragraph" w:customStyle="1" w:styleId="xl42">
    <w:name w:val="xl42"/>
    <w:basedOn w:val="Normal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 TUR" w:eastAsia="Arial Unicode MS" w:hAnsi="Times New Roman TUR" w:cs="Arial TUR"/>
      <w:b/>
      <w:bCs/>
      <w:sz w:val="24"/>
      <w:szCs w:val="24"/>
    </w:rPr>
  </w:style>
  <w:style w:type="paragraph" w:customStyle="1" w:styleId="xl43">
    <w:name w:val="xl43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 TUR" w:eastAsia="Arial Unicode MS" w:hAnsi="Times New Roman TUR" w:cs="Arial TUR"/>
      <w:b/>
      <w:bCs/>
      <w:sz w:val="24"/>
      <w:szCs w:val="24"/>
    </w:rPr>
  </w:style>
  <w:style w:type="paragraph" w:customStyle="1" w:styleId="xl44">
    <w:name w:val="xl44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both"/>
      <w:textAlignment w:val="top"/>
    </w:pPr>
    <w:rPr>
      <w:rFonts w:ascii="Times New Roman TUR" w:eastAsia="Arial Unicode MS" w:hAnsi="Times New Roman TUR" w:cs="Arial TUR"/>
      <w:b/>
      <w:bCs/>
      <w:sz w:val="24"/>
      <w:szCs w:val="24"/>
    </w:rPr>
  </w:style>
  <w:style w:type="paragraph" w:customStyle="1" w:styleId="xl45">
    <w:name w:val="xl45"/>
    <w:basedOn w:val="Normal"/>
    <w:pPr>
      <w:pBdr>
        <w:left w:val="single" w:sz="4" w:space="0" w:color="000000"/>
      </w:pBdr>
      <w:spacing w:before="100" w:beforeAutospacing="1" w:after="100" w:afterAutospacing="1"/>
    </w:pPr>
    <w:rPr>
      <w:rFonts w:ascii="Times New Roman TUR" w:eastAsia="Arial Unicode MS" w:hAnsi="Times New Roman TUR" w:cs="Arial TUR"/>
      <w:sz w:val="22"/>
      <w:szCs w:val="22"/>
    </w:rPr>
  </w:style>
  <w:style w:type="paragraph" w:customStyle="1" w:styleId="xl46">
    <w:name w:val="xl46"/>
    <w:basedOn w:val="Normal"/>
    <w:pPr>
      <w:spacing w:before="100" w:beforeAutospacing="1" w:after="100" w:afterAutospacing="1"/>
    </w:pPr>
    <w:rPr>
      <w:rFonts w:ascii="Times New Roman TUR" w:eastAsia="Arial Unicode MS" w:hAnsi="Times New Roman TUR" w:cs="Arial TUR"/>
      <w:sz w:val="22"/>
      <w:szCs w:val="22"/>
    </w:rPr>
  </w:style>
  <w:style w:type="paragraph" w:customStyle="1" w:styleId="xl47">
    <w:name w:val="xl47"/>
    <w:basedOn w:val="Normal"/>
    <w:pPr>
      <w:pBdr>
        <w:right w:val="single" w:sz="4" w:space="0" w:color="000000"/>
      </w:pBdr>
      <w:spacing w:before="100" w:beforeAutospacing="1" w:after="100" w:afterAutospacing="1"/>
    </w:pPr>
    <w:rPr>
      <w:rFonts w:ascii="Times New Roman TUR" w:eastAsia="Arial Unicode MS" w:hAnsi="Times New Roman TUR" w:cs="Arial TUR"/>
      <w:sz w:val="22"/>
      <w:szCs w:val="22"/>
    </w:rPr>
  </w:style>
  <w:style w:type="paragraph" w:customStyle="1" w:styleId="xl48">
    <w:name w:val="xl48"/>
    <w:basedOn w:val="Normal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Times New Roman TUR" w:eastAsia="Arial Unicode MS" w:hAnsi="Times New Roman TUR" w:cs="Arial TUR"/>
      <w:sz w:val="22"/>
      <w:szCs w:val="22"/>
    </w:rPr>
  </w:style>
  <w:style w:type="paragraph" w:customStyle="1" w:styleId="xl49">
    <w:name w:val="xl49"/>
    <w:basedOn w:val="Normal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Times New Roman TUR" w:eastAsia="Arial Unicode MS" w:hAnsi="Times New Roman TUR" w:cs="Arial TUR"/>
      <w:sz w:val="22"/>
      <w:szCs w:val="22"/>
    </w:rPr>
  </w:style>
  <w:style w:type="paragraph" w:customStyle="1" w:styleId="xl50">
    <w:name w:val="xl50"/>
    <w:basedOn w:val="Normal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Times New Roman TUR" w:eastAsia="Arial Unicode MS" w:hAnsi="Times New Roman TUR" w:cs="Arial TUR"/>
      <w:sz w:val="22"/>
      <w:szCs w:val="22"/>
    </w:rPr>
  </w:style>
  <w:style w:type="paragraph" w:customStyle="1" w:styleId="xl51">
    <w:name w:val="xl51"/>
    <w:basedOn w:val="Normal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Times New Roman TUR" w:eastAsia="Arial Unicode MS" w:hAnsi="Times New Roman TUR" w:cs="Arial TUR"/>
      <w:sz w:val="22"/>
      <w:szCs w:val="22"/>
    </w:rPr>
  </w:style>
  <w:style w:type="paragraph" w:customStyle="1" w:styleId="xl52">
    <w:name w:val="xl52"/>
    <w:basedOn w:val="Normal"/>
    <w:pPr>
      <w:pBdr>
        <w:left w:val="single" w:sz="4" w:space="0" w:color="000000"/>
      </w:pBdr>
      <w:spacing w:before="100" w:beforeAutospacing="1" w:after="100" w:afterAutospacing="1"/>
      <w:jc w:val="both"/>
      <w:textAlignment w:val="top"/>
    </w:pPr>
    <w:rPr>
      <w:rFonts w:ascii="Times New Roman TUR" w:eastAsia="Arial Unicode MS" w:hAnsi="Times New Roman TUR" w:cs="Arial TUR"/>
      <w:b/>
      <w:bCs/>
      <w:i/>
      <w:iCs/>
      <w:sz w:val="22"/>
      <w:szCs w:val="22"/>
    </w:rPr>
  </w:style>
  <w:style w:type="paragraph" w:customStyle="1" w:styleId="xl53">
    <w:name w:val="xl53"/>
    <w:basedOn w:val="Normal"/>
    <w:pPr>
      <w:spacing w:before="100" w:beforeAutospacing="1" w:after="100" w:afterAutospacing="1"/>
      <w:jc w:val="both"/>
      <w:textAlignment w:val="top"/>
    </w:pPr>
    <w:rPr>
      <w:rFonts w:ascii="Times New Roman TUR" w:eastAsia="Arial Unicode MS" w:hAnsi="Times New Roman TUR" w:cs="Arial TUR"/>
      <w:b/>
      <w:bCs/>
      <w:i/>
      <w:iCs/>
      <w:sz w:val="22"/>
      <w:szCs w:val="22"/>
    </w:rPr>
  </w:style>
  <w:style w:type="paragraph" w:customStyle="1" w:styleId="xl54">
    <w:name w:val="xl54"/>
    <w:basedOn w:val="Normal"/>
    <w:pPr>
      <w:pBdr>
        <w:right w:val="single" w:sz="4" w:space="0" w:color="000000"/>
      </w:pBdr>
      <w:spacing w:before="100" w:beforeAutospacing="1" w:after="100" w:afterAutospacing="1"/>
      <w:jc w:val="both"/>
      <w:textAlignment w:val="top"/>
    </w:pPr>
    <w:rPr>
      <w:rFonts w:ascii="Times New Roman TUR" w:eastAsia="Arial Unicode MS" w:hAnsi="Times New Roman TUR" w:cs="Arial TUR"/>
      <w:b/>
      <w:bCs/>
      <w:sz w:val="22"/>
      <w:szCs w:val="22"/>
    </w:rPr>
  </w:style>
  <w:style w:type="paragraph" w:customStyle="1" w:styleId="xl55">
    <w:name w:val="xl55"/>
    <w:basedOn w:val="Normal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Times New Roman TUR" w:eastAsia="Arial Unicode MS" w:hAnsi="Times New Roman TUR" w:cs="Arial TUR"/>
      <w:b/>
      <w:bCs/>
      <w:sz w:val="22"/>
      <w:szCs w:val="22"/>
    </w:rPr>
  </w:style>
  <w:style w:type="paragraph" w:customStyle="1" w:styleId="xl56">
    <w:name w:val="xl56"/>
    <w:basedOn w:val="Normal"/>
    <w:pPr>
      <w:pBdr>
        <w:right w:val="single" w:sz="4" w:space="0" w:color="000000"/>
      </w:pBdr>
      <w:spacing w:before="100" w:beforeAutospacing="1" w:after="100" w:afterAutospacing="1"/>
    </w:pPr>
    <w:rPr>
      <w:rFonts w:ascii="Times New Roman TUR" w:eastAsia="Arial Unicode MS" w:hAnsi="Times New Roman TUR" w:cs="Arial TUR"/>
      <w:b/>
      <w:bCs/>
      <w:sz w:val="22"/>
      <w:szCs w:val="22"/>
    </w:rPr>
  </w:style>
  <w:style w:type="paragraph" w:customStyle="1" w:styleId="xl57">
    <w:name w:val="xl57"/>
    <w:basedOn w:val="Normal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Times New Roman TUR" w:eastAsia="Arial Unicode MS" w:hAnsi="Times New Roman TUR" w:cs="Arial TUR"/>
      <w:b/>
      <w:bCs/>
      <w:sz w:val="22"/>
      <w:szCs w:val="22"/>
    </w:rPr>
  </w:style>
  <w:style w:type="paragraph" w:customStyle="1" w:styleId="xl58">
    <w:name w:val="xl58"/>
    <w:basedOn w:val="Normal"/>
    <w:pPr>
      <w:pBdr>
        <w:left w:val="single" w:sz="4" w:space="0" w:color="000000"/>
      </w:pBdr>
      <w:spacing w:before="100" w:beforeAutospacing="1" w:after="100" w:afterAutospacing="1"/>
    </w:pPr>
    <w:rPr>
      <w:rFonts w:ascii="Times New Roman TUR" w:eastAsia="Arial Unicode MS" w:hAnsi="Times New Roman TUR" w:cs="Arial TUR"/>
      <w:sz w:val="24"/>
      <w:szCs w:val="24"/>
    </w:rPr>
  </w:style>
  <w:style w:type="paragraph" w:customStyle="1" w:styleId="xl59">
    <w:name w:val="xl59"/>
    <w:basedOn w:val="Normal"/>
    <w:pPr>
      <w:spacing w:before="100" w:beforeAutospacing="1" w:after="100" w:afterAutospacing="1"/>
      <w:textAlignment w:val="top"/>
    </w:pPr>
    <w:rPr>
      <w:rFonts w:ascii="Times New Roman TUR" w:eastAsia="Arial Unicode MS" w:hAnsi="Times New Roman TUR" w:cs="Arial TUR"/>
      <w:sz w:val="22"/>
      <w:szCs w:val="22"/>
    </w:rPr>
  </w:style>
  <w:style w:type="paragraph" w:customStyle="1" w:styleId="xl60">
    <w:name w:val="xl60"/>
    <w:basedOn w:val="Normal"/>
    <w:pPr>
      <w:pBdr>
        <w:right w:val="single" w:sz="4" w:space="0" w:color="000000"/>
      </w:pBdr>
      <w:spacing w:before="100" w:beforeAutospacing="1" w:after="100" w:afterAutospacing="1"/>
      <w:jc w:val="both"/>
      <w:textAlignment w:val="top"/>
    </w:pPr>
    <w:rPr>
      <w:rFonts w:ascii="Times New Roman TUR" w:eastAsia="Arial Unicode MS" w:hAnsi="Times New Roman TUR" w:cs="Arial TUR"/>
      <w:sz w:val="22"/>
      <w:szCs w:val="22"/>
    </w:rPr>
  </w:style>
  <w:style w:type="paragraph" w:customStyle="1" w:styleId="xl61">
    <w:name w:val="xl61"/>
    <w:basedOn w:val="Normal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ascii="Times New Roman TUR" w:eastAsia="Arial Unicode MS" w:hAnsi="Times New Roman TUR" w:cs="Arial TUR"/>
      <w:sz w:val="22"/>
      <w:szCs w:val="22"/>
    </w:rPr>
  </w:style>
  <w:style w:type="paragraph" w:customStyle="1" w:styleId="xl62">
    <w:name w:val="xl62"/>
    <w:basedOn w:val="Normal"/>
    <w:pPr>
      <w:pBdr>
        <w:right w:val="single" w:sz="4" w:space="0" w:color="000000"/>
      </w:pBdr>
      <w:spacing w:before="100" w:beforeAutospacing="1" w:after="100" w:afterAutospacing="1"/>
      <w:textAlignment w:val="top"/>
    </w:pPr>
    <w:rPr>
      <w:rFonts w:ascii="Times New Roman TUR" w:eastAsia="Arial Unicode MS" w:hAnsi="Times New Roman TUR" w:cs="Arial TUR"/>
      <w:sz w:val="22"/>
      <w:szCs w:val="22"/>
    </w:rPr>
  </w:style>
  <w:style w:type="paragraph" w:customStyle="1" w:styleId="xl63">
    <w:name w:val="xl63"/>
    <w:basedOn w:val="Normal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ascii="Times New Roman TUR" w:eastAsia="Arial Unicode MS" w:hAnsi="Times New Roman TUR" w:cs="Arial TUR"/>
      <w:sz w:val="22"/>
      <w:szCs w:val="22"/>
    </w:rPr>
  </w:style>
  <w:style w:type="paragraph" w:customStyle="1" w:styleId="xl64">
    <w:name w:val="xl64"/>
    <w:basedOn w:val="Normal"/>
    <w:pPr>
      <w:pBdr>
        <w:right w:val="single" w:sz="4" w:space="0" w:color="000000"/>
      </w:pBdr>
      <w:spacing w:before="100" w:beforeAutospacing="1" w:after="100" w:afterAutospacing="1"/>
      <w:jc w:val="both"/>
    </w:pPr>
    <w:rPr>
      <w:rFonts w:ascii="Times New Roman TUR" w:eastAsia="Arial Unicode MS" w:hAnsi="Times New Roman TUR" w:cs="Arial TUR"/>
      <w:b/>
      <w:bCs/>
      <w:sz w:val="22"/>
      <w:szCs w:val="22"/>
    </w:rPr>
  </w:style>
  <w:style w:type="paragraph" w:customStyle="1" w:styleId="xl65">
    <w:name w:val="xl65"/>
    <w:basedOn w:val="Normal"/>
    <w:pPr>
      <w:pBdr>
        <w:left w:val="single" w:sz="4" w:space="0" w:color="000000"/>
      </w:pBdr>
      <w:spacing w:before="100" w:beforeAutospacing="1" w:after="100" w:afterAutospacing="1"/>
      <w:jc w:val="both"/>
      <w:textAlignment w:val="top"/>
    </w:pPr>
    <w:rPr>
      <w:rFonts w:ascii="Times New Roman TUR" w:eastAsia="Arial Unicode MS" w:hAnsi="Times New Roman TUR" w:cs="Arial TUR"/>
      <w:sz w:val="22"/>
      <w:szCs w:val="22"/>
    </w:rPr>
  </w:style>
  <w:style w:type="paragraph" w:customStyle="1" w:styleId="xl66">
    <w:name w:val="xl66"/>
    <w:basedOn w:val="Normal"/>
    <w:pPr>
      <w:spacing w:before="100" w:beforeAutospacing="1" w:after="100" w:afterAutospacing="1"/>
      <w:jc w:val="both"/>
      <w:textAlignment w:val="top"/>
    </w:pPr>
    <w:rPr>
      <w:rFonts w:ascii="Times New Roman TUR" w:eastAsia="Arial Unicode MS" w:hAnsi="Times New Roman TUR" w:cs="Arial TUR"/>
      <w:sz w:val="22"/>
      <w:szCs w:val="22"/>
    </w:rPr>
  </w:style>
  <w:style w:type="paragraph" w:customStyle="1" w:styleId="xl67">
    <w:name w:val="xl67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Times New Roman TUR" w:eastAsia="Arial Unicode MS" w:hAnsi="Times New Roman TUR" w:cs="Arial TUR"/>
      <w:sz w:val="22"/>
      <w:szCs w:val="22"/>
    </w:rPr>
  </w:style>
  <w:style w:type="paragraph" w:customStyle="1" w:styleId="xl68">
    <w:name w:val="xl68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  <w:jc w:val="both"/>
      <w:textAlignment w:val="top"/>
    </w:pPr>
    <w:rPr>
      <w:rFonts w:ascii="Times New Roman TUR" w:eastAsia="Arial Unicode MS" w:hAnsi="Times New Roman TUR" w:cs="Arial TUR"/>
      <w:b/>
      <w:bCs/>
      <w:i/>
      <w:iCs/>
      <w:sz w:val="22"/>
      <w:szCs w:val="22"/>
    </w:rPr>
  </w:style>
  <w:style w:type="paragraph" w:customStyle="1" w:styleId="xl69">
    <w:name w:val="xl69"/>
    <w:basedOn w:val="Normal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  <w:jc w:val="both"/>
      <w:textAlignment w:val="top"/>
    </w:pPr>
    <w:rPr>
      <w:rFonts w:ascii="Times New Roman TUR" w:eastAsia="Arial Unicode MS" w:hAnsi="Times New Roman TUR" w:cs="Arial TUR"/>
      <w:b/>
      <w:bCs/>
      <w:i/>
      <w:iCs/>
      <w:sz w:val="22"/>
      <w:szCs w:val="22"/>
    </w:rPr>
  </w:style>
  <w:style w:type="paragraph" w:customStyle="1" w:styleId="xl70">
    <w:name w:val="xl70"/>
    <w:basedOn w:val="Normal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rFonts w:ascii="Times New Roman TUR" w:eastAsia="Arial Unicode MS" w:hAnsi="Times New Roman TUR" w:cs="Arial TUR"/>
      <w:b/>
      <w:bCs/>
      <w:sz w:val="22"/>
      <w:szCs w:val="22"/>
    </w:rPr>
  </w:style>
  <w:style w:type="paragraph" w:customStyle="1" w:styleId="xl71">
    <w:name w:val="xl71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Times New Roman TUR" w:eastAsia="Arial Unicode MS" w:hAnsi="Times New Roman TUR" w:cs="Arial TUR"/>
      <w:sz w:val="22"/>
      <w:szCs w:val="22"/>
    </w:rPr>
  </w:style>
  <w:style w:type="paragraph" w:customStyle="1" w:styleId="xl72">
    <w:name w:val="xl72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Times New Roman TUR" w:eastAsia="Arial Unicode MS" w:hAnsi="Times New Roman TUR" w:cs="Arial TUR"/>
      <w:b/>
      <w:bCs/>
      <w:sz w:val="22"/>
      <w:szCs w:val="22"/>
    </w:rPr>
  </w:style>
  <w:style w:type="paragraph" w:customStyle="1" w:styleId="xl73">
    <w:name w:val="xl73"/>
    <w:basedOn w:val="Normal"/>
    <w:pPr>
      <w:spacing w:before="100" w:beforeAutospacing="1" w:after="100" w:afterAutospacing="1"/>
      <w:jc w:val="both"/>
      <w:textAlignment w:val="top"/>
    </w:pPr>
    <w:rPr>
      <w:rFonts w:ascii="Times New Roman TUR" w:eastAsia="Arial Unicode MS" w:hAnsi="Times New Roman TUR" w:cs="Arial TUR"/>
      <w:b/>
      <w:bCs/>
      <w:sz w:val="22"/>
      <w:szCs w:val="22"/>
    </w:rPr>
  </w:style>
  <w:style w:type="paragraph" w:customStyle="1" w:styleId="xl74">
    <w:name w:val="xl74"/>
    <w:basedOn w:val="Normal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  <w:jc w:val="both"/>
      <w:textAlignment w:val="top"/>
    </w:pPr>
    <w:rPr>
      <w:rFonts w:ascii="Times New Roman TUR" w:eastAsia="Arial Unicode MS" w:hAnsi="Times New Roman TUR" w:cs="Arial TUR"/>
      <w:b/>
      <w:bCs/>
      <w:sz w:val="22"/>
      <w:szCs w:val="22"/>
    </w:rPr>
  </w:style>
  <w:style w:type="paragraph" w:customStyle="1" w:styleId="xl75">
    <w:name w:val="xl75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Times New Roman TUR" w:eastAsia="Arial Unicode MS" w:hAnsi="Times New Roman TUR" w:cs="Arial TUR"/>
      <w:sz w:val="22"/>
      <w:szCs w:val="22"/>
    </w:rPr>
  </w:style>
  <w:style w:type="paragraph" w:customStyle="1" w:styleId="xl76">
    <w:name w:val="xl76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Times New Roman TUR" w:eastAsia="Arial Unicode MS" w:hAnsi="Times New Roman TUR" w:cs="Arial TUR"/>
      <w:sz w:val="22"/>
      <w:szCs w:val="22"/>
    </w:rPr>
  </w:style>
  <w:style w:type="paragraph" w:customStyle="1" w:styleId="xl77">
    <w:name w:val="xl77"/>
    <w:basedOn w:val="Normal"/>
    <w:pPr>
      <w:pBdr>
        <w:top w:val="single" w:sz="4" w:space="0" w:color="000000"/>
        <w:left w:val="single" w:sz="4" w:space="0" w:color="000000"/>
      </w:pBdr>
      <w:spacing w:before="100" w:beforeAutospacing="1" w:after="100" w:afterAutospacing="1"/>
      <w:jc w:val="both"/>
      <w:textAlignment w:val="top"/>
    </w:pPr>
    <w:rPr>
      <w:rFonts w:ascii="Times New Roman TUR" w:eastAsia="Arial Unicode MS" w:hAnsi="Times New Roman TUR" w:cs="Arial TUR"/>
      <w:b/>
      <w:bCs/>
      <w:i/>
      <w:iCs/>
      <w:sz w:val="22"/>
      <w:szCs w:val="22"/>
    </w:rPr>
  </w:style>
  <w:style w:type="paragraph" w:customStyle="1" w:styleId="xl78">
    <w:name w:val="xl78"/>
    <w:basedOn w:val="Normal"/>
    <w:pPr>
      <w:pBdr>
        <w:top w:val="single" w:sz="4" w:space="0" w:color="000000"/>
      </w:pBdr>
      <w:spacing w:before="100" w:beforeAutospacing="1" w:after="100" w:afterAutospacing="1"/>
      <w:jc w:val="both"/>
      <w:textAlignment w:val="top"/>
    </w:pPr>
    <w:rPr>
      <w:rFonts w:ascii="Times New Roman TUR" w:eastAsia="Arial Unicode MS" w:hAnsi="Times New Roman TUR" w:cs="Arial TUR"/>
      <w:b/>
      <w:bCs/>
      <w:i/>
      <w:iCs/>
      <w:sz w:val="22"/>
      <w:szCs w:val="22"/>
    </w:rPr>
  </w:style>
  <w:style w:type="paragraph" w:customStyle="1" w:styleId="xl79">
    <w:name w:val="xl79"/>
    <w:basedOn w:val="Normal"/>
    <w:pPr>
      <w:pBdr>
        <w:top w:val="single" w:sz="4" w:space="0" w:color="000000"/>
        <w:right w:val="single" w:sz="4" w:space="0" w:color="000000"/>
      </w:pBdr>
      <w:spacing w:before="100" w:beforeAutospacing="1" w:after="100" w:afterAutospacing="1"/>
      <w:jc w:val="both"/>
      <w:textAlignment w:val="top"/>
    </w:pPr>
    <w:rPr>
      <w:rFonts w:ascii="Times New Roman TUR" w:eastAsia="Arial Unicode MS" w:hAnsi="Times New Roman TUR" w:cs="Arial TUR"/>
      <w:b/>
      <w:bCs/>
      <w:sz w:val="22"/>
      <w:szCs w:val="22"/>
    </w:rPr>
  </w:style>
  <w:style w:type="paragraph" w:customStyle="1" w:styleId="xl80">
    <w:name w:val="xl80"/>
    <w:basedOn w:val="Normal"/>
    <w:pPr>
      <w:pBdr>
        <w:right w:val="single" w:sz="4" w:space="0" w:color="000000"/>
      </w:pBdr>
      <w:spacing w:before="100" w:beforeAutospacing="1" w:after="100" w:afterAutospacing="1"/>
    </w:pPr>
    <w:rPr>
      <w:rFonts w:ascii="Times New Roman TUR" w:eastAsia="Arial Unicode MS" w:hAnsi="Times New Roman TUR" w:cs="Arial TUR"/>
      <w:sz w:val="22"/>
      <w:szCs w:val="22"/>
    </w:rPr>
  </w:style>
  <w:style w:type="paragraph" w:customStyle="1" w:styleId="xl81">
    <w:name w:val="xl81"/>
    <w:basedOn w:val="Normal"/>
    <w:pPr>
      <w:pBdr>
        <w:left w:val="single" w:sz="4" w:space="0" w:color="000000"/>
        <w:bottom w:val="single" w:sz="4" w:space="0" w:color="000000"/>
      </w:pBdr>
      <w:spacing w:before="100" w:beforeAutospacing="1" w:after="100" w:afterAutospacing="1"/>
      <w:jc w:val="center"/>
      <w:textAlignment w:val="top"/>
    </w:pPr>
    <w:rPr>
      <w:rFonts w:ascii="Times New Roman TUR" w:eastAsia="Arial Unicode MS" w:hAnsi="Times New Roman TUR" w:cs="Arial TUR"/>
      <w:b/>
      <w:bCs/>
      <w:i/>
      <w:iCs/>
      <w:sz w:val="22"/>
      <w:szCs w:val="22"/>
    </w:rPr>
  </w:style>
  <w:style w:type="paragraph" w:customStyle="1" w:styleId="xl82">
    <w:name w:val="xl82"/>
    <w:basedOn w:val="Normal"/>
    <w:pPr>
      <w:pBdr>
        <w:bottom w:val="single" w:sz="4" w:space="0" w:color="000000"/>
      </w:pBdr>
      <w:spacing w:before="100" w:beforeAutospacing="1" w:after="100" w:afterAutospacing="1"/>
      <w:jc w:val="center"/>
      <w:textAlignment w:val="top"/>
    </w:pPr>
    <w:rPr>
      <w:rFonts w:ascii="Times New Roman TUR" w:eastAsia="Arial Unicode MS" w:hAnsi="Times New Roman TUR" w:cs="Arial TUR"/>
      <w:b/>
      <w:bCs/>
      <w:i/>
      <w:iCs/>
      <w:sz w:val="22"/>
      <w:szCs w:val="22"/>
    </w:rPr>
  </w:style>
  <w:style w:type="paragraph" w:customStyle="1" w:styleId="xl83">
    <w:name w:val="xl83"/>
    <w:basedOn w:val="Normal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rFonts w:ascii="Times New Roman TUR" w:eastAsia="Arial Unicode MS" w:hAnsi="Times New Roman TUR" w:cs="Arial TUR"/>
      <w:b/>
      <w:bCs/>
      <w:sz w:val="22"/>
      <w:szCs w:val="22"/>
    </w:rPr>
  </w:style>
  <w:style w:type="paragraph" w:customStyle="1" w:styleId="xl84">
    <w:name w:val="xl84"/>
    <w:basedOn w:val="Normal"/>
    <w:pPr>
      <w:pBdr>
        <w:left w:val="single" w:sz="4" w:space="0" w:color="000000"/>
      </w:pBdr>
      <w:spacing w:before="100" w:beforeAutospacing="1" w:after="100" w:afterAutospacing="1"/>
    </w:pPr>
    <w:rPr>
      <w:rFonts w:ascii="Times New Roman TUR" w:eastAsia="Arial Unicode MS" w:hAnsi="Times New Roman TUR" w:cs="Arial TUR"/>
      <w:b/>
      <w:bCs/>
      <w:sz w:val="22"/>
      <w:szCs w:val="22"/>
    </w:rPr>
  </w:style>
  <w:style w:type="paragraph" w:customStyle="1" w:styleId="xl85">
    <w:name w:val="xl85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  <w:jc w:val="center"/>
      <w:textAlignment w:val="top"/>
    </w:pPr>
    <w:rPr>
      <w:rFonts w:ascii="Times New Roman TUR" w:eastAsia="Arial Unicode MS" w:hAnsi="Times New Roman TUR" w:cs="Arial TUR"/>
      <w:b/>
      <w:bCs/>
      <w:i/>
      <w:iCs/>
      <w:sz w:val="22"/>
      <w:szCs w:val="22"/>
    </w:rPr>
  </w:style>
  <w:style w:type="paragraph" w:customStyle="1" w:styleId="xl86">
    <w:name w:val="xl86"/>
    <w:basedOn w:val="Normal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  <w:jc w:val="center"/>
      <w:textAlignment w:val="top"/>
    </w:pPr>
    <w:rPr>
      <w:rFonts w:ascii="Times New Roman TUR" w:eastAsia="Arial Unicode MS" w:hAnsi="Times New Roman TUR" w:cs="Arial TUR"/>
      <w:b/>
      <w:bCs/>
      <w:i/>
      <w:iCs/>
      <w:sz w:val="22"/>
      <w:szCs w:val="22"/>
    </w:rPr>
  </w:style>
  <w:style w:type="paragraph" w:customStyle="1" w:styleId="xl87">
    <w:name w:val="xl87"/>
    <w:basedOn w:val="Normal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rFonts w:ascii="Times New Roman TUR" w:eastAsia="Arial Unicode MS" w:hAnsi="Times New Roman TUR" w:cs="Arial TUR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000000"/>
        <w:bottom w:val="single" w:sz="4" w:space="0" w:color="000000"/>
      </w:pBdr>
      <w:spacing w:before="100" w:beforeAutospacing="1" w:after="100" w:afterAutospacing="1"/>
    </w:pPr>
    <w:rPr>
      <w:rFonts w:ascii="Times New Roman TUR" w:eastAsia="Arial Unicode MS" w:hAnsi="Times New Roman TUR" w:cs="Arial TUR"/>
      <w:sz w:val="22"/>
      <w:szCs w:val="22"/>
    </w:rPr>
  </w:style>
  <w:style w:type="paragraph" w:customStyle="1" w:styleId="xl89">
    <w:name w:val="xl89"/>
    <w:basedOn w:val="Normal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Times New Roman TUR" w:eastAsia="Arial Unicode MS" w:hAnsi="Times New Roman TUR" w:cs="Arial TUR"/>
      <w:sz w:val="22"/>
      <w:szCs w:val="22"/>
    </w:rPr>
  </w:style>
  <w:style w:type="paragraph" w:customStyle="1" w:styleId="xl90">
    <w:name w:val="xl90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Times New Roman TUR" w:eastAsia="Arial Unicode MS" w:hAnsi="Times New Roman TUR" w:cs="Arial TUR"/>
      <w:sz w:val="22"/>
      <w:szCs w:val="22"/>
    </w:rPr>
  </w:style>
  <w:style w:type="paragraph" w:customStyle="1" w:styleId="xl91">
    <w:name w:val="xl91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Times New Roman TUR" w:eastAsia="Arial Unicode MS" w:hAnsi="Times New Roman TUR" w:cs="Arial TUR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lgi@bumerang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3514</CharactersWithSpaces>
  <SharedDoc>false</SharedDoc>
  <HLinks>
    <vt:vector size="6" baseType="variant">
      <vt:variant>
        <vt:i4>721000</vt:i4>
      </vt:variant>
      <vt:variant>
        <vt:i4>0</vt:i4>
      </vt:variant>
      <vt:variant>
        <vt:i4>0</vt:i4>
      </vt:variant>
      <vt:variant>
        <vt:i4>5</vt:i4>
      </vt:variant>
      <vt:variant>
        <vt:lpwstr>mailto:bilgi@bumerang.com.tr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2008-03-17T17:59:00Z</cp:lastPrinted>
  <dcterms:created xsi:type="dcterms:W3CDTF">2022-09-01T21:38:00Z</dcterms:created>
  <dcterms:modified xsi:type="dcterms:W3CDTF">2022-09-01T21:38:00Z</dcterms:modified>
</cp:coreProperties>
</file>