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5465">
            <w:pPr>
              <w:pStyle w:val="Heading2"/>
            </w:pPr>
            <w:r>
              <w:t>ÇBS BOYA KİMYA SANAYİİ VE TİCARETİ A.Ş.</w:t>
            </w:r>
          </w:p>
        </w:tc>
      </w:tr>
    </w:tbl>
    <w:p w:rsidR="00000000" w:rsidRDefault="00CE546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27/10/1969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BOYA, VERNİK, REÇİNE, POLİMERİZASYON, KONDANZASYON, MAMULLERİ İLE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KİMYEVİ MADDELER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MECLİSİ MEBUSAN CAD</w:t>
            </w:r>
            <w:r>
              <w:rPr>
                <w:rFonts w:ascii="Arial" w:hAnsi="Arial"/>
                <w:sz w:val="16"/>
              </w:rPr>
              <w:t>. GÜVEN HAN NO:129 FINDIKLI-BEYOĞLU/İSTANBUL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RASİM CÜNEYD KOÇAK (VEKALETEN)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EŞREF ÇAVUŞOĞLU 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ÇAVUŞOĞLU 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ÇAVUŞOĞLU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ÇAVUŞOĞLU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(0 262) 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(0 262) 744 44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cbs@cbs.com.tr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</w:t>
            </w:r>
            <w:r>
              <w:rPr>
                <w:rFonts w:ascii="Arial" w:hAnsi="Arial"/>
                <w:b/>
                <w:color w:val="000000"/>
                <w:sz w:val="16"/>
              </w:rPr>
              <w:t>d)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KİMYA PETROL LASTİK VE PLASTİK SANAYİ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70.000.000.-YTL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</w:t>
            </w:r>
            <w:r>
              <w:rPr>
                <w:rFonts w:ascii="Arial TUR" w:hAnsi="Arial TUR"/>
                <w:b/>
                <w:color w:val="000000"/>
                <w:sz w:val="16"/>
              </w:rPr>
              <w:t>ILMIŞ SERMAYE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19.693.050.-YTL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E54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CE5465">
      <w:pPr>
        <w:rPr>
          <w:rFonts w:ascii="Arial" w:hAnsi="Arial"/>
          <w:sz w:val="18"/>
        </w:rPr>
      </w:pPr>
    </w:p>
    <w:p w:rsidR="00000000" w:rsidRDefault="00CE5465">
      <w:pPr>
        <w:rPr>
          <w:rFonts w:ascii="Arial" w:hAnsi="Arial"/>
          <w:sz w:val="16"/>
        </w:rPr>
      </w:pPr>
    </w:p>
    <w:p w:rsidR="00000000" w:rsidRDefault="00CE5465">
      <w:pPr>
        <w:rPr>
          <w:rFonts w:ascii="Arial" w:hAnsi="Arial"/>
          <w:sz w:val="16"/>
        </w:rPr>
      </w:pPr>
    </w:p>
    <w:p w:rsidR="00000000" w:rsidRDefault="00CE5465">
      <w:pPr>
        <w:rPr>
          <w:rFonts w:ascii="Arial" w:hAnsi="Arial"/>
          <w:sz w:val="16"/>
        </w:rPr>
      </w:pPr>
    </w:p>
    <w:p w:rsidR="00000000" w:rsidRDefault="00CE5465">
      <w:pPr>
        <w:rPr>
          <w:rFonts w:ascii="Arial" w:hAnsi="Arial"/>
          <w:sz w:val="16"/>
        </w:rPr>
      </w:pPr>
    </w:p>
    <w:p w:rsidR="00000000" w:rsidRDefault="00CE54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546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E54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54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CE546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Standart İnşaat Boya (Ton)</w:t>
            </w:r>
          </w:p>
        </w:tc>
        <w:tc>
          <w:tcPr>
            <w:tcW w:w="806" w:type="dxa"/>
          </w:tcPr>
          <w:p w:rsidR="00000000" w:rsidRDefault="00CE5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E5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Boyaları (Ton)</w:t>
            </w:r>
          </w:p>
        </w:tc>
        <w:tc>
          <w:tcPr>
            <w:tcW w:w="818" w:type="dxa"/>
          </w:tcPr>
          <w:p w:rsidR="00000000" w:rsidRDefault="00CE5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E5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Bağlayıcılar (Ton)</w:t>
            </w:r>
          </w:p>
        </w:tc>
        <w:tc>
          <w:tcPr>
            <w:tcW w:w="818" w:type="dxa"/>
          </w:tcPr>
          <w:p w:rsidR="00000000" w:rsidRDefault="00CE5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E5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E546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13.005</w:t>
            </w:r>
          </w:p>
        </w:tc>
        <w:tc>
          <w:tcPr>
            <w:tcW w:w="806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27.46</w:t>
            </w:r>
          </w:p>
        </w:tc>
        <w:tc>
          <w:tcPr>
            <w:tcW w:w="1990" w:type="dxa"/>
          </w:tcPr>
          <w:p w:rsidR="00000000" w:rsidRDefault="00CE546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CE546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</w:t>
            </w:r>
          </w:p>
        </w:tc>
        <w:tc>
          <w:tcPr>
            <w:tcW w:w="818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E546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11.050</w:t>
            </w:r>
          </w:p>
        </w:tc>
        <w:tc>
          <w:tcPr>
            <w:tcW w:w="806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23.33</w:t>
            </w:r>
          </w:p>
        </w:tc>
        <w:tc>
          <w:tcPr>
            <w:tcW w:w="1990" w:type="dxa"/>
          </w:tcPr>
          <w:p w:rsidR="00000000" w:rsidRDefault="00CE546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</w:t>
            </w:r>
          </w:p>
        </w:tc>
        <w:tc>
          <w:tcPr>
            <w:tcW w:w="818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</w:t>
            </w:r>
          </w:p>
        </w:tc>
        <w:tc>
          <w:tcPr>
            <w:tcW w:w="1908" w:type="dxa"/>
          </w:tcPr>
          <w:p w:rsidR="00000000" w:rsidRDefault="00CE546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747</w:t>
            </w:r>
          </w:p>
        </w:tc>
        <w:tc>
          <w:tcPr>
            <w:tcW w:w="818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7.39</w:t>
            </w:r>
          </w:p>
        </w:tc>
      </w:tr>
    </w:tbl>
    <w:p w:rsidR="00000000" w:rsidRDefault="00CE546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E546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E5465">
      <w:pPr>
        <w:rPr>
          <w:rFonts w:ascii="Arial" w:hAnsi="Arial"/>
          <w:sz w:val="16"/>
        </w:rPr>
      </w:pPr>
    </w:p>
    <w:p w:rsidR="00000000" w:rsidRDefault="00CE54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546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E54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54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E546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E5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Standart İnş</w:t>
            </w:r>
            <w:r>
              <w:rPr>
                <w:rFonts w:ascii="Arial TUR" w:hAnsi="Arial TUR"/>
                <w:b/>
                <w:sz w:val="16"/>
              </w:rPr>
              <w:t>aat Boya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Boyaları (Ton)</w:t>
            </w:r>
          </w:p>
        </w:tc>
        <w:tc>
          <w:tcPr>
            <w:tcW w:w="1908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E546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13.454</w:t>
            </w:r>
          </w:p>
        </w:tc>
        <w:tc>
          <w:tcPr>
            <w:tcW w:w="1990" w:type="dxa"/>
          </w:tcPr>
          <w:p w:rsidR="00000000" w:rsidRDefault="00CE546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CE546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E546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11.190</w:t>
            </w:r>
          </w:p>
        </w:tc>
        <w:tc>
          <w:tcPr>
            <w:tcW w:w="1990" w:type="dxa"/>
          </w:tcPr>
          <w:p w:rsidR="00000000" w:rsidRDefault="00CE546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</w:t>
            </w:r>
          </w:p>
        </w:tc>
        <w:tc>
          <w:tcPr>
            <w:tcW w:w="1908" w:type="dxa"/>
          </w:tcPr>
          <w:p w:rsidR="00000000" w:rsidRDefault="00CE546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CE5465">
      <w:pPr>
        <w:rPr>
          <w:rFonts w:ascii="Arial" w:hAnsi="Arial"/>
          <w:sz w:val="16"/>
        </w:rPr>
      </w:pPr>
    </w:p>
    <w:p w:rsidR="00000000" w:rsidRDefault="00CE5465">
      <w:pPr>
        <w:rPr>
          <w:rFonts w:ascii="Arial" w:hAnsi="Arial"/>
          <w:sz w:val="18"/>
        </w:rPr>
      </w:pPr>
    </w:p>
    <w:p w:rsidR="00000000" w:rsidRDefault="00CE54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546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E54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54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</w:t>
            </w:r>
            <w:r>
              <w:rPr>
                <w:rFonts w:ascii="Arial" w:hAnsi="Arial"/>
                <w:i/>
                <w:sz w:val="16"/>
              </w:rPr>
              <w:t>t figures that  the Company realized  in the last two years  are given below.</w:t>
            </w:r>
          </w:p>
        </w:tc>
      </w:tr>
    </w:tbl>
    <w:p w:rsidR="00000000" w:rsidRDefault="00CE546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CE54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1.406.430</w:t>
            </w:r>
          </w:p>
          <w:p w:rsidR="00000000" w:rsidRDefault="00CE54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</w:t>
            </w:r>
            <w:r>
              <w:rPr>
                <w:rFonts w:ascii="Arial" w:hAnsi="Arial"/>
                <w:color w:val="000000"/>
                <w:sz w:val="16"/>
              </w:rPr>
              <w:t>7.547</w:t>
            </w:r>
          </w:p>
        </w:tc>
        <w:tc>
          <w:tcPr>
            <w:tcW w:w="2410" w:type="dxa"/>
          </w:tcPr>
          <w:p w:rsidR="00000000" w:rsidRDefault="00CE546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5.46</w:t>
            </w:r>
          </w:p>
        </w:tc>
        <w:tc>
          <w:tcPr>
            <w:tcW w:w="1559" w:type="dxa"/>
          </w:tcPr>
          <w:p w:rsidR="00000000" w:rsidRDefault="00CE546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1.666.689</w:t>
            </w:r>
          </w:p>
          <w:p w:rsidR="00000000" w:rsidRDefault="00CE546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1.431.003</w:t>
            </w:r>
          </w:p>
        </w:tc>
        <w:tc>
          <w:tcPr>
            <w:tcW w:w="2269" w:type="dxa"/>
          </w:tcPr>
          <w:p w:rsidR="00000000" w:rsidRDefault="00CE546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5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CE54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1.638.712</w:t>
            </w:r>
          </w:p>
          <w:p w:rsidR="00000000" w:rsidRDefault="00CE54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1.165.845</w:t>
            </w:r>
          </w:p>
        </w:tc>
        <w:tc>
          <w:tcPr>
            <w:tcW w:w="2410" w:type="dxa"/>
          </w:tcPr>
          <w:p w:rsidR="00000000" w:rsidRDefault="00CE546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8.06</w:t>
            </w:r>
          </w:p>
        </w:tc>
        <w:tc>
          <w:tcPr>
            <w:tcW w:w="1559" w:type="dxa"/>
          </w:tcPr>
          <w:p w:rsidR="00000000" w:rsidRDefault="00CE546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2.089.274</w:t>
            </w:r>
          </w:p>
          <w:p w:rsidR="00000000" w:rsidRDefault="00CE546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1.486.393</w:t>
            </w:r>
          </w:p>
        </w:tc>
        <w:tc>
          <w:tcPr>
            <w:tcW w:w="2269" w:type="dxa"/>
          </w:tcPr>
          <w:p w:rsidR="00000000" w:rsidRDefault="00CE546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9.98</w:t>
            </w:r>
          </w:p>
        </w:tc>
      </w:tr>
    </w:tbl>
    <w:p w:rsidR="00000000" w:rsidRDefault="00CE5465">
      <w:pPr>
        <w:rPr>
          <w:rFonts w:ascii="Arial" w:hAnsi="Arial"/>
          <w:b/>
          <w:u w:val="single"/>
        </w:rPr>
      </w:pPr>
    </w:p>
    <w:p w:rsidR="00000000" w:rsidRDefault="00CE5465">
      <w:pPr>
        <w:rPr>
          <w:rFonts w:ascii="Arial" w:hAnsi="Arial"/>
          <w:sz w:val="16"/>
        </w:rPr>
      </w:pPr>
    </w:p>
    <w:p w:rsidR="00000000" w:rsidRDefault="00CE54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E546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E546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E54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E546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546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</w:t>
            </w:r>
            <w:r>
              <w:rPr>
                <w:rFonts w:ascii="Arial TUR" w:hAnsi="Arial TUR"/>
                <w:b/>
                <w:color w:val="000000"/>
                <w:sz w:val="16"/>
              </w:rPr>
              <w:t>langıç-Bitiş Tarihleri</w:t>
            </w:r>
          </w:p>
        </w:tc>
        <w:tc>
          <w:tcPr>
            <w:tcW w:w="2214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54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54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546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E546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CE546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E546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546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E546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CE546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E546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546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E546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CE546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E546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E546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546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</w:t>
            </w:r>
            <w:r>
              <w:rPr>
                <w:rFonts w:ascii="Arial TUR" w:hAnsi="Arial TUR"/>
                <w:sz w:val="16"/>
              </w:rPr>
              <w:t xml:space="preserve">irak sermayesi içindeki payı aşağıda gösterilmektedir. </w:t>
            </w:r>
          </w:p>
        </w:tc>
        <w:tc>
          <w:tcPr>
            <w:tcW w:w="1134" w:type="dxa"/>
          </w:tcPr>
          <w:p w:rsidR="00000000" w:rsidRDefault="00CE54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54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E546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54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54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54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</w:t>
            </w:r>
            <w:r>
              <w:rPr>
                <w:rFonts w:ascii="Arial" w:hAnsi="Arial"/>
                <w:color w:val="000000"/>
                <w:sz w:val="16"/>
              </w:rPr>
              <w:t>BS HOLDİNG A.Ş.</w:t>
            </w:r>
          </w:p>
        </w:tc>
        <w:tc>
          <w:tcPr>
            <w:tcW w:w="2299" w:type="dxa"/>
          </w:tcPr>
          <w:p w:rsidR="00000000" w:rsidRDefault="00CE54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4.000.000.-YTL</w:t>
            </w:r>
          </w:p>
        </w:tc>
        <w:tc>
          <w:tcPr>
            <w:tcW w:w="2343" w:type="dxa"/>
          </w:tcPr>
          <w:p w:rsidR="00000000" w:rsidRDefault="00CE54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54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BOYALARI A.Ş.</w:t>
            </w:r>
          </w:p>
        </w:tc>
        <w:tc>
          <w:tcPr>
            <w:tcW w:w="2299" w:type="dxa"/>
          </w:tcPr>
          <w:p w:rsidR="00000000" w:rsidRDefault="00CE54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10.856.150.-YTL</w:t>
            </w:r>
          </w:p>
        </w:tc>
        <w:tc>
          <w:tcPr>
            <w:tcW w:w="2343" w:type="dxa"/>
          </w:tcPr>
          <w:p w:rsidR="00000000" w:rsidRDefault="00CE54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546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CE54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CE54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546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CE54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CE54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E5465">
      <w:pPr>
        <w:rPr>
          <w:rFonts w:ascii="Arial" w:hAnsi="Arial"/>
          <w:color w:val="FF0000"/>
          <w:sz w:val="16"/>
        </w:rPr>
      </w:pPr>
    </w:p>
    <w:p w:rsidR="00000000" w:rsidRDefault="00CE5465">
      <w:pPr>
        <w:rPr>
          <w:rFonts w:ascii="Arial" w:hAnsi="Arial"/>
          <w:color w:val="FF0000"/>
          <w:sz w:val="16"/>
        </w:rPr>
      </w:pPr>
    </w:p>
    <w:p w:rsidR="00000000" w:rsidRDefault="00CE546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546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E54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54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CE546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E546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E54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E546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E54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E54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E546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54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1892" w:type="dxa"/>
          </w:tcPr>
          <w:p w:rsidR="00000000" w:rsidRDefault="00CE54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10.300.000</w:t>
            </w:r>
          </w:p>
        </w:tc>
        <w:tc>
          <w:tcPr>
            <w:tcW w:w="2410" w:type="dxa"/>
          </w:tcPr>
          <w:p w:rsidR="00000000" w:rsidRDefault="00CE54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54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CE54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9.393.050</w:t>
            </w:r>
          </w:p>
        </w:tc>
        <w:tc>
          <w:tcPr>
            <w:tcW w:w="2410" w:type="dxa"/>
          </w:tcPr>
          <w:p w:rsidR="00000000" w:rsidRDefault="00CE54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546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E546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E54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546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E546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E54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546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E54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19.693.050</w:t>
            </w:r>
          </w:p>
        </w:tc>
        <w:tc>
          <w:tcPr>
            <w:tcW w:w="2410" w:type="dxa"/>
          </w:tcPr>
          <w:p w:rsidR="00000000" w:rsidRDefault="00CE546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CE5465">
      <w:pPr>
        <w:jc w:val="both"/>
        <w:rPr>
          <w:rFonts w:ascii="Arial" w:hAnsi="Arial"/>
          <w:sz w:val="18"/>
        </w:rPr>
      </w:pPr>
    </w:p>
    <w:p w:rsidR="00000000" w:rsidRDefault="00CE5465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5465"/>
    <w:rsid w:val="00C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1EAFD-FCDA-4ECD-AC80-0866FCD6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