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489E">
            <w:pPr>
              <w:pStyle w:val="Heading2"/>
            </w:pPr>
            <w:r>
              <w:t>EGELİ &amp; CO. YATIRIM ORTAKLIĞI A.Ş.</w:t>
            </w:r>
          </w:p>
        </w:tc>
      </w:tr>
    </w:tbl>
    <w:p w:rsidR="00000000" w:rsidRDefault="00AC489E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19/10/1994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Portföy İşletmeciliği </w:t>
            </w: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Konaklar Mah. Beyaz Karanfil Sk. No:23</w:t>
            </w:r>
          </w:p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34330 3. Levent / Ist</w:t>
            </w:r>
            <w:r>
              <w:rPr>
                <w:rFonts w:ascii="Arial" w:hAnsi="Arial"/>
                <w:caps/>
                <w:color w:val="000000"/>
                <w:sz w:val="16"/>
              </w:rPr>
              <w:t>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Sait Arda Hoşgör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 xml:space="preserve">Tan Egeli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Ersoy Çoban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Sait Arda Hoşgör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+90 212 270 85 66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+90 212 270 85 29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</w:t>
            </w: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info@egelico.com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pStyle w:val="Heading1"/>
              <w:rPr>
                <w:i w:val="0"/>
                <w:caps/>
                <w:color w:val="000000"/>
                <w:lang w:val="tr-TR"/>
              </w:rPr>
            </w:pPr>
            <w:r>
              <w:rPr>
                <w:i w:val="0"/>
                <w:caps/>
                <w:color w:val="000000"/>
                <w:lang w:val="tr-TR"/>
              </w:rPr>
              <w:t>200.000.000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IMKB ULUSAL PAZAR (NATIONAL MARKET)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AC489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517"/>
        <w:gridCol w:w="893"/>
        <w:gridCol w:w="703"/>
        <w:gridCol w:w="344"/>
        <w:gridCol w:w="820"/>
        <w:gridCol w:w="1676"/>
        <w:gridCol w:w="993"/>
        <w:gridCol w:w="293"/>
        <w:gridCol w:w="557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557" w:type="dxa"/>
          <w:cantSplit/>
        </w:trPr>
        <w:tc>
          <w:tcPr>
            <w:tcW w:w="4417" w:type="dxa"/>
            <w:gridSpan w:val="3"/>
          </w:tcPr>
          <w:p w:rsidR="00000000" w:rsidRDefault="00AC48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AC48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AC48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31.12.2007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945"/>
        </w:trPr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Menkul Kıymeti</w:t>
            </w:r>
            <w:r>
              <w:rPr>
                <w:rFonts w:ascii="Arial" w:hAnsi="Arial"/>
                <w:b/>
                <w:color w:val="000000"/>
                <w:sz w:val="16"/>
              </w:rPr>
              <w:t>n Türü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(Type of Security)</w:t>
            </w:r>
          </w:p>
        </w:tc>
        <w:tc>
          <w:tcPr>
            <w:tcW w:w="15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Nominal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(par value)</w:t>
            </w:r>
          </w:p>
        </w:tc>
        <w:tc>
          <w:tcPr>
            <w:tcW w:w="11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Alış Maliyeti(YTL)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purchase cost)</w:t>
            </w:r>
          </w:p>
        </w:tc>
        <w:tc>
          <w:tcPr>
            <w:tcW w:w="1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Rayiç Değeri(YTL)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(total market value)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Grup(%)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(Group %)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Genel(%)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HİSSE SENETLERİ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EQUITY SECURITY)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4.837.173,73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19.717.706,36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19.532.967,64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</w:t>
            </w: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92,68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BANKALAR VE ÖZEL FİNANS KURUMLARI (BANS AND PRIVATE FINANCIAL INSTITUTIONS)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850.000,60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4.909.002,32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4.888.002,48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25,03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23,19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ISCTR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1.505.000,00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1.498.000,00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AKBNK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1.320.000,00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VAKBN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</w:t>
            </w:r>
            <w:r>
              <w:rPr>
                <w:rFonts w:ascii="Arial" w:hAnsi="Arial"/>
                <w:color w:val="000000"/>
                <w:sz w:val="16"/>
              </w:rPr>
              <w:t>000,60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812.002,32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828.002,48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YKBNK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1.242.000,00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1.242.000,00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ind w:left="720" w:hanging="720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BİLİŞİM (IT)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120.000,63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394.327,22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322.801,18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1,53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INDES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0,63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1,19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KAREL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394.326,04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322.800,00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DOKUMA,GİYİM EŞYASI VE </w:t>
            </w:r>
            <w:r>
              <w:rPr>
                <w:rFonts w:ascii="Arial" w:hAnsi="Arial"/>
                <w:b/>
                <w:color w:val="000000"/>
                <w:sz w:val="16"/>
              </w:rPr>
              <w:t>DERİ (WOVEN GARMENTS AND LEATHER)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0,51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0,65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DESA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0,51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0,65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FİNANSAL KİRALAMA VE FAKTORİNG ŞİRKETLERİ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(FINANCIAL LEASING AND FACTORING)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0,50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1,57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VAKFN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1,57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HOLDİNGLER VE KİRALAMA ŞİRKETLE</w:t>
            </w:r>
            <w:r>
              <w:rPr>
                <w:rFonts w:ascii="Arial" w:hAnsi="Arial"/>
                <w:b/>
                <w:color w:val="000000"/>
                <w:sz w:val="16"/>
              </w:rPr>
              <w:t>Rİ (HOLDING AND LEASING COMPANIES)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1.350.000,00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5.881.000,00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5.878.600,00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30,10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27,89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315.000,00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309.000,00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ECZYT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966.000,00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985.600,00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DOHOL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1.100.000,00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5,22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DYHOL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962.000,00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4,93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SAHOL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1.282.000,00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6,56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KCHOL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1.240.000,00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KİMYA,PETROL KAUÇUK VE PLASTİK ÜRÜNLER (CHEMICAL, PETROL AND PLASTIC PRODUCTS)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1.300.000,00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3.647.064,66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3.707.500</w:t>
            </w:r>
            <w:r>
              <w:rPr>
                <w:rFonts w:ascii="Arial" w:hAnsi="Arial"/>
                <w:b/>
                <w:color w:val="000000"/>
                <w:sz w:val="16"/>
              </w:rPr>
              <w:t>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18,98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17,60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HEKTS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1.228.500,00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1.150.000,00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ALKIM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1.615.427,50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1.807.500,00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8,58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GOODY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803.137,16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3,84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7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MADENCİLİK VE TAŞ OCAKLIĞI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(MINING AND STONE QUARRIES)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915.000,00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795</w:t>
            </w:r>
            <w:r>
              <w:rPr>
                <w:rFonts w:ascii="Arial" w:hAnsi="Arial"/>
                <w:b/>
                <w:color w:val="000000"/>
                <w:sz w:val="16"/>
              </w:rPr>
              <w:t>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3,77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PRKTE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915.000,00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795.000,00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4,07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METAL ANA SANAYİ (METAL INDUSTRY)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267.170,00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467.547,50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467.547,50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2,22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KRDMA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267.170,00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467.547,50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467.547,50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METAL EŞYA, MAKİNE GEREÇ YAPIM (METAL GOODS, MACHINES AND T</w:t>
            </w:r>
            <w:r>
              <w:rPr>
                <w:rFonts w:ascii="Arial" w:hAnsi="Arial"/>
                <w:b/>
                <w:color w:val="000000"/>
                <w:sz w:val="16"/>
              </w:rPr>
              <w:t>OOLS)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150.001,00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1.192.509,14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1.201.509,31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5,70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ASUZU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9,14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ARCLK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1.192.500,00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1.201.500,00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6,15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SAVUNMA (DEFENSE)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656.250,00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660.750,00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ASELS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656.250,00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660.750,00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3,38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3,14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TAŞ 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TOPRAĞA DAYALI</w:t>
            </w:r>
          </w:p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(NON-METALLIC MINERAL PRODUCTS)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0,49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3,30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ADBGR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0,49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6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TIBBİ VE DİĞER SAĞLIK HİZMETLERİ (MEDICAL AND OTHER HEALTH SERVICES)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25.000,00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225.000,00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207.250,00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ACIBD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225.000,00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207.250,00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1,06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0,98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TOPTAN TİCARET (WHOLE SALE TRADE)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1.430.000,00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1.404.000,00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SELEC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1.404.000,00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6,66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00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(OTHER)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1.611.645,00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1.541.000,00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1.543.017,97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7,32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T.Repo (REVERSE REPO)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1.070.64</w:t>
            </w:r>
            <w:r>
              <w:rPr>
                <w:rFonts w:ascii="Arial" w:hAnsi="Arial"/>
                <w:b/>
                <w:color w:val="000000"/>
                <w:sz w:val="16"/>
              </w:rPr>
              <w:t>5,00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1.000.000,00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1.001.319,18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64,89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4,75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TRT260214T10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1.070.645,00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1.001.319,18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64,89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4,75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BPP (MONEY MARKET)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541.000,00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541.000,00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541.698,79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35,11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Bpp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541.000,00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541.000,00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541.698,79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35,11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PORTFÖY DEĞERİ (PORTFOL</w:t>
            </w:r>
            <w:r>
              <w:rPr>
                <w:rFonts w:ascii="Arial" w:hAnsi="Arial"/>
                <w:b/>
                <w:color w:val="000000"/>
                <w:sz w:val="16"/>
              </w:rPr>
              <w:t>İO VALUE)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6.448.818,73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21.258.706,36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21.075.985,61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HAZIR DEĞERLER (LIQUID ASSETS)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6.158,71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ALACAKLAR(+) (RECEIVABLES)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133.702,01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DİĞER AKTİFLER (OTHER ASSETS)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14.904,55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BORÇLAR(-) (LIABILITIES)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1.293.448,17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D</w:t>
            </w:r>
            <w:r>
              <w:rPr>
                <w:rFonts w:ascii="Arial" w:hAnsi="Arial"/>
                <w:b/>
                <w:color w:val="000000"/>
                <w:sz w:val="16"/>
              </w:rPr>
              <w:t>EĞERİ (TOTAL VALUE)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19.937.302,71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BİRİM PAY DEĞERİ (NAV PER SHARE)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1,17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315"/>
        </w:trPr>
        <w:tc>
          <w:tcPr>
            <w:tcW w:w="35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PAY SAYISI (TOTAL NUMBER OF SHARES)</w:t>
            </w:r>
          </w:p>
        </w:tc>
        <w:tc>
          <w:tcPr>
            <w:tcW w:w="159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16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17.000.000,00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00000" w:rsidRDefault="00AC489E">
            <w:pPr>
              <w:rPr>
                <w:rFonts w:ascii="sansserif" w:hAnsi="sansserif"/>
                <w:color w:val="000000"/>
                <w:sz w:val="16"/>
              </w:rPr>
            </w:pPr>
            <w:r>
              <w:rPr>
                <w:rFonts w:ascii="sansserif" w:hAnsi="sansserif"/>
                <w:color w:val="000000"/>
                <w:sz w:val="16"/>
              </w:rPr>
              <w:t> </w:t>
            </w:r>
          </w:p>
        </w:tc>
      </w:tr>
    </w:tbl>
    <w:p w:rsidR="00000000" w:rsidRDefault="00AC489E">
      <w:pPr>
        <w:rPr>
          <w:rFonts w:ascii="Arial" w:hAnsi="Arial"/>
          <w:sz w:val="16"/>
        </w:rPr>
      </w:pPr>
    </w:p>
    <w:p w:rsidR="00000000" w:rsidRDefault="00AC48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8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48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8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</w:t>
            </w:r>
            <w:r>
              <w:rPr>
                <w:rFonts w:ascii="Arial" w:hAnsi="Arial"/>
                <w:i/>
                <w:sz w:val="16"/>
              </w:rPr>
              <w:t xml:space="preserve"> and their participations in the equity capital are shown below.</w:t>
            </w:r>
          </w:p>
        </w:tc>
      </w:tr>
    </w:tbl>
    <w:p w:rsidR="00000000" w:rsidRDefault="00AC48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8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AC48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AC48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8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C4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AC48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AC48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5"/>
        <w:gridCol w:w="1559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 EGELİ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5.262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ÇİLİNGİR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SAİT ARDA HOŞGÖR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50.002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ERSOY ÇOBAN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EGELİ DANIŞMANLIK LTD.ŞTİ.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EGELİ &amp; CO TURKISH OPP.FUND S.A.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1.950.000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DİĞER/HALKA ARZ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14.894.471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87.61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</w:tcPr>
          <w:p w:rsidR="00000000" w:rsidRDefault="00AC489E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TOPLAM ÖDENMİŞ SERMAYE</w:t>
            </w:r>
          </w:p>
        </w:tc>
        <w:tc>
          <w:tcPr>
            <w:tcW w:w="1559" w:type="dxa"/>
          </w:tcPr>
          <w:p w:rsidR="00000000" w:rsidRDefault="00AC489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17.000.000</w:t>
            </w:r>
          </w:p>
        </w:tc>
        <w:tc>
          <w:tcPr>
            <w:tcW w:w="2410" w:type="dxa"/>
          </w:tcPr>
          <w:p w:rsidR="00000000" w:rsidRDefault="00AC489E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100.000</w:t>
            </w:r>
          </w:p>
        </w:tc>
      </w:tr>
    </w:tbl>
    <w:p w:rsidR="00000000" w:rsidRDefault="00AC489E">
      <w:pPr>
        <w:jc w:val="both"/>
        <w:rPr>
          <w:rFonts w:ascii="Arial" w:hAnsi="Arial"/>
          <w:sz w:val="18"/>
        </w:rPr>
      </w:pPr>
    </w:p>
    <w:p w:rsidR="00000000" w:rsidRDefault="00AC489E">
      <w:pPr>
        <w:jc w:val="both"/>
        <w:rPr>
          <w:rFonts w:ascii="Arial" w:hAnsi="Arial"/>
          <w:sz w:val="18"/>
        </w:rPr>
      </w:pPr>
    </w:p>
    <w:p w:rsidR="00000000" w:rsidRDefault="00AC489E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489E"/>
    <w:rsid w:val="00AC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D98B0CF-ED72-499F-B450-95B27AA3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2008-04-18T16:45:00Z</cp:lastPrinted>
  <dcterms:created xsi:type="dcterms:W3CDTF">2022-09-01T21:38:00Z</dcterms:created>
  <dcterms:modified xsi:type="dcterms:W3CDTF">2022-09-01T21:38:00Z</dcterms:modified>
</cp:coreProperties>
</file>