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1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EVG YATIRIM ORTAKLIĞI A.Ş.</w:t>
            </w:r>
          </w:p>
        </w:tc>
      </w:tr>
    </w:tbl>
    <w:p w:rsidR="00000000" w:rsidRDefault="005E261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MENKUL KIYMET YATIRIM ORTAKLIĞI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ESENTEPE MAH. HARMAN CAD. ALİ KAYA SOK. NO:4 POLAT PLAZA B BLOK KAT:14 </w:t>
            </w:r>
          </w:p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ŞİŞLİ-İS</w:t>
            </w:r>
            <w:r>
              <w:rPr>
                <w:rFonts w:ascii="Arial" w:hAnsi="Arial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PAMİR SEZENER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HALİM ÖZTÜRK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– 270  10 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– </w:t>
            </w:r>
            <w:r>
              <w:rPr>
                <w:rFonts w:ascii="Arial" w:hAnsi="Arial"/>
                <w:sz w:val="16"/>
              </w:rPr>
              <w:t xml:space="preserve">282 88 20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EVGYO@EVGİN.COM.TR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5.000.000,-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  <w:r>
              <w:rPr>
                <w:rFonts w:ascii="Arial" w:hAnsi="Arial"/>
                <w:sz w:val="16"/>
              </w:rPr>
              <w:t xml:space="preserve">,-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E261A"/>
    <w:p w:rsidR="00000000" w:rsidRDefault="005E261A">
      <w: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2709"/>
        <w:gridCol w:w="1559"/>
        <w:gridCol w:w="1189"/>
        <w:gridCol w:w="370"/>
        <w:gridCol w:w="1701"/>
        <w:gridCol w:w="992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5" w:type="dxa"/>
            <w:gridSpan w:val="3"/>
          </w:tcPr>
          <w:p w:rsidR="00000000" w:rsidRDefault="005E2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189" w:type="dxa"/>
          </w:tcPr>
          <w:p w:rsidR="00000000" w:rsidRDefault="005E2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6" w:type="dxa"/>
            <w:gridSpan w:val="4"/>
          </w:tcPr>
          <w:p w:rsidR="00000000" w:rsidRDefault="005E2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</w:t>
            </w:r>
            <w:r>
              <w:rPr>
                <w:rFonts w:ascii="Arial" w:hAnsi="Arial"/>
                <w:i/>
                <w:sz w:val="16"/>
              </w:rPr>
              <w:t>pany's portfolio  as of 31.12.2007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55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pStyle w:val="Heading5"/>
            </w:pPr>
            <w:r>
              <w:t xml:space="preserve"> NOMİNAL DEĞER </w:t>
            </w:r>
          </w:p>
          <w:p w:rsidR="00000000" w:rsidRDefault="005E261A">
            <w:pPr>
              <w:jc w:val="center"/>
              <w:rPr>
                <w:rFonts w:ascii="Arial" w:eastAsia="Arial Unicode MS" w:hAnsi="Arial"/>
                <w:b/>
                <w:i/>
                <w:sz w:val="14"/>
              </w:rPr>
            </w:pPr>
            <w:r>
              <w:rPr>
                <w:rFonts w:ascii="Arial" w:eastAsia="Arial Unicode MS" w:hAnsi="Arial"/>
                <w:b/>
                <w:i/>
                <w:sz w:val="14"/>
              </w:rPr>
              <w:t>(Nominal Value)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TOPLAM ALIŞ MALİYET (YTL) </w:t>
            </w:r>
          </w:p>
          <w:p w:rsidR="00000000" w:rsidRDefault="005E261A">
            <w:pPr>
              <w:jc w:val="center"/>
              <w:rPr>
                <w:rFonts w:ascii="Arial" w:eastAsia="Arial Unicode MS" w:hAnsi="Arial"/>
                <w:b/>
                <w:i/>
                <w:sz w:val="14"/>
              </w:rPr>
            </w:pPr>
            <w:r>
              <w:rPr>
                <w:rFonts w:ascii="Arial" w:eastAsia="Arial Unicode MS" w:hAnsi="Arial"/>
                <w:b/>
                <w:i/>
                <w:sz w:val="14"/>
              </w:rPr>
              <w:t>(Total Coast)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TOPLAM RAYİÇ DEĞER (YTL) </w:t>
            </w:r>
          </w:p>
          <w:p w:rsidR="00000000" w:rsidRDefault="005E261A">
            <w:pPr>
              <w:jc w:val="center"/>
              <w:rPr>
                <w:rFonts w:ascii="Arial" w:eastAsia="Arial Unicode MS" w:hAnsi="Arial"/>
                <w:b/>
                <w:i/>
                <w:sz w:val="14"/>
              </w:rPr>
            </w:pPr>
            <w:r>
              <w:rPr>
                <w:rFonts w:ascii="Arial" w:eastAsia="Arial Unicode MS" w:hAnsi="Arial"/>
                <w:b/>
                <w:i/>
                <w:sz w:val="14"/>
              </w:rPr>
              <w:t>(Total Market Value)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GRUP  (%)</w:t>
            </w:r>
          </w:p>
          <w:p w:rsidR="00000000" w:rsidRDefault="005E261A">
            <w:pPr>
              <w:jc w:val="center"/>
              <w:rPr>
                <w:rFonts w:ascii="Arial" w:eastAsia="Arial Unicode MS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(Group 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GENEL  (%) </w:t>
            </w:r>
          </w:p>
          <w:p w:rsidR="00000000" w:rsidRDefault="005E261A">
            <w:pPr>
              <w:jc w:val="center"/>
              <w:rPr>
                <w:rFonts w:ascii="Arial" w:eastAsia="Arial Unicode MS" w:hAnsi="Arial"/>
                <w:b/>
                <w:i/>
                <w:sz w:val="14"/>
              </w:rPr>
            </w:pPr>
            <w:r>
              <w:rPr>
                <w:rFonts w:ascii="Arial" w:eastAsia="Arial Unicode MS" w:hAnsi="Arial"/>
                <w:b/>
                <w:i/>
                <w:sz w:val="14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 - HİSSE SENETLERİ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563.976,55 </w:t>
            </w:r>
            <w:r>
              <w:rPr>
                <w:rFonts w:ascii="Arial" w:hAnsi="Arial"/>
                <w:b/>
                <w:sz w:val="14"/>
              </w:rPr>
              <w:t xml:space="preserve">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2.312.522,63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2.223.047,14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</w:t>
            </w:r>
            <w:r>
              <w:rPr>
                <w:rFonts w:ascii="Arial" w:hAnsi="Arial"/>
                <w:b/>
                <w:sz w:val="14"/>
              </w:rPr>
              <w:t xml:space="preserve">64,02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3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BANKALAR </w:t>
            </w:r>
            <w:r>
              <w:rPr>
                <w:rFonts w:ascii="Arial" w:hAnsi="Arial"/>
                <w:i/>
                <w:sz w:val="14"/>
              </w:rPr>
              <w:t>(Banks)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75.000,19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368.433,14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353.800,78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100,00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10,19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AKBNK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10.000,00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81.400,00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87.300,00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24,67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</w:t>
            </w:r>
            <w:r>
              <w:rPr>
                <w:rFonts w:ascii="Arial" w:hAnsi="Arial"/>
                <w:sz w:val="14"/>
              </w:rPr>
              <w:t xml:space="preserve"> 2,51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YKBNK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65.000,19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279.200,84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266.500,78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75,33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7,67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49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HOLDINGLER VE YATIRIM ŞİRKETLERİ </w:t>
            </w:r>
            <w:r>
              <w:rPr>
                <w:rFonts w:ascii="Arial" w:hAnsi="Arial"/>
                <w:i/>
                <w:sz w:val="14"/>
              </w:rPr>
              <w:t>(Holdings and Investment Companies)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67.501,02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326.556,47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299.028,97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100.00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8,61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DOHOL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0,25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   0,57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   0,54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</w:t>
            </w:r>
            <w:r>
              <w:rPr>
                <w:rFonts w:ascii="Arial" w:hAnsi="Arial"/>
                <w:sz w:val="14"/>
              </w:rPr>
              <w:t xml:space="preserve">  0,00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ECZYT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67.500,77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326.555,90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299.028,42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100,00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8,61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9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KİMYA,PETROL,KAUÇUK VE PLASTİK ÜRÜNLERİ </w:t>
            </w:r>
            <w:r>
              <w:rPr>
                <w:rFonts w:ascii="Arial" w:hAnsi="Arial"/>
                <w:i/>
                <w:sz w:val="14"/>
              </w:rPr>
              <w:t>(Manifacture of Chemicals and Chemical Petroleum, Rubber and Plastic Products)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</w:t>
            </w:r>
            <w:r>
              <w:rPr>
                <w:rFonts w:ascii="Arial" w:hAnsi="Arial"/>
                <w:b/>
                <w:sz w:val="14"/>
              </w:rPr>
              <w:t xml:space="preserve">  65.000,00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301.501,99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341.250,00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100,00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9,83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ECILC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65.000,00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301.501,99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341.250,00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23,58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9,83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METAL ANA SANAYİ </w:t>
            </w:r>
          </w:p>
          <w:p w:rsidR="00000000" w:rsidRDefault="005E261A">
            <w:pPr>
              <w:pStyle w:val="font9"/>
              <w:spacing w:before="0" w:after="0"/>
              <w:rPr>
                <w:rFonts w:ascii="Arial" w:eastAsia="Times New Roman" w:hAnsi="Arial"/>
                <w:lang w:val="tr-TR"/>
              </w:rPr>
            </w:pPr>
            <w:r>
              <w:rPr>
                <w:rFonts w:ascii="Arial" w:eastAsia="Times New Roman" w:hAnsi="Arial"/>
                <w:lang w:val="tr-TR"/>
              </w:rPr>
              <w:t>(Stell &amp; Metal Sector)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134.000,00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246.585,</w:t>
            </w:r>
            <w:r>
              <w:rPr>
                <w:rFonts w:ascii="Arial" w:hAnsi="Arial"/>
                <w:b/>
                <w:sz w:val="14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223.780,00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6,44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DMSAS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134.000,00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246.585,39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223.780,00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6,44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70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METAL EŞYA,MAKİNE VE GEREÇ YAPIM </w:t>
            </w:r>
            <w:r>
              <w:rPr>
                <w:rFonts w:ascii="Arial" w:hAnsi="Arial"/>
                <w:i/>
                <w:sz w:val="14"/>
              </w:rPr>
              <w:t>(Fabricated Metal Products, Machinery and Equiment</w:t>
            </w:r>
            <w:r>
              <w:rPr>
                <w:rFonts w:ascii="Arial" w:hAnsi="Arial"/>
                <w:b/>
                <w:sz w:val="1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172.475,00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923.496,19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865.186,42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</w:t>
            </w:r>
            <w:r>
              <w:rPr>
                <w:rFonts w:ascii="Arial" w:hAnsi="Arial"/>
                <w:b/>
                <w:sz w:val="14"/>
              </w:rPr>
              <w:t xml:space="preserve">00,00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24,91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ARCLK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35.000,00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301.473,52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230.175,00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32,61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8,12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CEMTS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63.132,00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122.075,24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33.075,00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13,43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3,35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OTKAR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15.000,00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333.687,59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31.360,00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34,90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8,70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PARSN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59.343,00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166.259,84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63.420,00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19,07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4,75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55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TAŞ VE TOPRAĞA DAYALI MADENLER</w:t>
            </w:r>
          </w:p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i/>
                <w:sz w:val="14"/>
              </w:rPr>
              <w:t>(Non-Metalic Mineral Product)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50.000,35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145.949,45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140.000,97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100,00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4,03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TRKCM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50.000,35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145.949,45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140.000,97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100,00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4,03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II - REPO -  T</w:t>
            </w:r>
            <w:r>
              <w:rPr>
                <w:rFonts w:ascii="Arial" w:hAnsi="Arial"/>
                <w:b/>
                <w:sz w:val="14"/>
              </w:rPr>
              <w:t>ERS REPO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1.828.625,00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1.778.000,00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1.780.699,65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100,00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35,98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TRT260214T10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1.068.395,00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1.000.000,00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1.000.467,02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80,06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28,81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TRT081008T10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203.445,00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170.000,00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170.074,27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13,61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4,90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TRT050809T16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112.520,00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79.000,00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79.034,51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6,32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2,28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ORTAKLIK PORTFÖY DEĞERİ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3.472.622,94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100,00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HAZIR DEĞERLER (+)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751,14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ALACAKLAR (+)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   5,60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DİĞER AKTİFLER (+)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7.334,70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BORÇLAR (-)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-         47.609,13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DEĞER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3.433.105,25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2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TOPLAM DEĞER / TOPLAM PAY SAYISI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1,37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261A">
            <w:pPr>
              <w:jc w:val="center"/>
              <w:rPr>
                <w:rFonts w:ascii="Arial" w:eastAsia="Arial Unicode MS" w:hAnsi="Arial"/>
                <w:sz w:val="14"/>
              </w:rPr>
            </w:pPr>
          </w:p>
        </w:tc>
      </w:tr>
    </w:tbl>
    <w:p w:rsidR="00000000" w:rsidRDefault="005E26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5E2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93" w:type="dxa"/>
          </w:tcPr>
          <w:p w:rsidR="00000000" w:rsidRDefault="005E2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5E2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5E26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2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E2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2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26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E2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2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E261A">
      <w:pPr>
        <w:ind w:right="-618"/>
        <w:rPr>
          <w:rFonts w:ascii="Arial" w:hAnsi="Arial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EVGİN YATIRIM MENKUL DEĞERLER A.Ş.</w:t>
            </w:r>
          </w:p>
        </w:tc>
        <w:tc>
          <w:tcPr>
            <w:tcW w:w="1701" w:type="dxa"/>
          </w:tcPr>
          <w:p w:rsidR="00000000" w:rsidRDefault="005E2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25.000,00</w:t>
            </w:r>
          </w:p>
        </w:tc>
        <w:tc>
          <w:tcPr>
            <w:tcW w:w="2410" w:type="dxa"/>
          </w:tcPr>
          <w:p w:rsidR="00000000" w:rsidRDefault="005E26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E261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DİĞER ORTAKLAR </w:t>
            </w:r>
            <w:r>
              <w:rPr>
                <w:rFonts w:ascii="Arial" w:hAnsi="Arial"/>
                <w:i/>
                <w:sz w:val="16"/>
              </w:rPr>
              <w:t xml:space="preserve">(Other ) </w:t>
            </w:r>
          </w:p>
          <w:p w:rsidR="00000000" w:rsidRDefault="005E261A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HALKA AÇIK KISIM</w:t>
            </w:r>
          </w:p>
        </w:tc>
        <w:tc>
          <w:tcPr>
            <w:tcW w:w="1701" w:type="dxa"/>
          </w:tcPr>
          <w:p w:rsidR="00000000" w:rsidRDefault="005E2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2.475.000,00</w:t>
            </w:r>
          </w:p>
        </w:tc>
        <w:tc>
          <w:tcPr>
            <w:tcW w:w="2410" w:type="dxa"/>
          </w:tcPr>
          <w:p w:rsidR="00000000" w:rsidRDefault="005E26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E261A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E2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2.500.000,0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5E261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E261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61A"/>
    <w:rsid w:val="005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1075-9912-477F-89D6-9D062183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 w:cs="Arial"/>
      <w:b/>
      <w:bCs/>
      <w:sz w:val="14"/>
      <w:szCs w:val="1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Verdana" w:eastAsia="Arial Unicode MS" w:hAnsi="Verdana" w:cs="Verdana"/>
      <w:i/>
      <w:iCs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GYO@EVG&#304;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4533</CharactersWithSpaces>
  <SharedDoc>false</SharedDoc>
  <HLinks>
    <vt:vector size="6" baseType="variant">
      <vt:variant>
        <vt:i4>1638517</vt:i4>
      </vt:variant>
      <vt:variant>
        <vt:i4>0</vt:i4>
      </vt:variant>
      <vt:variant>
        <vt:i4>0</vt:i4>
      </vt:variant>
      <vt:variant>
        <vt:i4>5</vt:i4>
      </vt:variant>
      <vt:variant>
        <vt:lpwstr>mailto:EVGYO@EVGİN.COM.TR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2008-03-12T20:33:00Z</cp:lastPrinted>
  <dcterms:created xsi:type="dcterms:W3CDTF">2022-09-01T21:38:00Z</dcterms:created>
  <dcterms:modified xsi:type="dcterms:W3CDTF">2022-09-01T21:38:00Z</dcterms:modified>
</cp:coreProperties>
</file>