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09D8">
            <w:pPr>
              <w:pStyle w:val="Heading2"/>
            </w:pPr>
            <w:r>
              <w:t>İNFOTREND B TİPİ MENKUL KIYMETLER YATIRIM ORTAKLIĞI A.Ş.</w:t>
            </w:r>
          </w:p>
        </w:tc>
      </w:tr>
    </w:tbl>
    <w:p w:rsidR="00000000" w:rsidRDefault="007D09D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H.GÜNHAN KAYIR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 YÖNETİM KURULU BAŞKANI, H.GÜNHAN KAYIR YÖNETİM KURULU ÜYESİ, KEMAL KAPLAN YÖNETİM KURULU ÜYESİ,RIDVAN YURTSEVER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 @infotrendyo.com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i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    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09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D09D8">
      <w:pPr>
        <w:pStyle w:val="BodyText"/>
        <w:rPr>
          <w:lang w:val="tr-TR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D09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</w:t>
            </w:r>
            <w:r>
              <w:rPr>
                <w:rFonts w:ascii="Arial TUR" w:hAnsi="Arial TUR"/>
                <w:sz w:val="16"/>
              </w:rPr>
              <w:t>ımı aşağıda verilmiştir.</w:t>
            </w:r>
          </w:p>
        </w:tc>
        <w:tc>
          <w:tcPr>
            <w:tcW w:w="1047" w:type="dxa"/>
          </w:tcPr>
          <w:p w:rsidR="00000000" w:rsidRDefault="007D09D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D09D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7D09D8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240"/>
        <w:gridCol w:w="1240"/>
        <w:gridCol w:w="1240"/>
        <w:gridCol w:w="960"/>
        <w:gridCol w:w="12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İNFOTREND B TİPİ MENKUL KIY. YAT. ORT. A.Ş 28/12/2007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Menkul Kıymet Sektör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Nominal Değ</w:t>
            </w:r>
            <w:r>
              <w:rPr>
                <w:rFonts w:ascii="Verdana" w:hAnsi="Verdana"/>
                <w:b/>
                <w:color w:val="000000"/>
                <w:sz w:val="16"/>
              </w:rPr>
              <w:t>er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Toplam Alış Maliyeti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Toplam Rayic Deger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Grup(%)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HISSE SENEDI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85,001.00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431,089.45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414,007.45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METAL ANA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35,000.00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340,833.33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322,000.00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77.78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TUDDF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35,000.00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340,833.33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322,000.00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77.78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BANKALAR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50,001.00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90,256.12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92,007.45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22.22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ISCTR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6.12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7.45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TEKST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90,250.00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92,000.00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22.22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BORCLANMA SENETLERI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1,000,000.00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975,000.00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971,723.13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KUPONLU DT2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1,000,000.00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975,000.00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971,723.13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TRT260912T15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1,000,000.00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975,000.00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971,723.13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</w:t>
            </w:r>
            <w:r>
              <w:rPr>
                <w:rFonts w:ascii="Verdana" w:hAnsi="Verdana"/>
                <w:color w:val="000000"/>
                <w:sz w:val="16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DIGER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4,532,015.00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4,163,000.00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4,168,536.36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O/N TERS REPO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4,532,015.00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4,163,000.00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4,168,536.36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75.05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TRT040209T13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209,150.00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163,000.00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163,210.34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3.92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TRT070312T14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575,565.00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500,665.75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12.01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9.01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TRT260214T10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3,747,300.00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3,500,000.00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3,504,660.27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84.07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63.1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TOPLAM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5,617,016.00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5,569,089.45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5,554,266.94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28/12/2007 Yatırım Ortaklığı Portföyü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 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TUTARI(TL)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GRUP(%)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D09D8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TOPLAM(%)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A- FON PORTFOY DEGERI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5,554,266.92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100.3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B- H</w:t>
            </w:r>
            <w:r>
              <w:rPr>
                <w:rFonts w:ascii="Verdana" w:hAnsi="Verdana"/>
                <w:color w:val="000000"/>
                <w:sz w:val="14"/>
              </w:rPr>
              <w:t>AZIR DEGERLER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86,911.12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C- ALACAKLAR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4,500.00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D- DIGER VARLIKLAR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6,816.94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E- BORÇLAR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-114,596.51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-2.07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lastRenderedPageBreak/>
              <w:t>FON TOPLAM DEĞERİ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5,537,898.47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TOPLAM PAY SAYISI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5,000,000.00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PAY DEGER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1.10758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00000" w:rsidRDefault="007D09D8">
            <w:pPr>
              <w:jc w:val="right"/>
              <w:rPr>
                <w:rFonts w:ascii="Verdana" w:hAnsi="Verdana"/>
                <w:color w:val="000000"/>
                <w:sz w:val="14"/>
              </w:rPr>
            </w:pPr>
            <w:r>
              <w:rPr>
                <w:rFonts w:ascii="Verdana" w:hAnsi="Verdana"/>
                <w:color w:val="000000"/>
                <w:sz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D09D8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 </w:t>
            </w:r>
          </w:p>
        </w:tc>
      </w:tr>
    </w:tbl>
    <w:p w:rsidR="00000000" w:rsidRDefault="007D09D8">
      <w:pPr>
        <w:rPr>
          <w:rFonts w:ascii="Arial" w:hAnsi="Arial"/>
          <w:sz w:val="16"/>
        </w:rPr>
      </w:pPr>
    </w:p>
    <w:p w:rsidR="00000000" w:rsidRDefault="007D09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09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09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09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09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09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09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D09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09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09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D09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09D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 YATIRIM A.Ş</w:t>
            </w:r>
          </w:p>
        </w:tc>
        <w:tc>
          <w:tcPr>
            <w:tcW w:w="1892" w:type="dxa"/>
          </w:tcPr>
          <w:p w:rsidR="00000000" w:rsidRDefault="007D09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GÜLAY ALP</w:t>
            </w:r>
          </w:p>
        </w:tc>
        <w:tc>
          <w:tcPr>
            <w:tcW w:w="1892" w:type="dxa"/>
          </w:tcPr>
          <w:p w:rsidR="00000000" w:rsidRDefault="007D09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4.250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7D09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7D09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</w:t>
            </w:r>
          </w:p>
        </w:tc>
        <w:tc>
          <w:tcPr>
            <w:tcW w:w="1892" w:type="dxa"/>
          </w:tcPr>
          <w:p w:rsidR="00000000" w:rsidRDefault="007D09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7D09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4.970.000</w:t>
            </w:r>
          </w:p>
        </w:tc>
        <w:tc>
          <w:tcPr>
            <w:tcW w:w="2410" w:type="dxa"/>
          </w:tcPr>
          <w:p w:rsidR="00000000" w:rsidRDefault="007D09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99,40</w:t>
            </w:r>
          </w:p>
        </w:tc>
      </w:tr>
    </w:tbl>
    <w:p w:rsidR="00000000" w:rsidRDefault="007D09D8">
      <w:pPr>
        <w:jc w:val="both"/>
        <w:rPr>
          <w:rFonts w:ascii="Arial" w:hAnsi="Arial"/>
          <w:sz w:val="18"/>
        </w:rPr>
      </w:pPr>
    </w:p>
    <w:p w:rsidR="00000000" w:rsidRDefault="007D09D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09D8"/>
    <w:rsid w:val="007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48C2-6F8F-4E7D-86B3-D024586C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