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İHLAS HOLDİNG A.Ş.</w:t>
            </w:r>
          </w:p>
        </w:tc>
      </w:tr>
    </w:tbl>
    <w:p w:rsidR="00000000" w:rsidRDefault="000C40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İNŞAAT, SAĞLIK HİZMETLERİ, EĞİTİM,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CONSTRUCTION, MEDICAL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Ekim Caddesi No: 23 Yenibosna/İSTANBUL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Mücahid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Ören, A. Mücahid Ören, Alaettin Şener, M. Kemal Aydın, Zeki Celep, Bülent Gençer,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Aral, Adil Önal, İsmet Erkut, Mahmut Erdoğan, Muhammet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</w:t>
            </w:r>
            <w:r>
              <w:rPr>
                <w:rFonts w:ascii="Arial" w:hAnsi="Arial"/>
                <w:b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pStyle w:val="Heading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460.000.000,00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395.200.000,00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C4026">
      <w:pPr>
        <w:rPr>
          <w:rFonts w:ascii="Arial" w:hAnsi="Arial"/>
          <w:sz w:val="18"/>
        </w:rPr>
      </w:pPr>
    </w:p>
    <w:p w:rsidR="00000000" w:rsidRDefault="000C40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C4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C402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C402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2006              0</w:t>
            </w:r>
          </w:p>
        </w:tc>
        <w:tc>
          <w:tcPr>
            <w:tcW w:w="3543" w:type="dxa"/>
          </w:tcPr>
          <w:p w:rsidR="00000000" w:rsidRDefault="000C402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C402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2007              0</w:t>
            </w:r>
          </w:p>
        </w:tc>
        <w:tc>
          <w:tcPr>
            <w:tcW w:w="3543" w:type="dxa"/>
          </w:tcPr>
          <w:p w:rsidR="00000000" w:rsidRDefault="000C402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C4026">
      <w:pPr>
        <w:rPr>
          <w:rFonts w:ascii="Arial TUR" w:hAnsi="Arial TUR"/>
          <w:sz w:val="16"/>
        </w:rPr>
      </w:pPr>
    </w:p>
    <w:p w:rsidR="00000000" w:rsidRDefault="000C402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0C4026">
      <w:pPr>
        <w:rPr>
          <w:rFonts w:ascii="Arial" w:hAnsi="Arial"/>
          <w:sz w:val="16"/>
        </w:rPr>
      </w:pPr>
    </w:p>
    <w:p w:rsidR="00000000" w:rsidRDefault="000C40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083"/>
        <w:gridCol w:w="1701"/>
        <w:gridCol w:w="17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083" w:type="dxa"/>
          </w:tcPr>
          <w:p w:rsidR="00000000" w:rsidRDefault="000C4026">
            <w:pPr>
              <w:pStyle w:val="CommentText"/>
              <w:rPr>
                <w:rFonts w:ascii="Arial" w:hAnsi="Arial"/>
                <w:b/>
                <w:sz w:val="16"/>
              </w:rPr>
            </w:pPr>
          </w:p>
          <w:p w:rsidR="00000000" w:rsidRDefault="000C4026">
            <w:pPr>
              <w:pStyle w:val="CommentText"/>
              <w:rPr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sz w:val="16"/>
                <w:u w:val="single"/>
                <w:lang w:val="fr-FR"/>
              </w:rPr>
              <w:t>iştirakler</w:t>
            </w: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 xml:space="preserve"> Participations</w:t>
            </w:r>
          </w:p>
        </w:tc>
        <w:tc>
          <w:tcPr>
            <w:tcW w:w="1701" w:type="dxa"/>
          </w:tcPr>
          <w:p w:rsidR="00000000" w:rsidRDefault="000C4026">
            <w:pPr>
              <w:jc w:val="center"/>
              <w:rPr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  <w:r>
              <w:rPr>
                <w:rFonts w:ascii="Arial" w:hAnsi="Arial"/>
                <w:b/>
                <w:i/>
                <w:sz w:val="16"/>
              </w:rPr>
              <w:t xml:space="preserve"> (YTL)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Capital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Payı (%)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</w:t>
            </w:r>
          </w:p>
        </w:tc>
        <w:tc>
          <w:tcPr>
            <w:tcW w:w="5083" w:type="dxa"/>
          </w:tcPr>
          <w:p w:rsidR="00000000" w:rsidRDefault="000C4026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Tasfiye Halinde İhlas Finans Kurumu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5.032.962,50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Ev Aletleri İml.San. ve Tic.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31.581.698,89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Yay-Sat Yayın Satış Pazarlama Dağ.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Kimya Sanayi Lt</w:t>
            </w:r>
            <w:r>
              <w:rPr>
                <w:rFonts w:ascii="Arial" w:hAnsi="Arial"/>
                <w:sz w:val="16"/>
              </w:rPr>
              <w:t>d.Şti.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Fuar Hizmetleri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143.000,00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6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Madencılık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3.050.383,18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Genel Antrepoculuk Nak. ve Tic.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310.700,00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Haber Ajansı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Promaş Profesyonel Medya Rekl.v</w:t>
            </w:r>
            <w:r>
              <w:rPr>
                <w:rFonts w:ascii="Arial" w:hAnsi="Arial"/>
                <w:sz w:val="16"/>
              </w:rPr>
              <w:t>e Film Paz.Hiz.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1.157.864,44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Yapı Turizm ve İnşaat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1.100.522,56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Kuzuluk Kaplıca İnş.Turz. Sağl. ve Pet. Ürunl.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Reklam Ajans Hizmetleri  Ltd.Şti.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5083" w:type="dxa"/>
          </w:tcPr>
          <w:p w:rsidR="00000000" w:rsidRDefault="000C4026">
            <w:pPr>
              <w:pStyle w:val="CommentTex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İhlas Net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</w:t>
            </w:r>
            <w:r>
              <w:rPr>
                <w:rFonts w:ascii="Arial" w:hAnsi="Arial"/>
                <w:sz w:val="16"/>
              </w:rPr>
              <w:t>0.000,00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Yatırım Holding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İletişim Magazin Gazt.San.ve Tic.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Kia-İhlas Motor Sanayi ve Ticaret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Pazarlama 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339.941.109,40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Bursa-Yalova Enerji Dağı</w:t>
            </w:r>
            <w:r>
              <w:rPr>
                <w:rFonts w:ascii="Arial" w:hAnsi="Arial"/>
                <w:sz w:val="16"/>
              </w:rPr>
              <w:t>tım Ltd. Şti.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1.384.000,00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Bürosu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Gazetecilik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43.446.977,00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Yayın Holding 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195.800.000,00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Oxford Mortage İnş. Ve Tic.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Kuzu Ulubol Adi Ort.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Holding A.Ş. İhlas Yapı Turm.ve İnş. A.Ş. Adi Ort.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2.970.000,00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5083" w:type="dxa"/>
          </w:tcPr>
          <w:p w:rsidR="00000000" w:rsidRDefault="000C40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Motor A.Ş.</w:t>
            </w:r>
          </w:p>
        </w:tc>
        <w:tc>
          <w:tcPr>
            <w:tcW w:w="1701" w:type="dxa"/>
          </w:tcPr>
          <w:p w:rsidR="00000000" w:rsidRDefault="000C40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406.517,00</w:t>
            </w:r>
          </w:p>
        </w:tc>
        <w:tc>
          <w:tcPr>
            <w:tcW w:w="1737" w:type="dxa"/>
          </w:tcPr>
          <w:p w:rsidR="00000000" w:rsidRDefault="000C40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61,95</w:t>
            </w:r>
          </w:p>
        </w:tc>
      </w:tr>
    </w:tbl>
    <w:p w:rsidR="00000000" w:rsidRDefault="000C40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40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0C4026">
      <w:pPr>
        <w:jc w:val="both"/>
        <w:rPr>
          <w:sz w:val="24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1- Enver Ören Y</w:t>
            </w:r>
            <w:r>
              <w:rPr>
                <w:rFonts w:ascii="Arial" w:hAnsi="Arial"/>
                <w:snapToGrid w:val="0"/>
              </w:rPr>
              <w:t>önetim Kurulu Başkanı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</w:rPr>
              <w:t>73.232.777</w:t>
            </w:r>
            <w:r>
              <w:rPr>
                <w:rFonts w:ascii="Arial" w:hAnsi="Arial"/>
                <w:snapToGrid w:val="0"/>
              </w:rPr>
              <w:t>,00</w:t>
            </w: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TOPLAM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73.232.777,00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18,530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1- A.Mücahid Ören Yön.Kur.Başkan Vekili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6.332.267,70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2- Alaettin Şener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105.840,00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3- M. Kemal Aydın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27.200,00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4- Zeki Celep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5- Bülent Gençe</w:t>
            </w:r>
            <w:r>
              <w:rPr>
                <w:rFonts w:ascii="Arial" w:hAnsi="Arial"/>
                <w:snapToGrid w:val="0"/>
                <w:sz w:val="16"/>
              </w:rPr>
              <w:t>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6- Ceyhan Aral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28.876,00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7- Mahmut Erdoğan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8- İsmet Erkut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9- Muhammet Güler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</w:t>
            </w:r>
            <w:r>
              <w:rPr>
                <w:rFonts w:ascii="Arial" w:hAnsi="Arial"/>
                <w:snapToGrid w:val="0"/>
                <w:sz w:val="16"/>
              </w:rPr>
              <w:t>- Adil Önal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450,00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6.532.379,30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1,652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</w:t>
            </w:r>
            <w:r>
              <w:rPr>
                <w:rFonts w:ascii="Arial" w:hAnsi="Arial"/>
                <w:b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lastRenderedPageBreak/>
              <w:t>1- Ali Tubay Gölbaşı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1.001.260,23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2- Yavuz Özgün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17.136,00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1.018.396,23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0,257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</w:t>
      </w:r>
      <w:r>
        <w:rPr>
          <w:rFonts w:ascii="Arial" w:hAnsi="Arial"/>
          <w:sz w:val="16"/>
        </w:rPr>
        <w:t>krabalık ilişkisi bulunan pay sahibi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(4)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0,00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</w:t>
      </w:r>
      <w:r>
        <w:rPr>
          <w:rFonts w:ascii="Arial" w:hAnsi="Arial"/>
          <w:sz w:val="16"/>
        </w:rPr>
        <w:t xml:space="preserve">ahip olmakla birlikte, (A) alt başlığında belirtilen 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</w:t>
            </w:r>
            <w:r>
              <w:rPr>
                <w:rFonts w:ascii="Arial" w:hAnsi="Arial"/>
                <w:snapToGrid w:val="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(5)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0,00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C40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1- Ayhan Apak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210.735,00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2- Rıdvan Büyükç</w:t>
            </w:r>
            <w:r>
              <w:rPr>
                <w:rFonts w:ascii="Arial" w:hAnsi="Arial"/>
                <w:snapToGrid w:val="0"/>
                <w:sz w:val="16"/>
              </w:rPr>
              <w:t>elik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73.592,25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3- Abdullah Turalı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35.185,60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4- Bilinmiyor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314.096.934,62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79,478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(6)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314.416.447,47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79,560</w:t>
            </w:r>
          </w:p>
        </w:tc>
      </w:tr>
    </w:tbl>
    <w:p w:rsidR="00000000" w:rsidRDefault="000C40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4026">
      <w:pPr>
        <w:pStyle w:val="Heading2"/>
      </w:pPr>
      <w:r>
        <w:t xml:space="preserve">GENEL TOPLAM 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40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ind w:right="-1231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395.2</w:t>
            </w:r>
            <w:r>
              <w:rPr>
                <w:rFonts w:ascii="Arial" w:hAnsi="Arial"/>
                <w:b/>
                <w:snapToGrid w:val="0"/>
                <w:sz w:val="16"/>
              </w:rPr>
              <w:t>00.000,00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26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100,00</w:t>
            </w:r>
          </w:p>
        </w:tc>
      </w:tr>
    </w:tbl>
    <w:p w:rsidR="00000000" w:rsidRDefault="000C4026">
      <w:pPr>
        <w:ind w:right="-851"/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p w:rsidR="00000000" w:rsidRDefault="000C4026">
      <w:pPr>
        <w:rPr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026"/>
    <w:rsid w:val="000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1117-6E27-4964-AAE7-7352B327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lang w:val="en-US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cp:lastPrinted>2008-04-18T17:53:00Z</cp:lastPrinted>
  <dcterms:created xsi:type="dcterms:W3CDTF">2022-09-01T21:38:00Z</dcterms:created>
  <dcterms:modified xsi:type="dcterms:W3CDTF">2022-09-01T21:38:00Z</dcterms:modified>
</cp:coreProperties>
</file>