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235CB">
            <w:pPr>
              <w:pStyle w:val="Heading2"/>
            </w:pPr>
            <w:r>
              <w:t>MARBAŞ B TİPİ MENKUL KIYMETLER YATIRIM ORTAKLIĞI A.Ş.</w:t>
            </w:r>
          </w:p>
        </w:tc>
      </w:tr>
    </w:tbl>
    <w:p w:rsidR="00000000" w:rsidRDefault="001235CB">
      <w:pPr>
        <w:rPr>
          <w:rFonts w:ascii="Arial" w:hAnsi="Arial"/>
          <w:sz w:val="18"/>
        </w:rPr>
      </w:pPr>
    </w:p>
    <w:tbl>
      <w:tblPr>
        <w:tblW w:w="0" w:type="auto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25.09.2006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MAHALLESİ E-5 YANYOL NO:29 KAT:3 YAKACIK-KARTAL/İSTAN</w:t>
            </w:r>
            <w:r>
              <w:rPr>
                <w:rFonts w:ascii="Arial" w:hAnsi="Arial"/>
                <w:color w:val="000000"/>
                <w:sz w:val="16"/>
              </w:rPr>
              <w:t>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ÇINAR SADIKLAR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TOPAÇ                    (CHAIRMAN OF THE BOARD OF DIRECTORS)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ÇINAR SADIKLAR      (MEMBER OF THE BOARD OF DIRECTORS)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İRFAN İKİZ                            (MEMBER OF THE BOARD OF DIRECTORS)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HAMDULLAH CEYLAN         (MEMBER OF THE BOARD OF DIRECTORS)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MURAD TULUNAY                (MEMBER O</w:t>
            </w:r>
            <w:r>
              <w:rPr>
                <w:rFonts w:ascii="Arial" w:hAnsi="Arial"/>
                <w:color w:val="000000"/>
                <w:sz w:val="16"/>
              </w:rPr>
              <w:t>F THE BOARD OF DIRECTORS)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0216 452 36 24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0216 453 01 01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5C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</w:t>
            </w:r>
            <w:r>
              <w:rPr>
                <w:rFonts w:ascii="Arial" w:hAnsi="Arial"/>
                <w:b/>
                <w:color w:val="000000"/>
                <w:sz w:val="16"/>
              </w:rPr>
              <w:t>orized Capital)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678"/>
        <w:gridCol w:w="1331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:rsidR="00000000" w:rsidRDefault="001235C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31.12.2007 tarihi itibariyle portföyünde bulunan menkul kıymetlerin  se</w:t>
            </w:r>
            <w:r>
              <w:rPr>
                <w:rFonts w:ascii="Arial TUR" w:hAnsi="Arial TUR"/>
                <w:sz w:val="16"/>
              </w:rPr>
              <w:t>ktörel dağılımı aşağıda verilmiştir.</w:t>
            </w:r>
          </w:p>
        </w:tc>
        <w:tc>
          <w:tcPr>
            <w:tcW w:w="1331" w:type="dxa"/>
          </w:tcPr>
          <w:p w:rsidR="00000000" w:rsidRDefault="001235CB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1235CB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31.12.2007 is shown below.</w:t>
            </w:r>
          </w:p>
        </w:tc>
      </w:tr>
    </w:tbl>
    <w:p w:rsidR="00000000" w:rsidRDefault="001235CB">
      <w:pPr>
        <w:rPr>
          <w:rFonts w:ascii="Arial" w:hAnsi="Arial"/>
          <w:b/>
          <w:sz w:val="18"/>
        </w:rPr>
      </w:pPr>
    </w:p>
    <w:p w:rsidR="00000000" w:rsidRDefault="001235CB">
      <w:pPr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                                   MARBAŞ B TİPİ MENKUL KIYMETLER YATIRIM ORTAKLIĞI A.Ş.</w:t>
      </w:r>
    </w:p>
    <w:p w:rsidR="00000000" w:rsidRDefault="001235CB">
      <w:pPr>
        <w:rPr>
          <w:rFonts w:ascii="Arial" w:hAnsi="Arial"/>
          <w:sz w:val="16"/>
        </w:rPr>
      </w:pPr>
    </w:p>
    <w:tbl>
      <w:tblPr>
        <w:tblW w:w="0" w:type="auto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8"/>
        <w:gridCol w:w="1626"/>
        <w:gridCol w:w="1418"/>
        <w:gridCol w:w="1417"/>
        <w:gridCol w:w="1701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  <w:p w:rsidR="00000000" w:rsidRDefault="001235CB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MENKUL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KIYMETİN TÜRÜ</w:t>
            </w:r>
          </w:p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(Type Of Securities)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Nominal </w:t>
            </w:r>
          </w:p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Değer (YTL)</w:t>
            </w:r>
          </w:p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(Nominal Value) 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Toplam Alış </w:t>
            </w:r>
          </w:p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 Maliyeti (YTL) </w:t>
            </w:r>
          </w:p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(Total Cost)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Rayiç</w:t>
            </w:r>
          </w:p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Değer (YTL) </w:t>
            </w:r>
          </w:p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(Total Market Value)</w:t>
            </w:r>
          </w:p>
        </w:tc>
        <w:tc>
          <w:tcPr>
            <w:tcW w:w="851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</w:t>
            </w:r>
          </w:p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%</w:t>
            </w:r>
          </w:p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(Group)</w:t>
            </w:r>
          </w:p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%</w:t>
            </w:r>
          </w:p>
        </w:tc>
        <w:tc>
          <w:tcPr>
            <w:tcW w:w="850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</w:t>
            </w:r>
          </w:p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%</w:t>
            </w:r>
          </w:p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(General)</w:t>
            </w:r>
          </w:p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9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II-) KAMU KESİMİ BORÇLANMA SENETLERİ</w:t>
            </w:r>
          </w:p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(De</w:t>
            </w:r>
            <w:r>
              <w:rPr>
                <w:rFonts w:ascii="Arial" w:hAnsi="Arial"/>
                <w:b/>
                <w:color w:val="000000"/>
                <w:sz w:val="16"/>
              </w:rPr>
              <w:t>bt Securities)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4.300.000,00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3.366.899,00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3.367.841,70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92.67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III-)Diğer (Others)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308.335,00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266.000,00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266.244,14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PORTFÖY DEĞERİ TOPLAMI (I+II+III)</w:t>
            </w:r>
          </w:p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(Portfolio Value)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4.608.335,00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3.632.899,00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3.634.085,84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HAZIR DEĞERLE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R(+)  </w:t>
            </w:r>
          </w:p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((current Assets)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135,32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ALACAKLAR(+)</w:t>
            </w:r>
          </w:p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(Receivables)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DURAN VARLIKLAR(+) </w:t>
            </w:r>
          </w:p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(Long Term Assets)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693,68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BORÇLAR(-)</w:t>
            </w:r>
          </w:p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(Debts)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-4.018,29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 DEĞER </w:t>
            </w:r>
          </w:p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(Total Value)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3.630.896,55</w:t>
            </w:r>
          </w:p>
        </w:tc>
        <w:tc>
          <w:tcPr>
            <w:tcW w:w="85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 DEĞER /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TOPLAM PAY SAYISI</w:t>
            </w:r>
          </w:p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(Total Value / Total Number of Shares)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1,210299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00000" w:rsidRDefault="001235C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</w:tbl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567" w:type="dxa"/>
        <w:tblLayout w:type="fixed"/>
        <w:tblLook w:val="0000" w:firstRow="0" w:lastRow="0" w:firstColumn="0" w:lastColumn="0" w:noHBand="0" w:noVBand="0"/>
      </w:tblPr>
      <w:tblGrid>
        <w:gridCol w:w="3828"/>
        <w:gridCol w:w="1134"/>
        <w:gridCol w:w="48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8" w:type="dxa"/>
          </w:tcPr>
          <w:p w:rsidR="00000000" w:rsidRDefault="001235C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235C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56" w:type="dxa"/>
          </w:tcPr>
          <w:p w:rsidR="00000000" w:rsidRDefault="001235C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235CB">
      <w:pPr>
        <w:rPr>
          <w:rFonts w:ascii="Arial" w:hAnsi="Arial"/>
          <w:sz w:val="16"/>
        </w:rPr>
      </w:pPr>
    </w:p>
    <w:p w:rsidR="00000000" w:rsidRDefault="001235C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35C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</w:t>
            </w:r>
            <w:r>
              <w:rPr>
                <w:rFonts w:ascii="Arial TUR" w:hAnsi="Arial TUR"/>
                <w:b/>
                <w:color w:val="000000"/>
                <w:sz w:val="16"/>
              </w:rPr>
              <w:t>nvanı</w:t>
            </w:r>
          </w:p>
        </w:tc>
        <w:tc>
          <w:tcPr>
            <w:tcW w:w="1908" w:type="dxa"/>
          </w:tcPr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235C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235C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235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235C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235CB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MARBAŞ MENKUL DEĞERLER A.Ş.</w:t>
            </w:r>
          </w:p>
        </w:tc>
        <w:tc>
          <w:tcPr>
            <w:tcW w:w="1892" w:type="dxa"/>
          </w:tcPr>
          <w:p w:rsidR="00000000" w:rsidRDefault="001235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30.000</w:t>
            </w:r>
          </w:p>
        </w:tc>
        <w:tc>
          <w:tcPr>
            <w:tcW w:w="2410" w:type="dxa"/>
          </w:tcPr>
          <w:p w:rsidR="00000000" w:rsidRDefault="001235CB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TOPAÇ</w:t>
            </w:r>
          </w:p>
        </w:tc>
        <w:tc>
          <w:tcPr>
            <w:tcW w:w="1892" w:type="dxa"/>
          </w:tcPr>
          <w:p w:rsidR="00000000" w:rsidRDefault="001235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30</w:t>
            </w:r>
          </w:p>
        </w:tc>
        <w:tc>
          <w:tcPr>
            <w:tcW w:w="2410" w:type="dxa"/>
          </w:tcPr>
          <w:p w:rsidR="00000000" w:rsidRDefault="001235C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HAKKI GEDİK</w:t>
            </w:r>
          </w:p>
        </w:tc>
        <w:tc>
          <w:tcPr>
            <w:tcW w:w="1892" w:type="dxa"/>
          </w:tcPr>
          <w:p w:rsidR="00000000" w:rsidRDefault="001235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30</w:t>
            </w:r>
          </w:p>
        </w:tc>
        <w:tc>
          <w:tcPr>
            <w:tcW w:w="2410" w:type="dxa"/>
          </w:tcPr>
          <w:p w:rsidR="00000000" w:rsidRDefault="001235C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GEDİK SADIKLAR</w:t>
            </w:r>
          </w:p>
        </w:tc>
        <w:tc>
          <w:tcPr>
            <w:tcW w:w="1892" w:type="dxa"/>
          </w:tcPr>
          <w:p w:rsidR="00000000" w:rsidRDefault="001235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30</w:t>
            </w:r>
          </w:p>
        </w:tc>
        <w:tc>
          <w:tcPr>
            <w:tcW w:w="2410" w:type="dxa"/>
          </w:tcPr>
          <w:p w:rsidR="00000000" w:rsidRDefault="001235C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35C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</w:t>
            </w:r>
            <w:r>
              <w:rPr>
                <w:rFonts w:ascii="Arial" w:hAnsi="Arial"/>
                <w:color w:val="000000"/>
                <w:sz w:val="16"/>
              </w:rPr>
              <w:t>LKA ARZ ((Publıc Offerıng)</w:t>
            </w:r>
          </w:p>
        </w:tc>
        <w:tc>
          <w:tcPr>
            <w:tcW w:w="1892" w:type="dxa"/>
          </w:tcPr>
          <w:p w:rsidR="00000000" w:rsidRDefault="001235C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2.969.910</w:t>
            </w:r>
          </w:p>
        </w:tc>
        <w:tc>
          <w:tcPr>
            <w:tcW w:w="2410" w:type="dxa"/>
          </w:tcPr>
          <w:p w:rsidR="00000000" w:rsidRDefault="001235C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235C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(TOTAL)</w:t>
            </w:r>
          </w:p>
        </w:tc>
        <w:tc>
          <w:tcPr>
            <w:tcW w:w="1892" w:type="dxa"/>
          </w:tcPr>
          <w:p w:rsidR="00000000" w:rsidRDefault="001235C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3.000.000</w:t>
            </w:r>
          </w:p>
        </w:tc>
        <w:tc>
          <w:tcPr>
            <w:tcW w:w="2410" w:type="dxa"/>
          </w:tcPr>
          <w:p w:rsidR="00000000" w:rsidRDefault="001235C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1235CB">
      <w:pPr>
        <w:jc w:val="both"/>
        <w:rPr>
          <w:rFonts w:ascii="Arial" w:hAnsi="Arial"/>
          <w:sz w:val="18"/>
        </w:rPr>
      </w:pPr>
    </w:p>
    <w:p w:rsidR="00000000" w:rsidRDefault="001235CB">
      <w:pPr>
        <w:jc w:val="both"/>
        <w:rPr>
          <w:rFonts w:ascii="Arial" w:hAnsi="Arial"/>
          <w:sz w:val="18"/>
        </w:rPr>
      </w:pP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</w:rPr>
        <w:t xml:space="preserve">   MARBAŞ MENKUL DEĞERLER A.Ş.                 </w:t>
      </w:r>
      <w:r>
        <w:rPr>
          <w:rFonts w:ascii="Arial" w:hAnsi="Arial"/>
          <w:b/>
          <w:sz w:val="16"/>
          <w:u w:val="single"/>
        </w:rPr>
        <w:t xml:space="preserve"> 30.000</w:t>
      </w:r>
      <w:r>
        <w:rPr>
          <w:rFonts w:ascii="Arial" w:hAnsi="Arial"/>
          <w:b/>
          <w:sz w:val="16"/>
        </w:rPr>
        <w:t xml:space="preserve">     </w:t>
      </w:r>
      <w:r>
        <w:rPr>
          <w:rFonts w:ascii="Arial" w:hAnsi="Arial"/>
          <w:b/>
          <w:sz w:val="16"/>
        </w:rPr>
        <w:t xml:space="preserve">                </w:t>
      </w:r>
      <w:r>
        <w:rPr>
          <w:rFonts w:ascii="Arial" w:hAnsi="Arial"/>
          <w:b/>
          <w:sz w:val="16"/>
          <w:u w:val="single"/>
        </w:rPr>
        <w:t xml:space="preserve">   % 1.00</w:t>
      </w: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b/>
          <w:sz w:val="16"/>
        </w:rPr>
      </w:pP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b/>
          <w:sz w:val="16"/>
        </w:rPr>
      </w:pPr>
      <w:r>
        <w:rPr>
          <w:rFonts w:ascii="Arial TUR" w:hAnsi="Arial TUR"/>
          <w:b/>
          <w:sz w:val="16"/>
        </w:rPr>
        <w:t xml:space="preserve">   ERHAN TOPAÇ                                                       </w:t>
      </w:r>
      <w:r>
        <w:rPr>
          <w:rFonts w:ascii="Arial TUR" w:hAnsi="Arial TUR"/>
          <w:b/>
          <w:sz w:val="16"/>
          <w:u w:val="single"/>
        </w:rPr>
        <w:t xml:space="preserve">  30  </w:t>
      </w:r>
      <w:r>
        <w:rPr>
          <w:rFonts w:ascii="Arial TUR" w:hAnsi="Arial TUR"/>
          <w:b/>
          <w:sz w:val="16"/>
        </w:rPr>
        <w:t xml:space="preserve">                     </w:t>
      </w:r>
      <w:r>
        <w:rPr>
          <w:rFonts w:ascii="Arial TUR" w:hAnsi="Arial TUR"/>
          <w:b/>
          <w:sz w:val="16"/>
          <w:u w:val="single"/>
        </w:rPr>
        <w:t xml:space="preserve"> % 0.001</w:t>
      </w: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</w:t>
      </w:r>
      <w:r>
        <w:rPr>
          <w:rFonts w:ascii="Arial TUR" w:hAnsi="Arial TUR"/>
          <w:sz w:val="16"/>
        </w:rPr>
        <w:t>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</w:t>
      </w:r>
      <w:r>
        <w:rPr>
          <w:rFonts w:ascii="Arial TUR" w:hAnsi="Arial TUR"/>
          <w:sz w:val="16"/>
        </w:rPr>
        <w:t>ı),</w:t>
      </w: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</w:t>
      </w:r>
      <w:r>
        <w:rPr>
          <w:rFonts w:ascii="Arial TUR" w:hAnsi="Arial TUR"/>
          <w:sz w:val="16"/>
        </w:rPr>
        <w:t>k kısım)</w:t>
      </w:r>
    </w:p>
    <w:p w:rsidR="00000000" w:rsidRDefault="001235C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235CB">
      <w:pPr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HALKA ARZ (PUBLIC OFFERING)                   </w:t>
      </w:r>
      <w:r>
        <w:rPr>
          <w:rFonts w:ascii="Arial" w:hAnsi="Arial"/>
          <w:b/>
          <w:sz w:val="16"/>
          <w:u w:val="single"/>
        </w:rPr>
        <w:t xml:space="preserve"> 2.969.910</w:t>
      </w:r>
      <w:r>
        <w:rPr>
          <w:rFonts w:ascii="Arial" w:hAnsi="Arial"/>
          <w:b/>
          <w:sz w:val="16"/>
        </w:rPr>
        <w:t xml:space="preserve">                    </w:t>
      </w:r>
      <w:r>
        <w:rPr>
          <w:rFonts w:ascii="Arial" w:hAnsi="Arial"/>
          <w:b/>
          <w:sz w:val="16"/>
          <w:u w:val="single"/>
        </w:rPr>
        <w:t xml:space="preserve"> % 98.997</w:t>
      </w:r>
    </w:p>
    <w:p w:rsidR="00000000" w:rsidRDefault="001235CB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5CB"/>
    <w:rsid w:val="0012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424C4-3BC0-42FB-8EA7-A4C58EA0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2007-04-06T13:50:00Z</cp:lastPrinted>
  <dcterms:created xsi:type="dcterms:W3CDTF">2022-09-01T21:38:00Z</dcterms:created>
  <dcterms:modified xsi:type="dcterms:W3CDTF">2022-09-01T21:38:00Z</dcterms:modified>
</cp:coreProperties>
</file>