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B86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POLYLEN SENTETİK İPLİK SANAYİİ A.Ş</w:t>
            </w:r>
          </w:p>
        </w:tc>
      </w:tr>
    </w:tbl>
    <w:p w:rsidR="00000000" w:rsidRDefault="00625B8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İPLİK İMALİ VE STIŞI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BÖL.MAVİ CAD.NO:15 16371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YEŞİLOVA (BAŞKAN) ERSİN ŞENGÖZ (BAŞKAN VEKİLİ)OKTAY GİRTİNE (ÜYE) İSMAİL DALFİDAN (ÜYE) ATİLLA BAŞGÖK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224 243 11 10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224 242 54 89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info@polylen.com.tr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01.01.2008-31.07.2010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</w:t>
            </w:r>
            <w:r>
              <w:rPr>
                <w:rFonts w:ascii="Arial" w:hAnsi="Arial"/>
                <w:b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ÇIKARILMIŞ SERMAYE               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2.000.000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Polyester(Ton)</w:t>
            </w:r>
          </w:p>
        </w:tc>
        <w:tc>
          <w:tcPr>
            <w:tcW w:w="1237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Polesterr(Tons)</w:t>
            </w:r>
          </w:p>
        </w:tc>
        <w:tc>
          <w:tcPr>
            <w:tcW w:w="1237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37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2006/3</w:t>
            </w:r>
          </w:p>
        </w:tc>
        <w:tc>
          <w:tcPr>
            <w:tcW w:w="2307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4.362                     </w:t>
            </w:r>
          </w:p>
        </w:tc>
        <w:tc>
          <w:tcPr>
            <w:tcW w:w="1237" w:type="dxa"/>
          </w:tcPr>
          <w:p w:rsidR="00000000" w:rsidRDefault="00625B86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10,10</w:t>
            </w:r>
          </w:p>
        </w:tc>
        <w:tc>
          <w:tcPr>
            <w:tcW w:w="1990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25B8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625B8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25B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25B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sales figures of the Company for the last two years are  shown below.</w:t>
            </w: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Polyester(Ton)</w:t>
            </w:r>
          </w:p>
        </w:tc>
        <w:tc>
          <w:tcPr>
            <w:tcW w:w="1990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Polyester(Tons)</w:t>
            </w:r>
          </w:p>
        </w:tc>
        <w:tc>
          <w:tcPr>
            <w:tcW w:w="1990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114</w:t>
            </w:r>
          </w:p>
        </w:tc>
        <w:tc>
          <w:tcPr>
            <w:tcW w:w="1990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6.376</w:t>
            </w:r>
          </w:p>
        </w:tc>
        <w:tc>
          <w:tcPr>
            <w:tcW w:w="1990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25B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625B86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25B8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5B8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625B8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25B86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25B8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25B8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625B86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25B86">
      <w:pPr>
        <w:rPr>
          <w:rFonts w:ascii="Arial" w:hAnsi="Arial"/>
          <w:b/>
          <w:sz w:val="16"/>
          <w:u w:val="single"/>
        </w:rPr>
      </w:pPr>
    </w:p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5B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5B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B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FİNANSAL KİRALAMA</w:t>
            </w:r>
          </w:p>
        </w:tc>
        <w:tc>
          <w:tcPr>
            <w:tcW w:w="2304" w:type="dxa"/>
          </w:tcPr>
          <w:p w:rsidR="00000000" w:rsidRDefault="006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 YTL</w:t>
            </w:r>
          </w:p>
        </w:tc>
        <w:tc>
          <w:tcPr>
            <w:tcW w:w="2342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POLSAŞ SİGORTA ARACILIK HİZMETL.                              </w:t>
            </w:r>
          </w:p>
        </w:tc>
        <w:tc>
          <w:tcPr>
            <w:tcW w:w="2304" w:type="dxa"/>
          </w:tcPr>
          <w:p w:rsidR="00000000" w:rsidRDefault="006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49.999 YTL</w:t>
            </w:r>
          </w:p>
        </w:tc>
        <w:tc>
          <w:tcPr>
            <w:tcW w:w="2342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25B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25B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</w:t>
            </w:r>
            <w:r>
              <w:rPr>
                <w:rFonts w:ascii="Arial" w:hAnsi="Arial"/>
                <w:i/>
                <w:sz w:val="16"/>
              </w:rPr>
              <w:t>in the equity capital are shown below.</w:t>
            </w:r>
          </w:p>
        </w:tc>
      </w:tr>
    </w:tbl>
    <w:p w:rsidR="00000000" w:rsidRDefault="00625B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5B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25B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NERGİS TEKSTİL                                                     795.396                             39,77</w:t>
      </w:r>
    </w:p>
    <w:p w:rsidR="00000000" w:rsidRDefault="00625B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NERGİS HOLDİNG </w:t>
      </w:r>
      <w:r>
        <w:rPr>
          <w:rFonts w:ascii="Arial" w:hAnsi="Arial"/>
          <w:sz w:val="16"/>
        </w:rPr>
        <w:t xml:space="preserve">                                                  550.422                             27,52</w:t>
      </w:r>
    </w:p>
    <w:p w:rsidR="00000000" w:rsidRDefault="00625B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 (150-200)                                  654.182                             32,71</w:t>
      </w:r>
    </w:p>
    <w:p w:rsidR="00000000" w:rsidRDefault="00625B8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</w:t>
      </w:r>
      <w:r>
        <w:rPr>
          <w:rFonts w:ascii="Arial" w:hAnsi="Arial"/>
          <w:b/>
          <w:sz w:val="16"/>
        </w:rPr>
        <w:t xml:space="preserve">                2.000.000                            100.00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25B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25B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25B86">
      <w:pPr>
        <w:jc w:val="both"/>
        <w:rPr>
          <w:rFonts w:ascii="Arial" w:hAnsi="Arial"/>
          <w:sz w:val="16"/>
        </w:rPr>
      </w:pPr>
    </w:p>
    <w:p w:rsidR="00000000" w:rsidRDefault="00625B86">
      <w:pPr>
        <w:jc w:val="both"/>
        <w:rPr>
          <w:rFonts w:ascii="Arial" w:hAnsi="Arial"/>
          <w:sz w:val="16"/>
        </w:rPr>
      </w:pPr>
    </w:p>
    <w:p w:rsidR="00000000" w:rsidRDefault="00625B8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B86"/>
    <w:rsid w:val="0062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3EDBD-F61B-4161-B5EE-D7228E35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136506542</vt:i4>
  </property>
  <property fmtid="{D5CDD505-2E9C-101B-9397-08002B2CF9AE}" pid="3" name="_EmailSubject">
    <vt:lpwstr>SYB</vt:lpwstr>
  </property>
  <property fmtid="{D5CDD505-2E9C-101B-9397-08002B2CF9AE}" pid="4" name="_AuthorEmail">
    <vt:lpwstr>mursit.erdogan@polylen.com.tr</vt:lpwstr>
  </property>
  <property fmtid="{D5CDD505-2E9C-101B-9397-08002B2CF9AE}" pid="5" name="_AuthorEmailDisplayName">
    <vt:lpwstr>Mursit ERDOGAN (POLYLEN 1950)</vt:lpwstr>
  </property>
  <property fmtid="{D5CDD505-2E9C-101B-9397-08002B2CF9AE}" pid="6" name="_ReviewingToolsShownOnce">
    <vt:lpwstr/>
  </property>
</Properties>
</file>