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TURKCELL İLETİŞİM HİZMETLERİ A.Ş. </w:t>
            </w:r>
          </w:p>
        </w:tc>
      </w:tr>
    </w:tbl>
    <w:p w:rsidR="00000000" w:rsidRDefault="00E450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05/10/1993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Her türlü telefon ve telekomünikasyon Ve benzeri hizmetleri ifa etmek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TURKCELL PLAZA, MEŞRUTİYET CADDESİ</w:t>
            </w:r>
            <w:r>
              <w:rPr>
                <w:rFonts w:ascii="Arial" w:hAnsi="Arial"/>
                <w:sz w:val="16"/>
              </w:rPr>
              <w:t>, NO:71, TEPEBAŞI, BEYOĞLU, 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SÜREYYA CİLİV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 ÜYELERİ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EMİN KARAMEHMET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BÜLENT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TERO ERKKI KIVISAARI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OLEG MALIS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ALEXEY KHUDYAKOV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COLIN J. WILLIAMS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AIMO ELOHOLMA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0212 313 10 00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0212 313 10 10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</w:t>
            </w:r>
            <w:r>
              <w:rPr>
                <w:rFonts w:ascii="Arial" w:hAnsi="Arial"/>
                <w:b/>
                <w:color w:val="000000"/>
                <w:sz w:val="16"/>
              </w:rPr>
              <w:t>simile)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bookmarkStart w:id="0" w:name="OLE_LINK1"/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fldChar w:fldCharType="begin"/>
            </w:r>
            <w:r>
              <w:rPr>
                <w:rFonts w:ascii="Arial" w:hAnsi="Arial"/>
                <w:sz w:val="16"/>
              </w:rPr>
              <w:instrText xml:space="preserve"> HYPERLINK "mailto:musteri.hizmetleri@turkcell.com.tr" </w:instrText>
            </w:r>
            <w:r>
              <w:rPr>
                <w:rFonts w:ascii="Arial" w:hAnsi="Arial"/>
                <w:sz w:val="16"/>
              </w:rPr>
              <w:fldChar w:fldCharType="separate"/>
            </w:r>
            <w:r>
              <w:rPr>
                <w:rFonts w:ascii="Arial" w:hAnsi="Arial"/>
                <w:sz w:val="16"/>
              </w:rPr>
              <w:t>musteri.hizmetleri@turkcell.com.tr</w:t>
            </w:r>
            <w:r>
              <w:rPr>
                <w:rFonts w:ascii="Arial" w:hAnsi="Arial"/>
                <w:sz w:val="16"/>
              </w:rPr>
              <w:fldChar w:fldCharType="end"/>
            </w: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Fonts w:ascii="Arial" w:hAnsi="Arial"/>
                  <w:sz w:val="16"/>
                </w:rPr>
                <w:t>investor.relations@turkcell.com.tr</w:t>
              </w:r>
            </w:hyperlink>
            <w:bookmarkEnd w:id="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SAYISI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</w:t>
            </w:r>
            <w:r>
              <w:rPr>
                <w:rFonts w:ascii="Arial" w:hAnsi="Arial"/>
                <w:b/>
                <w:color w:val="000000"/>
                <w:sz w:val="16"/>
              </w:rPr>
              <w:t>PLU SÖZLEŞME DÖNEMİ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CF">
            <w:pPr>
              <w:pStyle w:val="Heading1"/>
            </w:pPr>
            <w:r>
              <w:rPr>
                <w:i w:val="0"/>
                <w:color w:val="auto"/>
                <w:lang w:val="tr-TR"/>
              </w:rPr>
              <w:t>2.200.000.000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</w:t>
            </w:r>
            <w:r>
              <w:rPr>
                <w:rFonts w:ascii="Arial" w:hAnsi="Arial"/>
                <w:b/>
                <w:color w:val="000000"/>
                <w:sz w:val="16"/>
              </w:rPr>
              <w:t>MAYE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CF">
            <w:pPr>
              <w:pStyle w:val="Heading1"/>
              <w:rPr>
                <w:color w:val="000000"/>
              </w:rPr>
            </w:pPr>
            <w:r>
              <w:rPr>
                <w:i w:val="0"/>
                <w:color w:val="auto"/>
                <w:lang w:val="tr-TR"/>
              </w:rPr>
              <w:t>2.200.000.000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i/>
              </w:rPr>
              <w:t>2.200.000.000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-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450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50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134" w:type="dxa"/>
          </w:tcPr>
          <w:p w:rsidR="00000000" w:rsidRDefault="00E450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50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450C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50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E450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KONUŞMA SÜRESİ-</w:t>
            </w:r>
          </w:p>
          <w:p w:rsidR="00000000" w:rsidRDefault="00E450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(DAKİKA)</w:t>
            </w:r>
          </w:p>
        </w:tc>
        <w:tc>
          <w:tcPr>
            <w:tcW w:w="1985" w:type="dxa"/>
          </w:tcPr>
          <w:p w:rsidR="00000000" w:rsidRDefault="00E450CF">
            <w:pPr>
              <w:pStyle w:val="Heading3h3"/>
              <w:outlineLvl w:val="2"/>
              <w:rPr>
                <w:rFonts w:ascii="Arial" w:hAnsi="Arial"/>
              </w:rPr>
            </w:pPr>
            <w:r>
              <w:rPr>
                <w:rFonts w:ascii="Arial" w:hAnsi="Arial"/>
              </w:rPr>
              <w:t>HAZIR KART KULLANIMI-KONTÜR</w:t>
            </w:r>
          </w:p>
        </w:tc>
        <w:tc>
          <w:tcPr>
            <w:tcW w:w="2126" w:type="dxa"/>
          </w:tcPr>
          <w:p w:rsidR="00000000" w:rsidRDefault="00E450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SIM KART SATISI-</w:t>
            </w:r>
          </w:p>
          <w:p w:rsidR="00000000" w:rsidRDefault="00E450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ADET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AIR-TIME-(MINUTES)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PRE-PAID SCRATCH CARD-UNITS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SIM CARD SALES-UNITS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</w:tcBorders>
          </w:tcPr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000000" w:rsidRDefault="00E450CF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000000" w:rsidRDefault="00E450CF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00000" w:rsidRDefault="00E450CF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268" w:type="dxa"/>
          </w:tcPr>
          <w:p w:rsidR="00000000" w:rsidRDefault="00E450CF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85" w:type="dxa"/>
          </w:tcPr>
          <w:p w:rsidR="00000000" w:rsidRDefault="00E450CF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E450CF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E450CF">
      <w:pPr>
        <w:rPr>
          <w:rFonts w:ascii="Arial" w:hAnsi="Arial"/>
          <w:sz w:val="16"/>
        </w:rPr>
      </w:pPr>
    </w:p>
    <w:p w:rsidR="00000000" w:rsidRDefault="00E450CF">
      <w:pPr>
        <w:rPr>
          <w:rFonts w:ascii="Arial" w:hAnsi="Arial"/>
          <w:b/>
          <w:color w:val="FF0000"/>
          <w:sz w:val="1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50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450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50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450C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50C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450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KONUŞMA SÜRESİ-</w:t>
            </w:r>
          </w:p>
          <w:p w:rsidR="00000000" w:rsidRDefault="00E450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(DAKİKA)</w:t>
            </w:r>
          </w:p>
        </w:tc>
        <w:tc>
          <w:tcPr>
            <w:tcW w:w="1990" w:type="dxa"/>
          </w:tcPr>
          <w:p w:rsidR="00000000" w:rsidRDefault="00E450CF">
            <w:pPr>
              <w:pStyle w:val="Heading3h3"/>
              <w:outlineLvl w:val="2"/>
              <w:rPr>
                <w:rFonts w:ascii="Arial" w:hAnsi="Arial"/>
                <w:b w:val="0"/>
              </w:rPr>
            </w:pPr>
            <w:r>
              <w:rPr>
                <w:rFonts w:ascii="Arial" w:hAnsi="Arial"/>
              </w:rPr>
              <w:t>HAZIR KART KULLANIMI-(KONTÜR)</w:t>
            </w:r>
          </w:p>
        </w:tc>
        <w:tc>
          <w:tcPr>
            <w:tcW w:w="1908" w:type="dxa"/>
          </w:tcPr>
          <w:p w:rsidR="00000000" w:rsidRDefault="00E450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SIM KART SATISI-</w:t>
            </w:r>
          </w:p>
          <w:p w:rsidR="00000000" w:rsidRDefault="00E450C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AIR-TIME</w:t>
            </w:r>
          </w:p>
          <w:p w:rsidR="00000000" w:rsidRDefault="00E450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(MINU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TES)</w:t>
            </w:r>
          </w:p>
        </w:tc>
        <w:tc>
          <w:tcPr>
            <w:tcW w:w="1990" w:type="dxa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PRE-PAID SCRACTH CARD –( UNITS)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SIM CARD SALES-(UNITS)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</w:tcBorders>
          </w:tcPr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307" w:type="dxa"/>
            <w:tcBorders>
              <w:top w:val="single" w:sz="4" w:space="0" w:color="auto"/>
            </w:tcBorders>
          </w:tcPr>
          <w:p w:rsidR="00000000" w:rsidRDefault="00E450CF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90" w:type="dxa"/>
            <w:tcBorders>
              <w:top w:val="single" w:sz="4" w:space="0" w:color="auto"/>
            </w:tcBorders>
          </w:tcPr>
          <w:p w:rsidR="00000000" w:rsidRDefault="00E450CF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:rsidR="00000000" w:rsidRDefault="00E450CF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E450CF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90" w:type="dxa"/>
          </w:tcPr>
          <w:p w:rsidR="00000000" w:rsidRDefault="00E450CF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908" w:type="dxa"/>
          </w:tcPr>
          <w:p w:rsidR="00000000" w:rsidRDefault="00E450CF">
            <w:pPr>
              <w:framePr w:hSpace="180" w:wrap="notBeside" w:vAnchor="text" w:hAnchor="margin" w:y="87"/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450C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E450C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</w:tcPr>
          <w:p w:rsidR="00000000" w:rsidRDefault="00E450C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E450CF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E450CF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2132"/>
        <w:gridCol w:w="213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E450CF">
            <w:pPr>
              <w:framePr w:hSpace="180" w:wrap="notBeside" w:vAnchor="text" w:hAnchor="margin" w:y="87"/>
              <w:rPr>
                <w:rFonts w:ascii="Arial" w:hAnsi="Arial"/>
                <w:b/>
                <w:color w:val="FF0000"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Abone Sayısı (mn)</w:t>
            </w:r>
          </w:p>
        </w:tc>
        <w:tc>
          <w:tcPr>
            <w:tcW w:w="2132" w:type="dxa"/>
          </w:tcPr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</w:p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E450CF">
            <w:pPr>
              <w:framePr w:hSpace="180" w:wrap="notBeside" w:vAnchor="text" w:hAnchor="margin" w:y="87"/>
              <w:rPr>
                <w:rFonts w:ascii="Arial" w:hAnsi="Arial"/>
                <w:b/>
                <w:color w:val="FF0000"/>
                <w:sz w:val="16"/>
                <w:u w:val="single"/>
              </w:rPr>
            </w:pPr>
          </w:p>
        </w:tc>
        <w:tc>
          <w:tcPr>
            <w:tcW w:w="2132" w:type="dxa"/>
          </w:tcPr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Number of Subscribers(mn)</w:t>
            </w:r>
          </w:p>
        </w:tc>
        <w:tc>
          <w:tcPr>
            <w:tcW w:w="2132" w:type="dxa"/>
          </w:tcPr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C.U.R</w:t>
            </w:r>
          </w:p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132" w:type="dxa"/>
          </w:tcPr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35.4</w:t>
            </w:r>
          </w:p>
        </w:tc>
        <w:tc>
          <w:tcPr>
            <w:tcW w:w="2132" w:type="dxa"/>
          </w:tcPr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132" w:type="dxa"/>
          </w:tcPr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132" w:type="dxa"/>
          </w:tcPr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31.8</w:t>
            </w:r>
          </w:p>
        </w:tc>
        <w:tc>
          <w:tcPr>
            <w:tcW w:w="2132" w:type="dxa"/>
          </w:tcPr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E450CF">
      <w:pPr>
        <w:rPr>
          <w:rFonts w:ascii="Arial" w:hAnsi="Arial"/>
          <w:sz w:val="16"/>
        </w:rPr>
      </w:pPr>
    </w:p>
    <w:p w:rsidR="00000000" w:rsidRDefault="00E450C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450C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450CF">
      <w:pPr>
        <w:rPr>
          <w:rFonts w:ascii="Arial" w:hAnsi="Arial"/>
          <w:sz w:val="16"/>
        </w:rPr>
      </w:pPr>
    </w:p>
    <w:p w:rsidR="00000000" w:rsidRDefault="00E450CF">
      <w:pPr>
        <w:rPr>
          <w:rFonts w:ascii="Arial" w:hAnsi="Arial"/>
          <w:sz w:val="16"/>
        </w:rPr>
      </w:pPr>
    </w:p>
    <w:p w:rsidR="00000000" w:rsidRDefault="00E450CF">
      <w:pPr>
        <w:rPr>
          <w:rFonts w:ascii="Arial" w:hAnsi="Arial"/>
          <w:sz w:val="16"/>
        </w:rPr>
      </w:pPr>
    </w:p>
    <w:p w:rsidR="00000000" w:rsidRDefault="00E450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43"/>
        <w:gridCol w:w="2843"/>
        <w:gridCol w:w="284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43" w:type="dxa"/>
          </w:tcPr>
          <w:p w:rsidR="00000000" w:rsidRDefault="00E450C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son iki yıl içinde gerçekleştirdiği ithalat ve ihracat rakamları aşağıda gösterilmiştir.</w:t>
            </w:r>
          </w:p>
        </w:tc>
        <w:tc>
          <w:tcPr>
            <w:tcW w:w="2843" w:type="dxa"/>
          </w:tcPr>
          <w:p w:rsidR="00000000" w:rsidRDefault="00E450CF">
            <w:pPr>
              <w:rPr>
                <w:rFonts w:ascii="Arial" w:hAnsi="Arial"/>
                <w:sz w:val="16"/>
              </w:rPr>
            </w:pPr>
          </w:p>
        </w:tc>
        <w:tc>
          <w:tcPr>
            <w:tcW w:w="2843" w:type="dxa"/>
          </w:tcPr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</w:t>
            </w:r>
          </w:p>
        </w:tc>
      </w:tr>
    </w:tbl>
    <w:p w:rsidR="00000000" w:rsidRDefault="00E450CF">
      <w:pPr>
        <w:rPr>
          <w:rFonts w:ascii="Arial" w:hAnsi="Arial"/>
          <w:sz w:val="16"/>
        </w:rPr>
      </w:pPr>
    </w:p>
    <w:p w:rsidR="00000000" w:rsidRDefault="00E450CF">
      <w:pPr>
        <w:rPr>
          <w:rFonts w:ascii="Arial" w:hAnsi="Arial"/>
          <w:sz w:val="16"/>
        </w:rPr>
      </w:pPr>
    </w:p>
    <w:p w:rsidR="00000000" w:rsidRDefault="00E450C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</w:tcPr>
          <w:p w:rsidR="00000000" w:rsidRDefault="00E450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843" w:type="dxa"/>
          </w:tcPr>
          <w:p w:rsidR="00000000" w:rsidRDefault="00E450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E450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1702" w:type="dxa"/>
          </w:tcPr>
          <w:p w:rsidR="00000000" w:rsidRDefault="00E450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</w:tbl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94"/>
        <w:gridCol w:w="1843"/>
        <w:gridCol w:w="2126"/>
        <w:gridCol w:w="17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tcBorders>
              <w:top w:val="single" w:sz="4" w:space="0" w:color="auto"/>
            </w:tcBorders>
          </w:tcPr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</w:t>
            </w: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000000" w:rsidRDefault="00E450CF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240.860 (000 $)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00000" w:rsidRDefault="00E450CF">
            <w:pPr>
              <w:ind w:right="8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5%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000000" w:rsidRDefault="00E450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265.694 (000 $)</w:t>
            </w:r>
          </w:p>
        </w:tc>
        <w:tc>
          <w:tcPr>
            <w:tcW w:w="1702" w:type="dxa"/>
            <w:tcBorders>
              <w:top w:val="single" w:sz="4" w:space="0" w:color="auto"/>
            </w:tcBorders>
          </w:tcPr>
          <w:p w:rsidR="00000000" w:rsidRDefault="00E450CF">
            <w:pPr>
              <w:ind w:right="7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450CF">
            <w:pPr>
              <w:framePr w:hSpace="180" w:wrap="notBeside" w:vAnchor="text" w:hAnchor="margin" w:y="8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2094" w:type="dxa"/>
          </w:tcPr>
          <w:p w:rsidR="00000000" w:rsidRDefault="00E450CF">
            <w:pPr>
              <w:ind w:right="254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>
              <w:rPr>
                <w:rFonts w:ascii="Arial" w:hAnsi="Arial"/>
                <w:color w:val="000000"/>
                <w:sz w:val="16"/>
              </w:rPr>
              <w:t>261.715 (000 $)</w:t>
            </w:r>
          </w:p>
        </w:tc>
        <w:tc>
          <w:tcPr>
            <w:tcW w:w="1843" w:type="dxa"/>
          </w:tcPr>
          <w:p w:rsidR="00000000" w:rsidRDefault="00E450CF">
            <w:pPr>
              <w:ind w:right="8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7%</w:t>
            </w:r>
          </w:p>
        </w:tc>
        <w:tc>
          <w:tcPr>
            <w:tcW w:w="2126" w:type="dxa"/>
          </w:tcPr>
          <w:p w:rsidR="00000000" w:rsidRDefault="00E450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261.115 (000 $)</w:t>
            </w:r>
          </w:p>
        </w:tc>
        <w:tc>
          <w:tcPr>
            <w:tcW w:w="1702" w:type="dxa"/>
          </w:tcPr>
          <w:p w:rsidR="00000000" w:rsidRDefault="00E450CF">
            <w:pPr>
              <w:ind w:right="70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5%</w:t>
            </w:r>
          </w:p>
        </w:tc>
      </w:tr>
    </w:tbl>
    <w:p w:rsidR="00000000" w:rsidRDefault="00E450CF">
      <w:pPr>
        <w:rPr>
          <w:rFonts w:ascii="Arial" w:hAnsi="Arial"/>
          <w:b/>
          <w:color w:val="000000"/>
          <w:sz w:val="16"/>
        </w:rPr>
      </w:pPr>
    </w:p>
    <w:p w:rsidR="00000000" w:rsidRDefault="00E450C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450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</w:t>
            </w:r>
            <w:r>
              <w:rPr>
                <w:rFonts w:ascii="Arial" w:hAnsi="Arial"/>
                <w:sz w:val="16"/>
              </w:rPr>
              <w:t>da verilmektedir.</w:t>
            </w:r>
          </w:p>
        </w:tc>
        <w:tc>
          <w:tcPr>
            <w:tcW w:w="1212" w:type="dxa"/>
          </w:tcPr>
          <w:p w:rsidR="00000000" w:rsidRDefault="00E450C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450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450C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50C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450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450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450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Devam Eden Yatırımlar</w:t>
            </w:r>
          </w:p>
        </w:tc>
        <w:tc>
          <w:tcPr>
            <w:tcW w:w="2043" w:type="dxa"/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bottom w:val="single" w:sz="4" w:space="0" w:color="auto"/>
            </w:tcBorders>
          </w:tcPr>
          <w:p w:rsidR="00000000" w:rsidRDefault="00E450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             Continuing Investments</w:t>
            </w:r>
          </w:p>
        </w:tc>
        <w:tc>
          <w:tcPr>
            <w:tcW w:w="2043" w:type="dxa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2007            356.298 (000 YTL)</w:t>
            </w:r>
          </w:p>
        </w:tc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E450C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E450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E450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E450C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2006            434.228 (000 YTL)</w:t>
            </w:r>
          </w:p>
        </w:tc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E450C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E450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E450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tcBorders>
              <w:top w:val="single" w:sz="4" w:space="0" w:color="auto"/>
            </w:tcBorders>
          </w:tcPr>
          <w:p w:rsidR="00000000" w:rsidRDefault="00E450C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tcBorders>
              <w:top w:val="single" w:sz="4" w:space="0" w:color="auto"/>
            </w:tcBorders>
          </w:tcPr>
          <w:p w:rsidR="00000000" w:rsidRDefault="00E450C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</w:tcPr>
          <w:p w:rsidR="00000000" w:rsidRDefault="00E450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00000" w:rsidRDefault="00E450C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450CF">
      <w:pPr>
        <w:rPr>
          <w:rFonts w:ascii="Arial" w:hAnsi="Arial"/>
          <w:sz w:val="16"/>
        </w:rPr>
      </w:pPr>
    </w:p>
    <w:p w:rsidR="00000000" w:rsidRDefault="00E450C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50C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450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50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Company's main participations and  its portion in their  equity capital are shown below.</w:t>
            </w:r>
          </w:p>
        </w:tc>
      </w:tr>
    </w:tbl>
    <w:p w:rsidR="00000000" w:rsidRDefault="00E450CF">
      <w:pPr>
        <w:rPr>
          <w:rFonts w:ascii="Arial" w:hAnsi="Arial"/>
          <w:sz w:val="16"/>
        </w:rPr>
      </w:pPr>
    </w:p>
    <w:p w:rsidR="00000000" w:rsidRDefault="00E450CF">
      <w:pPr>
        <w:pStyle w:val="BodybyBD"/>
        <w:keepLines w:val="0"/>
        <w:spacing w:after="0" w:line="240" w:lineRule="auto"/>
        <w:ind w:left="567"/>
        <w:rPr>
          <w:rFonts w:ascii="Arial" w:hAnsi="Arial"/>
          <w:b/>
          <w:color w:val="0000FF"/>
          <w:sz w:val="16"/>
          <w:lang w:val="tr-TR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78"/>
        <w:gridCol w:w="2340"/>
        <w:gridCol w:w="495"/>
        <w:gridCol w:w="1418"/>
        <w:gridCol w:w="430"/>
        <w:gridCol w:w="420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850" w:type="dxa"/>
          <w:cantSplit/>
          <w:trHeight w:val="250"/>
        </w:trPr>
        <w:tc>
          <w:tcPr>
            <w:tcW w:w="4678" w:type="dxa"/>
          </w:tcPr>
          <w:p w:rsidR="00000000" w:rsidRDefault="00E450C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  <w:r>
              <w:rPr>
                <w:rFonts w:ascii="Arial" w:hAnsi="Arial"/>
                <w:sz w:val="16"/>
                <w:vertAlign w:val="superscript"/>
              </w:rPr>
              <w:t>(1)</w:t>
            </w:r>
          </w:p>
        </w:tc>
        <w:tc>
          <w:tcPr>
            <w:tcW w:w="2835" w:type="dxa"/>
            <w:gridSpan w:val="2"/>
          </w:tcPr>
          <w:p w:rsidR="00000000" w:rsidRDefault="00E450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418" w:type="dxa"/>
          </w:tcPr>
          <w:p w:rsidR="00000000" w:rsidRDefault="00E450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2"/>
          <w:wAfter w:w="850" w:type="dxa"/>
          <w:cantSplit/>
          <w:trHeight w:val="250"/>
        </w:trPr>
        <w:tc>
          <w:tcPr>
            <w:tcW w:w="4678" w:type="dxa"/>
            <w:tcBorders>
              <w:bottom w:val="single" w:sz="4" w:space="0" w:color="auto"/>
            </w:tcBorders>
          </w:tcPr>
          <w:p w:rsidR="00000000" w:rsidRDefault="00E450C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781" w:type="dxa"/>
            <w:gridSpan w:val="6"/>
            <w:vAlign w:val="bottom"/>
          </w:tcPr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Global Bilgi Pazarlama Danışma ve Çağrı Servisi Hizmetl</w:t>
            </w:r>
            <w:r>
              <w:rPr>
                <w:rFonts w:ascii="Arial" w:hAnsi="Arial"/>
                <w:sz w:val="16"/>
              </w:rPr>
              <w:t>eri A.Ş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26.719.900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99,8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Kıbrıs Mobile Telekomünikasyon Ltd.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42.724.863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Turktell Bilişim Servisleri A.Ş.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110.189.883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Kurumsal Satış ve Dağıtım Hizmetleri A.Ş.</w:t>
            </w:r>
            <w:r>
              <w:rPr>
                <w:rFonts w:ascii="Arial" w:hAnsi="Arial"/>
                <w:sz w:val="16"/>
                <w:vertAlign w:val="superscript"/>
              </w:rPr>
              <w:t>(2)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Teknoloji Araştırma ve Geliştirme A.Ş.</w:t>
            </w:r>
            <w:r>
              <w:rPr>
                <w:rFonts w:ascii="Arial" w:hAnsi="Arial"/>
                <w:sz w:val="16"/>
                <w:vertAlign w:val="superscript"/>
              </w:rPr>
              <w:t>(2)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3.700</w:t>
            </w:r>
            <w:r>
              <w:rPr>
                <w:rFonts w:ascii="Arial" w:hAnsi="Arial"/>
                <w:sz w:val="16"/>
              </w:rPr>
              <w:t>.000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İnteltek Internet Teknoloji Yatırım ve Danışmanlık Ticaret A.Ş.</w:t>
            </w:r>
            <w:r>
              <w:rPr>
                <w:rFonts w:ascii="Arial" w:hAnsi="Arial"/>
                <w:sz w:val="16"/>
                <w:vertAlign w:val="superscript"/>
              </w:rPr>
              <w:t>(2)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30.000.000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Bilyoner İnteraktif Hizmetler A.Ş.</w:t>
            </w:r>
            <w:r>
              <w:rPr>
                <w:rFonts w:ascii="Arial" w:hAnsi="Arial"/>
                <w:sz w:val="16"/>
                <w:vertAlign w:val="superscript"/>
              </w:rPr>
              <w:t>(2)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3.300.000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55,0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Tellcom İletişim Hizmetleri A.Ş</w:t>
            </w:r>
            <w:r>
              <w:rPr>
                <w:rFonts w:ascii="Arial" w:hAnsi="Arial"/>
                <w:sz w:val="16"/>
                <w:vertAlign w:val="superscript"/>
              </w:rPr>
              <w:t>(2)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32.300.000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Turktell Uluslararası Yatırım Holding A.Ş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594.398.397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Şans Oyunları Yatırım Holding A.Ş.</w:t>
            </w:r>
            <w:r>
              <w:rPr>
                <w:rFonts w:ascii="Arial" w:hAnsi="Arial"/>
                <w:sz w:val="16"/>
                <w:vertAlign w:val="superscript"/>
              </w:rPr>
              <w:t>(2)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Kule Hizmet ve İşletmecilik A.Ş.</w:t>
            </w:r>
            <w:r>
              <w:rPr>
                <w:rFonts w:ascii="Arial" w:hAnsi="Arial"/>
                <w:sz w:val="16"/>
                <w:vertAlign w:val="superscript"/>
              </w:rPr>
              <w:t>(2)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250.000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Euroasia Telecommunications Holdings B.V.</w:t>
            </w:r>
            <w:r>
              <w:rPr>
                <w:rFonts w:ascii="Arial" w:hAnsi="Arial"/>
                <w:sz w:val="16"/>
                <w:vertAlign w:val="superscript"/>
              </w:rPr>
              <w:t>(2)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449.458.000 ABD DOLARI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East Asian Consortium B.V.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91.003.500 ABD DOLARI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Corbuss Kurum</w:t>
            </w:r>
            <w:r>
              <w:rPr>
                <w:rFonts w:ascii="Arial" w:hAnsi="Arial"/>
                <w:sz w:val="16"/>
              </w:rPr>
              <w:t>sal Telekom Servis Hizmetleri A.Ş.</w:t>
            </w:r>
            <w:r>
              <w:rPr>
                <w:rFonts w:ascii="Arial" w:hAnsi="Arial"/>
                <w:sz w:val="16"/>
                <w:vertAlign w:val="superscript"/>
              </w:rPr>
              <w:t>(3)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4.300.000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20,3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 xml:space="preserve">Fintur Holdings B.V.    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hAnsi="Arial"/>
                <w:sz w:val="16"/>
              </w:rPr>
              <w:t xml:space="preserve">205.200.000 EURO </w:t>
            </w:r>
            <w:r>
              <w:rPr>
                <w:rFonts w:ascii="Arial" w:hAnsi="Arial"/>
                <w:sz w:val="16"/>
                <w:vertAlign w:val="superscript"/>
              </w:rPr>
              <w:t>(4)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  <w:lang w:eastAsia="tr-TR"/>
              </w:rPr>
            </w:pPr>
            <w:r>
              <w:rPr>
                <w:rFonts w:ascii="Arial" w:eastAsia="Arial Unicode MS" w:hAnsi="Arial"/>
                <w:sz w:val="16"/>
              </w:rPr>
              <w:t>41,45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A-TEL Pazarlama ve Servis Hizmetleri A.Ş.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14.000.000</w:t>
            </w:r>
          </w:p>
          <w:p w:rsidR="00000000" w:rsidRDefault="00E450C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50,0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Rehberlik Hizmetleri Servisi A.Ş.</w:t>
            </w:r>
            <w:r>
              <w:rPr>
                <w:rFonts w:ascii="Arial" w:hAnsi="Arial"/>
                <w:sz w:val="16"/>
                <w:vertAlign w:val="superscript"/>
              </w:rPr>
              <w:t xml:space="preserve"> (2)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</w:t>
            </w:r>
          </w:p>
          <w:p w:rsidR="00000000" w:rsidRDefault="00E450CF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FinanCell B.V</w:t>
            </w:r>
          </w:p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2.750.000 USD</w:t>
            </w: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         </w:t>
            </w:r>
            <w:r>
              <w:rPr>
                <w:rFonts w:ascii="Arial" w:hAnsi="Arial"/>
                <w:sz w:val="16"/>
              </w:rPr>
              <w:t>                     100,0</w:t>
            </w:r>
          </w:p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</w:p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Astelit  (Euroasia Telekom’un %100 İştiraki)</w:t>
            </w:r>
          </w:p>
          <w:p w:rsidR="00000000" w:rsidRDefault="00E450CF"/>
          <w:p w:rsidR="00000000" w:rsidRDefault="00E450CF"/>
          <w:p w:rsidR="00000000" w:rsidRDefault="00E450CF">
            <w:pPr>
              <w:rPr>
                <w:rFonts w:ascii="Arial" w:hAnsi="Arial"/>
                <w:sz w:val="16"/>
                <w:lang w:eastAsia="tr-TR"/>
              </w:rPr>
            </w:pPr>
          </w:p>
          <w:p w:rsidR="00000000" w:rsidRDefault="00E450CF">
            <w:pPr>
              <w:jc w:val="both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20" w:type="dxa"/>
          <w:cantSplit/>
          <w:trHeight w:val="250"/>
        </w:trPr>
        <w:tc>
          <w:tcPr>
            <w:tcW w:w="4678" w:type="dxa"/>
            <w:vAlign w:val="bottom"/>
          </w:tcPr>
          <w:p w:rsidR="00000000" w:rsidRDefault="00E450CF">
            <w:pPr>
              <w:rPr>
                <w:rFonts w:ascii="Arial" w:hAnsi="Arial"/>
                <w:sz w:val="16"/>
              </w:rPr>
            </w:pPr>
          </w:p>
        </w:tc>
        <w:tc>
          <w:tcPr>
            <w:tcW w:w="2340" w:type="dxa"/>
          </w:tcPr>
          <w:p w:rsidR="00000000" w:rsidRDefault="00E450C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  <w:gridSpan w:val="3"/>
            <w:vAlign w:val="bottom"/>
          </w:tcPr>
          <w:p w:rsidR="00000000" w:rsidRDefault="00E450CF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</w:tbl>
    <w:p w:rsidR="00000000" w:rsidRDefault="00E450CF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(1) 31.12.2007 itibariyle</w:t>
      </w:r>
    </w:p>
    <w:p w:rsidR="00000000" w:rsidRDefault="00E450CF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(2) Dolaylı iştirakler</w:t>
      </w:r>
    </w:p>
    <w:p w:rsidR="00000000" w:rsidRDefault="00E450CF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(3) Corbuss Kurumsal Telekom Servis Hizmetleri A.Ş. dolaylı olarak  %100 Turkcell iştirakidir.</w:t>
      </w:r>
    </w:p>
    <w:p w:rsidR="00000000" w:rsidRDefault="00E450CF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(4) Yuvarlanmış rakamdır.</w:t>
      </w:r>
    </w:p>
    <w:p w:rsidR="00000000" w:rsidRDefault="00E450CF">
      <w:pPr>
        <w:jc w:val="both"/>
        <w:rPr>
          <w:rFonts w:ascii="Arial" w:hAnsi="Arial"/>
          <w:sz w:val="16"/>
        </w:rPr>
      </w:pPr>
    </w:p>
    <w:p w:rsidR="00000000" w:rsidRDefault="00E450C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450C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450C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450C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450CF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27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450C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275" w:type="dxa"/>
          </w:tcPr>
          <w:p w:rsidR="00000000" w:rsidRDefault="00E450C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450C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000000" w:rsidRDefault="00E450C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275" w:type="dxa"/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450C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</w:tbl>
    <w:p w:rsidR="00000000" w:rsidRDefault="00E450CF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1275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 Holding A.Ş.</w:t>
            </w:r>
          </w:p>
        </w:tc>
        <w:tc>
          <w:tcPr>
            <w:tcW w:w="1275" w:type="dxa"/>
            <w:vAlign w:val="bottom"/>
          </w:tcPr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1.122.000.000</w:t>
            </w:r>
          </w:p>
        </w:tc>
        <w:tc>
          <w:tcPr>
            <w:tcW w:w="1985" w:type="dxa"/>
            <w:vAlign w:val="bottom"/>
          </w:tcPr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Sonera Holding B.V.</w:t>
            </w:r>
          </w:p>
        </w:tc>
        <w:tc>
          <w:tcPr>
            <w:tcW w:w="1275" w:type="dxa"/>
            <w:vAlign w:val="bottom"/>
          </w:tcPr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287.632.180</w:t>
            </w:r>
          </w:p>
        </w:tc>
        <w:tc>
          <w:tcPr>
            <w:tcW w:w="1985" w:type="dxa"/>
            <w:vAlign w:val="bottom"/>
          </w:tcPr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Çukurova Holding A.Ş.</w:t>
            </w:r>
          </w:p>
        </w:tc>
        <w:tc>
          <w:tcPr>
            <w:tcW w:w="1275" w:type="dxa"/>
            <w:vAlign w:val="bottom"/>
          </w:tcPr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91.195.509</w:t>
            </w:r>
          </w:p>
        </w:tc>
        <w:tc>
          <w:tcPr>
            <w:tcW w:w="1985" w:type="dxa"/>
            <w:vAlign w:val="bottom"/>
          </w:tcPr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M.V.Holding A.Ş.</w:t>
            </w:r>
          </w:p>
        </w:tc>
        <w:tc>
          <w:tcPr>
            <w:tcW w:w="1275" w:type="dxa"/>
            <w:vAlign w:val="bottom"/>
          </w:tcPr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51.021.713</w:t>
            </w:r>
          </w:p>
        </w:tc>
        <w:tc>
          <w:tcPr>
            <w:tcW w:w="1985" w:type="dxa"/>
            <w:vAlign w:val="bottom"/>
          </w:tcPr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T.Genel Sigorta A.Ş.</w:t>
            </w:r>
          </w:p>
        </w:tc>
        <w:tc>
          <w:tcPr>
            <w:tcW w:w="1275" w:type="dxa"/>
            <w:vAlign w:val="bottom"/>
          </w:tcPr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1.558.453</w:t>
            </w:r>
          </w:p>
        </w:tc>
        <w:tc>
          <w:tcPr>
            <w:tcW w:w="1985" w:type="dxa"/>
            <w:vAlign w:val="bottom"/>
          </w:tcPr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Müflis Bilka Bilgi Kaynak ve İletişim San ve Tic A.Ş.</w:t>
            </w:r>
          </w:p>
        </w:tc>
        <w:tc>
          <w:tcPr>
            <w:tcW w:w="1275" w:type="dxa"/>
            <w:vAlign w:val="bottom"/>
          </w:tcPr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154.00</w:t>
            </w: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85" w:type="dxa"/>
            <w:vAlign w:val="bottom"/>
          </w:tcPr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E450C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Açık</w:t>
            </w:r>
          </w:p>
        </w:tc>
        <w:tc>
          <w:tcPr>
            <w:tcW w:w="1275" w:type="dxa"/>
            <w:vAlign w:val="bottom"/>
          </w:tcPr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646.438.146</w:t>
            </w:r>
          </w:p>
        </w:tc>
        <w:tc>
          <w:tcPr>
            <w:tcW w:w="1985" w:type="dxa"/>
            <w:vAlign w:val="bottom"/>
          </w:tcPr>
          <w:p w:rsidR="00000000" w:rsidRDefault="00E450C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  <w:vAlign w:val="bottom"/>
          </w:tcPr>
          <w:p w:rsidR="00000000" w:rsidRDefault="00E450CF">
            <w:pPr>
              <w:rPr>
                <w:rFonts w:ascii="Arial" w:hAnsi="Arial"/>
                <w:sz w:val="16"/>
              </w:rPr>
            </w:pPr>
          </w:p>
        </w:tc>
        <w:tc>
          <w:tcPr>
            <w:tcW w:w="1275" w:type="dxa"/>
            <w:vAlign w:val="bottom"/>
          </w:tcPr>
          <w:p w:rsidR="00000000" w:rsidRDefault="00E450C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2.200.000.000</w:t>
            </w:r>
          </w:p>
        </w:tc>
        <w:tc>
          <w:tcPr>
            <w:tcW w:w="1985" w:type="dxa"/>
            <w:vAlign w:val="bottom"/>
          </w:tcPr>
          <w:p w:rsidR="00000000" w:rsidRDefault="00E450CF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E450CF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50CF"/>
    <w:rsid w:val="00E4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078D51C-A7F1-4B46-ACAD-8049FD50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caps/>
    </w:rPr>
  </w:style>
  <w:style w:type="paragraph" w:customStyle="1" w:styleId="Heading3h3">
    <w:name w:val="Heading 3.h3"/>
    <w:basedOn w:val="Normal"/>
    <w:next w:val="Normal"/>
    <w:pPr>
      <w:keepNext/>
      <w:jc w:val="center"/>
    </w:pPr>
    <w:rPr>
      <w:rFonts w:ascii="Arial TUR" w:hAnsi="Arial TUR"/>
      <w:b/>
      <w:sz w:val="16"/>
      <w:lang w:val="en-GB"/>
    </w:rPr>
  </w:style>
  <w:style w:type="paragraph" w:customStyle="1" w:styleId="BodybyBD">
    <w:name w:val="Body.by.BD"/>
    <w:pPr>
      <w:keepLines/>
      <w:spacing w:after="130" w:line="260" w:lineRule="exact"/>
      <w:jc w:val="both"/>
    </w:pPr>
    <w:rPr>
      <w:rFonts w:ascii="Times" w:hAnsi="Times"/>
      <w:sz w:val="22"/>
      <w:lang w:val="en-GB"/>
    </w:rPr>
  </w:style>
  <w:style w:type="paragraph" w:customStyle="1" w:styleId="xl39">
    <w:name w:val="xl39"/>
    <w:basedOn w:val="Normal"/>
    <w:pPr>
      <w:spacing w:before="100" w:after="100"/>
      <w:jc w:val="center"/>
    </w:pPr>
    <w:rPr>
      <w:rFonts w:ascii="Times New Roman TUR" w:eastAsia="Arial Unicode MS" w:hAnsi="Times New Roman TUR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vestor.relations@turkcell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2008-04-16T19:13:00Z</cp:lastPrinted>
  <dcterms:created xsi:type="dcterms:W3CDTF">2022-09-01T21:39:00Z</dcterms:created>
  <dcterms:modified xsi:type="dcterms:W3CDTF">2022-09-01T21:39:00Z</dcterms:modified>
</cp:coreProperties>
</file>