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1301">
            <w:pPr>
              <w:pStyle w:val="Heading2"/>
            </w:pPr>
            <w:r>
              <w:t>YAPI KREDİ KORAY GAYRİMENKUL YATIRIM ORTAKLIĞI A.Ş.</w:t>
            </w:r>
          </w:p>
        </w:tc>
      </w:tr>
    </w:tbl>
    <w:p w:rsidR="00000000" w:rsidRDefault="00271301">
      <w:pPr>
        <w:rPr>
          <w:rFonts w:ascii="Arial" w:hAnsi="Arial"/>
          <w:sz w:val="18"/>
        </w:rPr>
      </w:pPr>
    </w:p>
    <w:p w:rsidR="00000000" w:rsidRDefault="002713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804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24.12.1996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(REAL ESTATE INVESTMENT TRUST)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BÜYÜKDERECE CADDESİ YAPI KR</w:t>
            </w:r>
            <w:r>
              <w:rPr>
                <w:rFonts w:ascii="Arial" w:hAnsi="Arial"/>
                <w:color w:val="000000"/>
                <w:sz w:val="16"/>
              </w:rPr>
              <w:t>EDİ PLAZA C BLOK KAT: 2 LEVENT 34330 /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YÜCEL ERSÖZ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BÜLENT BULGURLU            YÖNETİM KURULU BAŞKANI 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SÜLEYMAN YERÇİL             YONETİM KURULU BAŞKAN VEKİLİ 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ALESSANDRO M</w:t>
            </w:r>
            <w:r>
              <w:rPr>
                <w:rFonts w:ascii="Arial" w:hAnsi="Arial"/>
                <w:sz w:val="16"/>
              </w:rPr>
              <w:t>. DECIO     YONETİM KURULU ÜYESİ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HAŞİMOĞLU            YONETİM KURULU ÜYESİ</w:t>
            </w:r>
          </w:p>
          <w:p w:rsidR="00000000" w:rsidRDefault="00271301">
            <w:pPr>
              <w:ind w:right="152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KORAY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YONETİM KURULU ÜYESİ</w:t>
            </w:r>
          </w:p>
          <w:p w:rsidR="00000000" w:rsidRDefault="00271301">
            <w:pPr>
              <w:ind w:left="-30" w:right="1785" w:firstLine="3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KORAY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YONETİM KURULU ÜYESİ</w:t>
            </w:r>
          </w:p>
          <w:p w:rsidR="00000000" w:rsidRDefault="00271301">
            <w:pPr>
              <w:ind w:left="-30" w:right="1785" w:firstLine="3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AFA BORAN</w:t>
            </w:r>
            <w:r>
              <w:rPr>
                <w:rFonts w:ascii="Arial" w:hAnsi="Arial"/>
                <w:sz w:val="16"/>
              </w:rPr>
              <w:tab/>
              <w:t xml:space="preserve">                YONETİM KURULU ÜYESİ,BAĞIMSIZ 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 TAPAN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YONETİM KURULU ÜYESİ,BAĞIMSIZ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BO</w:t>
            </w:r>
            <w:r>
              <w:rPr>
                <w:rFonts w:ascii="Arial" w:hAnsi="Arial"/>
                <w:sz w:val="16"/>
              </w:rPr>
              <w:t>YSAN 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YONETİM KURULU ÜYESİ,BAĞIMSIZ</w:t>
            </w:r>
          </w:p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BULGURLU</w:t>
            </w:r>
            <w:r>
              <w:rPr>
                <w:rFonts w:ascii="Arial" w:hAnsi="Arial"/>
                <w:sz w:val="16"/>
              </w:rPr>
              <w:tab/>
              <w:t>CHAIRMAN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YERÇİL</w:t>
            </w:r>
            <w:r>
              <w:rPr>
                <w:rFonts w:ascii="Arial" w:hAnsi="Arial"/>
                <w:sz w:val="16"/>
              </w:rPr>
              <w:tab/>
              <w:t xml:space="preserve">VICE CHAIRMAN 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ALESSANDRO M. DECIO</w:t>
            </w:r>
            <w:r>
              <w:rPr>
                <w:rFonts w:ascii="Arial" w:hAnsi="Arial"/>
                <w:sz w:val="16"/>
              </w:rPr>
              <w:tab/>
              <w:t>MEMBER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TAMER HAŞİMOĞLU            </w:t>
            </w:r>
            <w:r>
              <w:rPr>
                <w:rFonts w:ascii="Arial" w:hAnsi="Arial"/>
                <w:sz w:val="16"/>
              </w:rPr>
              <w:tab/>
              <w:t>MEMBER</w:t>
            </w:r>
          </w:p>
          <w:p w:rsidR="00000000" w:rsidRDefault="00271301">
            <w:pPr>
              <w:ind w:right="152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KORAY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MEMBER 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KORAY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MEMBER</w:t>
            </w:r>
          </w:p>
          <w:p w:rsidR="00000000" w:rsidRDefault="00271301">
            <w:pPr>
              <w:ind w:left="-30" w:right="1785" w:firstLine="3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AFA BORAN</w:t>
            </w:r>
            <w:r>
              <w:rPr>
                <w:rFonts w:ascii="Arial" w:hAnsi="Arial"/>
                <w:sz w:val="16"/>
              </w:rPr>
              <w:tab/>
              <w:t xml:space="preserve">                MEMBER, IN</w:t>
            </w:r>
            <w:r>
              <w:rPr>
                <w:rFonts w:ascii="Arial" w:hAnsi="Arial"/>
                <w:sz w:val="16"/>
              </w:rPr>
              <w:t>DEPENDENT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 TAPAN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MEMBER, INDEPENDENT </w:t>
            </w:r>
          </w:p>
          <w:p w:rsidR="00000000" w:rsidRDefault="00271301">
            <w:pPr>
              <w:ind w:right="17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BOYSAN 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MEMBER, INDEPENDENT </w:t>
            </w:r>
          </w:p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+90 212 284 13 56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+90 212 284 13 58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ykk@yapikredikoray.com</w:t>
              </w:r>
            </w:hyperlink>
          </w:p>
          <w:p w:rsidR="00000000" w:rsidRDefault="002713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</w:t>
            </w:r>
            <w:r>
              <w:rPr>
                <w:rFonts w:ascii="Arial" w:hAnsi="Arial"/>
                <w:b/>
                <w:color w:val="000000"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2713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5" w:type="dxa"/>
            <w:gridSpan w:val="2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271301">
      <w:pPr>
        <w:rPr>
          <w:rFonts w:ascii="Arial" w:hAnsi="Arial"/>
          <w:sz w:val="16"/>
        </w:rPr>
      </w:pPr>
    </w:p>
    <w:p w:rsidR="00000000" w:rsidRDefault="00271301">
      <w:pPr>
        <w:jc w:val="both"/>
        <w:rPr>
          <w:rFonts w:ascii="Arial TUR" w:hAnsi="Arial TUR"/>
          <w:sz w:val="16"/>
        </w:rPr>
      </w:pPr>
    </w:p>
    <w:p w:rsidR="00000000" w:rsidRDefault="00271301">
      <w:pPr>
        <w:jc w:val="both"/>
        <w:rPr>
          <w:rFonts w:ascii="Arial TUR" w:hAnsi="Arial TUR"/>
          <w:sz w:val="16"/>
        </w:rPr>
      </w:pPr>
    </w:p>
    <w:p w:rsidR="00000000" w:rsidRDefault="00271301">
      <w:pPr>
        <w:jc w:val="both"/>
        <w:rPr>
          <w:rFonts w:ascii="Arial TUR" w:hAnsi="Arial TUR"/>
          <w:sz w:val="16"/>
        </w:rPr>
      </w:pPr>
    </w:p>
    <w:p w:rsidR="00000000" w:rsidRDefault="00271301">
      <w:pPr>
        <w:jc w:val="both"/>
        <w:rPr>
          <w:rFonts w:ascii="Arial TUR" w:hAnsi="Arial TUR"/>
          <w:sz w:val="16"/>
        </w:rPr>
      </w:pPr>
    </w:p>
    <w:p w:rsidR="00000000" w:rsidRDefault="00271301">
      <w:pPr>
        <w:jc w:val="both"/>
        <w:rPr>
          <w:rFonts w:ascii="Arial TUR" w:hAnsi="Arial TUR"/>
          <w:sz w:val="16"/>
        </w:rPr>
      </w:pPr>
    </w:p>
    <w:p w:rsidR="00000000" w:rsidRDefault="00271301">
      <w:pPr>
        <w:jc w:val="both"/>
        <w:rPr>
          <w:rFonts w:ascii="Arial TUR" w:hAnsi="Arial TUR"/>
          <w:sz w:val="16"/>
        </w:rPr>
      </w:pPr>
    </w:p>
    <w:p w:rsidR="00000000" w:rsidRDefault="00271301">
      <w:pPr>
        <w:jc w:val="both"/>
        <w:rPr>
          <w:rFonts w:ascii="Arial TUR" w:hAnsi="Arial TUR"/>
          <w:sz w:val="16"/>
        </w:rPr>
        <w:sectPr w:rsidR="00000000">
          <w:headerReference w:type="default" r:id="rId7"/>
          <w:footerReference w:type="default" r:id="rId8"/>
          <w:pgSz w:w="11907" w:h="16840" w:code="9"/>
          <w:pgMar w:top="567" w:right="1797" w:bottom="567" w:left="1797" w:header="708" w:footer="708" w:gutter="0"/>
          <w:paperSrc w:first="2" w:other="2"/>
          <w:cols w:space="708"/>
          <w:noEndnote/>
        </w:sect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1099"/>
        <w:gridCol w:w="1445"/>
        <w:gridCol w:w="761"/>
        <w:gridCol w:w="689"/>
        <w:gridCol w:w="416"/>
        <w:gridCol w:w="252"/>
        <w:gridCol w:w="670"/>
        <w:gridCol w:w="125"/>
        <w:gridCol w:w="597"/>
        <w:gridCol w:w="883"/>
        <w:gridCol w:w="1042"/>
        <w:gridCol w:w="628"/>
        <w:gridCol w:w="632"/>
        <w:gridCol w:w="58"/>
        <w:gridCol w:w="641"/>
        <w:gridCol w:w="641"/>
        <w:gridCol w:w="640"/>
        <w:gridCol w:w="623"/>
        <w:gridCol w:w="1110"/>
        <w:gridCol w:w="62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7"/>
          <w:wAfter w:w="4341" w:type="dxa"/>
          <w:cantSplit/>
        </w:trPr>
        <w:tc>
          <w:tcPr>
            <w:tcW w:w="4417" w:type="dxa"/>
            <w:gridSpan w:val="6"/>
          </w:tcPr>
          <w:p w:rsidR="00000000" w:rsidRDefault="00271301">
            <w:pPr>
              <w:jc w:val="both"/>
              <w:rPr>
                <w:rFonts w:ascii="Arial TUR" w:hAnsi="Arial TUR"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 TUR" w:hAnsi="Arial TUR"/>
                <w:sz w:val="16"/>
              </w:rPr>
              <w:lastRenderedPageBreak/>
              <w:t>Ortaklığın 31.12.2007 tarihi itibariyle portföyü aşağıda           verilmiştir.</w:t>
            </w:r>
          </w:p>
        </w:tc>
        <w:tc>
          <w:tcPr>
            <w:tcW w:w="1047" w:type="dxa"/>
            <w:gridSpan w:val="3"/>
          </w:tcPr>
          <w:p w:rsidR="00000000" w:rsidRDefault="0027130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5"/>
          </w:tcPr>
          <w:p w:rsidR="00000000" w:rsidRDefault="0027130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31.12.2007 is        shown below.</w:t>
            </w:r>
          </w:p>
        </w:tc>
      </w:tr>
      <w:bookmarkEnd w:id="0"/>
      <w:bookmarkEnd w:id="1"/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57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</w:pPr>
          </w:p>
          <w:p w:rsidR="00000000" w:rsidRDefault="00271301">
            <w:pPr>
              <w:jc w:val="center"/>
            </w:pPr>
            <w:r>
              <w:t>YAPI KREDİ KORAY GAYRİMENKUL YATIRIM ORTAKLIĞI A.Ş. PORTFÖY TABLOSU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</w:pPr>
            <w:r>
              <w:t>Tablo Tarihi: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</w:pPr>
            <w:r>
              <w:t>31.12.07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20"/>
        </w:trPr>
        <w:tc>
          <w:tcPr>
            <w:tcW w:w="1358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r>
              <w:t xml:space="preserve">                           YAPI KREDİ KORAY REAL ESTATE INVESTMENT TRUST PORTFOLIO TABLE                                            Date:</w:t>
            </w:r>
          </w:p>
          <w:p w:rsidR="00000000" w:rsidRDefault="00271301">
            <w:pPr>
              <w:rPr>
                <w:sz w:val="32"/>
              </w:rPr>
            </w:pPr>
            <w:r>
              <w:t xml:space="preserve">                                                                                            </w:t>
            </w:r>
            <w:r>
              <w:t xml:space="preserve">                                                                                                                                                           (YTL)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810"/>
        </w:trPr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GAYRİMENKULLER, GAYRİMENKUL PROJELERİ, GAYRİMENKULE DAYALI HAKLAR / INTANGIBLES, REAL ESTATE I</w:t>
            </w:r>
            <w:r>
              <w:rPr>
                <w:sz w:val="10"/>
              </w:rPr>
              <w:t>N VESTMENT PROJECTS AND RIGHTS OVER INTANGIBLES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Yeri ve Özellikleri / Place and Specifications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Alış Tarih / Date of Purchase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Alış Maliyeti / Cost of Purchase</w:t>
            </w:r>
          </w:p>
        </w:tc>
        <w:tc>
          <w:tcPr>
            <w:tcW w:w="6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Alış Ekspertiz Tarihi / Expertise date of Purchase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Alış Ekspertiz Değeri / Expertise Value of Purc</w:t>
            </w:r>
            <w:r>
              <w:rPr>
                <w:sz w:val="10"/>
              </w:rPr>
              <w:t>hase</w:t>
            </w:r>
          </w:p>
        </w:tc>
        <w:tc>
          <w:tcPr>
            <w:tcW w:w="7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Ekspertiz Tarihi / Expertise Date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Ekspertiz Değeri / Expertise Value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Portföy Değeri / Portfolio Value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Toplam Port. Değ. Oranı / Rate over Total Portfolioo Value</w:t>
            </w:r>
          </w:p>
        </w:tc>
        <w:tc>
          <w:tcPr>
            <w:tcW w:w="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Sigorta Değeri / Value of Insurance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 xml:space="preserve">Kira Ekspertiz Tarihi / Date of Expertise for Leasing </w:t>
            </w:r>
            <w:r>
              <w:rPr>
                <w:sz w:val="10"/>
              </w:rPr>
              <w:t>Value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Kira Ekspertiz Değeri / Date of Leasing Expertise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Kira Bedeli (Aylık / )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Amount of Lease (Monthly)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Kira Başlangıç Dönemi / Starting Date of Leasing Period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Kira Süresi / Duration of Leasing Contract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Arsalar ve Araziler / Lands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66.535.000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27%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8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Riva Arsası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İstanbul-Beykoz Riva'da 255.815,44 m2'lik arsa.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7.3.2000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4.774.977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7.3.2000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5.394.780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14.12.2007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46.390.000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46.390.000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19%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66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Göllü Arsası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Riva Göllü Köyü'nde 223.823,63 m2'lik arsa.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19.7.2000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3.626.751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19.7.2000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3.798.921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14.12.2</w:t>
            </w:r>
            <w:r>
              <w:rPr>
                <w:rFonts w:ascii="Arial" w:hAnsi="Arial"/>
                <w:sz w:val="10"/>
              </w:rPr>
              <w:t>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20.145.000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20.145.000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8%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Binalar / Buildings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26.280.000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11%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8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Yapı Kredi Plaza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Levent'te 5 katta brüt 4.860 m2'lik ofis alanı - C BLOK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01.12.96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1.300.051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01.12.96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1.325.000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17.12.2007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17.010.000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17.010.000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7%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69.390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EK-1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EK-1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EK-1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7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8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Narmanlı Han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Beyoğlu Narmanlı Han'da %15'lik.</w:t>
            </w:r>
            <w:r>
              <w:rPr>
                <w:rFonts w:ascii="Arial" w:hAnsi="Arial"/>
                <w:sz w:val="10"/>
              </w:rPr>
              <w:br/>
              <w:t xml:space="preserve"> mülkiyet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15.06.2001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878.000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15.06.2001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1.695.945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14.12.2007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2.060.000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2.060.000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99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Elit Residence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 katta toplam brüt alanı 2.040.</w:t>
            </w:r>
            <w:r>
              <w:rPr>
                <w:rFonts w:ascii="Arial" w:hAnsi="Arial"/>
                <w:sz w:val="10"/>
              </w:rPr>
              <w:br/>
              <w:t xml:space="preserve"> m2'lik 8 daireden kala</w:t>
            </w:r>
            <w:r>
              <w:rPr>
                <w:rFonts w:ascii="Arial" w:hAnsi="Arial"/>
                <w:sz w:val="10"/>
              </w:rPr>
              <w:t>n 5 ünite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31.03.1998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994.307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31.03.1998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1.868.130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17.12.2007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6.800.000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6.800.000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25.431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EK-1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EK-1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EK-1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9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6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Kemer Country Beyaz Konaklar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Kemerburgaz'da toplam 1 ünite.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30.06.2006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276.271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26.06.2006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550.000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25.12.2007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410.000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410.000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  <w:r>
              <w:rPr>
                <w:rFonts w:ascii="Arial" w:hAnsi="Arial"/>
                <w:sz w:val="10"/>
              </w:rPr>
              <w:t>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lastRenderedPageBreak/>
              <w:t>Diğer Gayrimenkuller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/ Other Intangible Assets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96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  <w:p w:rsidR="00000000" w:rsidRDefault="00271301">
            <w:pPr>
              <w:rPr>
                <w:b/>
                <w:sz w:val="10"/>
              </w:rPr>
            </w:pPr>
          </w:p>
          <w:p w:rsidR="00000000" w:rsidRDefault="00271301">
            <w:pPr>
              <w:rPr>
                <w:b/>
                <w:sz w:val="10"/>
              </w:rPr>
            </w:pPr>
          </w:p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Gayrimenkul Projeleri /              </w:t>
            </w:r>
          </w:p>
          <w:p w:rsidR="00000000" w:rsidRDefault="00271301">
            <w:pPr>
              <w:rPr>
                <w:b/>
                <w:sz w:val="10"/>
              </w:rPr>
            </w:pPr>
          </w:p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Real Estate Investment Projects 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84.416.230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</w:p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34%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32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Evidea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G</w:t>
            </w:r>
            <w:r>
              <w:rPr>
                <w:rFonts w:ascii="Arial" w:hAnsi="Arial"/>
                <w:sz w:val="10"/>
              </w:rPr>
              <w:t>aranti GYO ile kurulan ortak girişim modeli kapsamında Toplam 473 konutluk proje.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08.09.2006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13.118.881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18.11.2004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36.456.000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23.11.2007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30.517.500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6.122.693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66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İstanbul Bis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Göktürk Beldesi'nde 112 konutluk proje.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07.01.2005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4.174.420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11.10.2004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</w:t>
            </w:r>
            <w:r>
              <w:rPr>
                <w:rFonts w:ascii="Arial" w:hAnsi="Arial"/>
                <w:sz w:val="10"/>
              </w:rPr>
              <w:t>.355.000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14.12.2007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5.363.000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5.363.000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99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Ankara Ankara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Ankara'da Hasılat Paylaşımlı modelde 185 konutluk proje.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06.10.2004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12.115.000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18.12.2007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69.260.000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43.084.475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18%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9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Morada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Esenyurt'da 780 konutluk proje.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08.08.2006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9.943.100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  <w:r>
              <w:rPr>
                <w:rFonts w:ascii="Arial" w:hAnsi="Arial"/>
                <w:sz w:val="10"/>
              </w:rPr>
              <w:t>8.08.2006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19.880.000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11.12.2007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26.865.000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18.775.807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8%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32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Çankaya Projesi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Çankaya'da toplam 62 konut ve 14.077 m2 ticaret merkezinden oluşan karma proje.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05.10.2006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202.343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25.08.2005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1.112.500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14.12.2007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31.860.000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11.070.254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Gayrimenk</w:t>
            </w:r>
            <w:r>
              <w:rPr>
                <w:b/>
                <w:sz w:val="10"/>
              </w:rPr>
              <w:t>ule Dayalı Haklar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 / Rights over Intangible Asssets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65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GAYRİMENKULLER TOPLAMI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/ TOTAL OF INTANGIBLE ASSETS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177.231.230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72%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4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15"/>
        </w:trPr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İŞTİRAKLER / SUBSIDIARIES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Faaliyet Konusu </w:t>
            </w:r>
            <w:r>
              <w:rPr>
                <w:sz w:val="10"/>
              </w:rPr>
              <w:t xml:space="preserve">/ Subject of Business 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Alış Tarihi /Date of Purchase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Alış Maliyeti</w:t>
            </w:r>
          </w:p>
        </w:tc>
        <w:tc>
          <w:tcPr>
            <w:tcW w:w="6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/ Cost of Purchase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Portföy Değeri / Portfolio Value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Toplam Port. Değ. Oranı</w:t>
            </w:r>
          </w:p>
        </w:tc>
        <w:tc>
          <w:tcPr>
            <w:tcW w:w="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Ratio over Total Portfolio Value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6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GKY Real Estate Investment S.A.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Gayrimenkul geliştirme / Re</w:t>
            </w:r>
            <w:r>
              <w:rPr>
                <w:sz w:val="10"/>
              </w:rPr>
              <w:t>al Estate Development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02.07.04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2.748.529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95%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3.693.381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YKS Tesis Yönetim Hizmetleri A.Ş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Tesis yönetim / Facility Management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31.12.04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205.341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5%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205.341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510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İŞTİRAKLER TOPLAMI / TOTAL OF SUBSIDIARIES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3.898.722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4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615"/>
        </w:trPr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PARA VE SERMAYE PİYASASI ARAÇLARI / MONEY and CAPITAL MARKET INSTRUMENTS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Para Birimi / Currency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Alış Tarih / Date of Purchase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Alış Maliyeti / Cost of Purchase</w:t>
            </w:r>
          </w:p>
        </w:tc>
        <w:tc>
          <w:tcPr>
            <w:tcW w:w="6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Miktarı / Amount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Bileşik Faiz Oranı / Compou</w:t>
            </w:r>
            <w:r>
              <w:rPr>
                <w:sz w:val="10"/>
              </w:rPr>
              <w:t>nd Rate of Interest</w:t>
            </w:r>
          </w:p>
        </w:tc>
        <w:tc>
          <w:tcPr>
            <w:tcW w:w="7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 / Maturity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Birim Değeri (YTL) / Unit Price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Portföy Değeri (YTL) / Portfolio Value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Toplam Port. Değ. Oranı</w:t>
            </w:r>
          </w:p>
        </w:tc>
        <w:tc>
          <w:tcPr>
            <w:tcW w:w="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Ratioover Total Portfolio Value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Hisse Senedi / Sttocks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487.600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Türk Demir Döküm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27.11.07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500.850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53.000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9,20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487.600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0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Tahvil ve Bonolar (T-Bills and Bonds)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USD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Yatırım Fonları (Mutual Funds)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1.767.168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A-Tipi Hisse Fonu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 Tipi Karma Fonu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B-Tipi Likit Fon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29.12.07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67.968.000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0,026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1.767.168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2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Vadeli / Vadesiz Döviz Tevdiat (Time / Demand Deposi</w:t>
            </w:r>
            <w:r>
              <w:rPr>
                <w:sz w:val="10"/>
              </w:rPr>
              <w:t>ts)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45.347.999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19%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Vadesiz EURO Mevduat (EURO Demand Deposits)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EURO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1.544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1.544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Vadeli USD Mevduat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USD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27.12.07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175.495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2,90%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03.01.08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175.495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Vadeli USD Mevduat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USD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01.05.07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63.834.078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5,12%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31.12.07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45.170.960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18%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0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Vadeli / Vadesiz YTL Mevduat (YTL Demand / Time Deposits)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16.182.830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7%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Vadeli YTL Mevduat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27.12.07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6.000.000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18,75%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03.01.08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6.011.836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Vadeli YTL Mevduat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27.12.07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10.00</w:t>
            </w:r>
            <w:r>
              <w:rPr>
                <w:rFonts w:ascii="Arial" w:hAnsi="Arial"/>
                <w:sz w:val="10"/>
              </w:rPr>
              <w:t>0.000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18,85%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10.01.08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10.020.658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4%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Vadesiz YTL Mevduat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150.336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150.336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3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Ters Repo (Reverse Repo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O/N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O/N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USD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O/N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EURO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2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Borsa Para Piyasası (Money Markets at Stock Exchange)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6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Diğer Para ve Sermaye Piyasası Araçları / Other Money and Capital Market Instruments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VOB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0"/>
              </w:rPr>
            </w:pPr>
          </w:p>
          <w:p w:rsidR="00000000" w:rsidRDefault="00271301">
            <w:pPr>
              <w:rPr>
                <w:rFonts w:ascii="Arial" w:hAnsi="Arial"/>
                <w:sz w:val="10"/>
              </w:rPr>
            </w:pPr>
          </w:p>
          <w:p w:rsidR="00000000" w:rsidRDefault="00271301">
            <w:pPr>
              <w:rPr>
                <w:rFonts w:ascii="Arial" w:hAnsi="Arial"/>
                <w:sz w:val="10"/>
              </w:rPr>
            </w:pPr>
          </w:p>
          <w:p w:rsidR="00000000" w:rsidRDefault="00271301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YTL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0%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65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PARA VE SERMAYE PİYASASI ARAÇLARI TOPLAMI / TOTAL OF MONEY AND CAPITAL MARKET INSTRUMENTS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auto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63.785.597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26%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65"/>
        </w:trPr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TOPLAM PORTFÖY DEĞERİ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/ TOTAL PORTFOLIO VALUE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244.91</w:t>
            </w:r>
            <w:r>
              <w:rPr>
                <w:sz w:val="10"/>
              </w:rPr>
              <w:t xml:space="preserve">5.548    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100%</w:t>
            </w:r>
          </w:p>
        </w:tc>
        <w:tc>
          <w:tcPr>
            <w:tcW w:w="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15"/>
        </w:trPr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HAZIR DEĞERLER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/ CASH &amp; CASH EQUIVALENTS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327.325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9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1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ALACAKLAR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/ RECEIVABLES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2.069.096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1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DİĞER AKTİFLER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/ OTHER ASSETS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29.175.939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1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BORÇLAR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/ LIABILITIES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108.107.612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1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NET AKTİF DEĞER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/ NET ASSET VALUE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168.380.297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1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PAY SAYISI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/ AMOUNT OF SHARES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40.000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1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PAYBAŞI NET AKTİF DEĞERİ (YTL)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NET ASSET VALUE PER SHARE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4,210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1215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ORTAKLIK HİSSE SENEDİNİN İMKB SON</w:t>
            </w:r>
            <w:r>
              <w:rPr>
                <w:sz w:val="10"/>
              </w:rPr>
              <w:t xml:space="preserve"> SEANS AĞIRLIKLI ORTALAMA FİYATI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WEIGHTED AVARAGE STOCK PRICE IN THE LAST TRADING SESSION at ISE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3,320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4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65"/>
        </w:trPr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DİĞER BİLGİLER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/ OTHER INFORMATION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9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  <w:trHeight w:val="225"/>
        </w:trPr>
        <w:tc>
          <w:tcPr>
            <w:tcW w:w="2544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Portföydeki Projel</w:t>
            </w:r>
            <w:r>
              <w:rPr>
                <w:b/>
                <w:sz w:val="10"/>
              </w:rPr>
              <w:t xml:space="preserve">ere İlişkin Olarak Yıllar İtibariyle Planlanan Ödeme Tutarları : /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  <w:u w:val="single"/>
              </w:rPr>
            </w:pPr>
            <w:r>
              <w:rPr>
                <w:sz w:val="10"/>
                <w:u w:val="single"/>
              </w:rPr>
              <w:t>2004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  <w:u w:val="single"/>
              </w:rPr>
            </w:pPr>
            <w:r>
              <w:rPr>
                <w:sz w:val="10"/>
                <w:u w:val="single"/>
              </w:rPr>
              <w:t>2005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  <w:u w:val="single"/>
              </w:rPr>
            </w:pPr>
            <w:r>
              <w:rPr>
                <w:sz w:val="10"/>
                <w:u w:val="single"/>
              </w:rPr>
              <w:t>2006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  <w:u w:val="single"/>
              </w:rPr>
            </w:pPr>
            <w:r>
              <w:rPr>
                <w:sz w:val="10"/>
                <w:u w:val="single"/>
              </w:rPr>
              <w:t>2007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  <w:u w:val="single"/>
              </w:rPr>
            </w:pPr>
            <w:r>
              <w:rPr>
                <w:sz w:val="10"/>
                <w:u w:val="single"/>
              </w:rPr>
              <w:t>2008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  <w:u w:val="single"/>
              </w:rPr>
            </w:pPr>
            <w:r>
              <w:rPr>
                <w:sz w:val="10"/>
                <w:u w:val="single"/>
              </w:rPr>
              <w:t>2009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  <w:u w:val="single"/>
              </w:rPr>
            </w:pPr>
            <w:r>
              <w:rPr>
                <w:sz w:val="10"/>
                <w:u w:val="single"/>
              </w:rPr>
              <w:t>2010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  <w:u w:val="single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  <w:trHeight w:val="225"/>
        </w:trPr>
        <w:tc>
          <w:tcPr>
            <w:tcW w:w="2544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03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Payment Plans for the Following years related with the Available Real Estate Projects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6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Alınan Kredilere İli</w:t>
            </w:r>
            <w:r>
              <w:rPr>
                <w:b/>
                <w:sz w:val="10"/>
              </w:rPr>
              <w:t>şkin Açıklamalar :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/ Descriptions for the Loans Received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Kredi Alınan Kuruluş / Lender Institution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Para Birimi / Currency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Kredi Tutarı (İlgili Para Birimi Cinsinden) / Amount of Loan in Original Currency</w:t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 xml:space="preserve">Kredi Tutarı     (YTL) / Amount of </w:t>
            </w:r>
            <w:r>
              <w:rPr>
                <w:sz w:val="10"/>
              </w:rPr>
              <w:t>Loan in Local Currency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Vadesi / Maturity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Faiz Oranı / Rate of Interest</w:t>
            </w:r>
          </w:p>
        </w:tc>
        <w:tc>
          <w:tcPr>
            <w:tcW w:w="6643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Açıklamalar / Descriptions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8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Aareal Bank AG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USD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38.800.000</w:t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45.170.960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7 Yıl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Libor+2%</w:t>
            </w:r>
          </w:p>
        </w:tc>
        <w:tc>
          <w:tcPr>
            <w:tcW w:w="6643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Aareal Bank AG'den kullanılan proje finansmanı amaçlı kredi, Neo projesi yatırım harcamaları paraleli</w:t>
            </w:r>
            <w:r>
              <w:rPr>
                <w:sz w:val="10"/>
              </w:rPr>
              <w:t xml:space="preserve">nde kullanılacak olup toplam kredi tutarı proje sonunda 40.000.000 USD'ye ulaşacaktır.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8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Garanti Bankası 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</w:p>
          <w:p w:rsidR="00000000" w:rsidRDefault="00271301">
            <w:pPr>
              <w:jc w:val="center"/>
              <w:rPr>
                <w:sz w:val="10"/>
              </w:rPr>
            </w:pPr>
          </w:p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USD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  <w:p w:rsidR="00000000" w:rsidRDefault="00271301">
            <w:pPr>
              <w:jc w:val="right"/>
              <w:rPr>
                <w:sz w:val="10"/>
              </w:rPr>
            </w:pPr>
          </w:p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20.000.000</w:t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  <w:p w:rsidR="00000000" w:rsidRDefault="00271301">
            <w:pPr>
              <w:jc w:val="right"/>
              <w:rPr>
                <w:sz w:val="10"/>
              </w:rPr>
            </w:pPr>
          </w:p>
          <w:p w:rsidR="00000000" w:rsidRDefault="00271301">
            <w:pPr>
              <w:jc w:val="right"/>
              <w:rPr>
                <w:sz w:val="10"/>
              </w:rPr>
            </w:pPr>
          </w:p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25.392.000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1 Yıl 1 Hafta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Libor+0,70%</w:t>
            </w:r>
          </w:p>
        </w:tc>
        <w:tc>
          <w:tcPr>
            <w:tcW w:w="4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</w:p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Garanti Bankası Malta Şubesi'nden kullanılan 20.000.000.-USD'lik işletme kredisi şirket</w:t>
            </w:r>
            <w:r>
              <w:rPr>
                <w:sz w:val="10"/>
              </w:rPr>
              <w:t>in devam eden tüm projelerinde kullanılmaktadır.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43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1842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Rehin, İpotek ve Teminatlara İlişkin Açıklamalar :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(Descriptions related with Pledges, Mortgages and Guarrantees)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(Changes with respect to the Last </w:t>
            </w:r>
            <w:r>
              <w:rPr>
                <w:sz w:val="10"/>
              </w:rPr>
              <w:t>Table)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40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(Information Related with the additional permissions and other legal obligations given to the Company)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4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20"/>
        </w:trPr>
        <w:tc>
          <w:tcPr>
            <w:tcW w:w="6937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PORTFÖY SINIRLAMALARI KONTROLLERİ (CHECK</w:t>
            </w:r>
            <w:r>
              <w:rPr>
                <w:b/>
                <w:sz w:val="10"/>
              </w:rPr>
              <w:t>S FOR PORTFOLIO LIMITS)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9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1. %50 Kontrolü (50 % Check)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A) GAYRİMENKULLER, GAYRİMENKUL PROJELERİ VE GAYRİMENKULE DAYALI HAKLAR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177.231.230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B) PARA VE SERMAYE PİYASASI ARAÇLARININ ÜÇ YILLIK GAYRİMENKUL ÖD</w:t>
            </w:r>
            <w:r>
              <w:rPr>
                <w:sz w:val="10"/>
              </w:rPr>
              <w:t>EMELERİ İÇİN TUTULAN KISMI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63.785.597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241.016.826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98%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D) İŞTİRAKLER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  3.89</w:t>
            </w:r>
            <w:r>
              <w:rPr>
                <w:sz w:val="10"/>
              </w:rPr>
              <w:t xml:space="preserve">8.722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E) YATIRIM AMAÇLI TUTULAN PARA VE SERMAYE PİYASASI ARAÇLARI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               -  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F) İŞTİRAKLER VE YATIRIM AMAÇLI TUTULAN PARA VE SERMAYE PİYASASI ARAÇLARI (D+E)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  3.898.722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2%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 xml:space="preserve">TOPLAM </w:t>
            </w:r>
            <w:r>
              <w:rPr>
                <w:sz w:val="10"/>
              </w:rPr>
              <w:t>PORTFÖY DEĞERİ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244.915.548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2. Mevduat Kontrolü (Deposit Check)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A) Vadeli / Vadesiz Döviz Tevdiat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45.347.999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B) Vadeli TL Mevduat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16.182.830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C) Toplam Yatırım Amaçl</w:t>
            </w:r>
            <w:r>
              <w:rPr>
                <w:sz w:val="10"/>
              </w:rPr>
              <w:t>ı Mevduat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61.530.829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26%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TOPLAM PORTFÖY DEĞERİ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244.915.548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3. İştirak Sınırı Kontrolü (Subsidiary Limit Check)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A) GKY Real Estate Investment S.A.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  3.693.381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B) YKS</w:t>
            </w:r>
            <w:r>
              <w:rPr>
                <w:sz w:val="10"/>
              </w:rPr>
              <w:t xml:space="preserve"> Tesis Yönetim Hizmetleri A.Ş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     205.341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C) İştirakler Toplamı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    3.898.722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2%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TOPLAM PORTFÖY DEĞERİ (TOTAL PORTFOLIO VALUE)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 xml:space="preserve">            244.915.548    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4. Atıl tutulan Arsa / Arazi Sınırı K</w:t>
            </w:r>
            <w:r>
              <w:rPr>
                <w:b/>
                <w:sz w:val="10"/>
              </w:rPr>
              <w:t>ontrolü (Check for Idle Lands kept in Portfolio)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Alış Tarihi / Date of Purchase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Tablo Tarihi / Date of Table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Üç Yılı Geçmiş mi? (Does it pass 3 years)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Portföy Değeri (Portfolio Value)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300"/>
              <w:rPr>
                <w:sz w:val="10"/>
              </w:rPr>
            </w:pPr>
            <w:r>
              <w:rPr>
                <w:sz w:val="10"/>
              </w:rPr>
              <w:t>Riva Arsası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7.3.2000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31.12.07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Evet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46.390</w:t>
            </w:r>
            <w:r>
              <w:rPr>
                <w:sz w:val="10"/>
              </w:rPr>
              <w:t>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27%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6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300"/>
              <w:rPr>
                <w:sz w:val="10"/>
              </w:rPr>
            </w:pPr>
            <w:r>
              <w:rPr>
                <w:sz w:val="10"/>
              </w:rPr>
              <w:t>Göllü Arsası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19.7.2000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31.12.07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  <w:r>
              <w:rPr>
                <w:sz w:val="10"/>
              </w:rPr>
              <w:t>Evet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20.145.000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300"/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Üç Yılı Geçenlerin Portföy Değeri Toplamı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(Total of Portfolio Values for Lands kept idle for over 3 years)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66.535.000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7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TOPLAM PORTFÖY DEĞERİ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(TOTAL PORTFOLIO VALUE)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244.915.548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5. Kredi Sınırı Kontrolü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(Check for Limit of Loans)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A) Kredi 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(Loan1)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45.170.960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B) Kredi 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(Loan 2)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25.392.000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C) Kredi 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(Loan 3)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50"/>
        </w:trPr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>D) K</w:t>
            </w:r>
            <w:r>
              <w:rPr>
                <w:sz w:val="10"/>
              </w:rPr>
              <w:t>rediler Toplamı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(Total Amount of Loans)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70.562.960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42%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40"/>
        </w:trPr>
        <w:tc>
          <w:tcPr>
            <w:tcW w:w="6937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ind w:firstLine="200"/>
              <w:rPr>
                <w:sz w:val="10"/>
              </w:rPr>
            </w:pPr>
            <w:r>
              <w:rPr>
                <w:sz w:val="10"/>
              </w:rPr>
              <w:t xml:space="preserve">NET AKTİF DEĞER / NET ASSET VALUE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right"/>
              <w:rPr>
                <w:sz w:val="10"/>
              </w:rPr>
            </w:pPr>
            <w:r>
              <w:rPr>
                <w:sz w:val="10"/>
              </w:rPr>
              <w:t>168.380.297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20"/>
        </w:trPr>
        <w:tc>
          <w:tcPr>
            <w:tcW w:w="6937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DİPNOTLAR / ENDNOTES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sz w:val="10"/>
              </w:rPr>
            </w:pPr>
            <w:r>
              <w:rPr>
                <w:sz w:val="10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1. Tabloda yer alan tüm ekspertiz değerleri KDV hariç değerlerdir.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2. Narmanlı Ha</w:t>
            </w:r>
            <w:r>
              <w:rPr>
                <w:b/>
                <w:sz w:val="10"/>
              </w:rPr>
              <w:t>n'da kiracı bulunmamaktadır.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3. Uzun vadeli Yapı Kredi Plaza kiracıları için, kira bedellerine ilişkin ekspertiz değeri tespitleri en geç 5 yılda bir yapılacaktır.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5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4. Yapı Kredi Plaza ve Elit Residence'deki kira sözleşmeleri ABD Doları bazında olup, tabl</w:t>
            </w:r>
            <w:r>
              <w:rPr>
                <w:b/>
                <w:sz w:val="10"/>
              </w:rPr>
              <w:t>odaki tutarlar dönem sonu kurundan çevrilerek YTL değerleri yazılmıştır.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5. İstanbul Bis ve Evidea, Morada, Ankara Ankara projeleri'nin alacakları senetli alacak olarak Alacaklar kalemi içerisindedir.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6. Gayrimenkul projelerindeki  Evidea, İstanbul Bis v</w:t>
            </w:r>
            <w:r>
              <w:rPr>
                <w:b/>
                <w:sz w:val="10"/>
              </w:rPr>
              <w:t>e Neo, Ankara Ankara projelerinin portföy değeri olarak tablo tarihine kadar yapılan ödemeler yazılmıştır.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25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7. Alacaklar, Borçlar ve Diğer Aktifler tutarları henüz kesinlenmemiş muhasebe kayıtları üzerinden alınmıştır.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255"/>
        </w:trPr>
        <w:tc>
          <w:tcPr>
            <w:tcW w:w="10579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8. Aareal Bank AG'den alınan proje f</w:t>
            </w:r>
            <w:r>
              <w:rPr>
                <w:b/>
                <w:sz w:val="10"/>
              </w:rPr>
              <w:t>inansmanı amaçlı kredi Borçlar kalemi içerisindedir. Alınan kredi ABD Doları olup, Kredi diliminin kullanıldığı gün TCMB Döviz Alış kurundan YTL'ye çevrilmiştir.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540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9. Aareal Bank AG nezdinde açılmış olan 38.800.000-USD değerindeki mevduat hesabı Seri: V</w:t>
            </w:r>
            <w:r>
              <w:rPr>
                <w:b/>
                <w:sz w:val="10"/>
              </w:rPr>
              <w:t>I No:11 sayılı SPK Gayrimenkul Yatırım Ortaklıklarına ilişkin esaslar tebliğin Değişik No:20 sayılı Tebliği (b) bendinde belirtilen yatırım amaçlı mevduat kapsamına girmemektedir. İlgili tutar, Aareal Bank yatırım kredisi için teminat niteliğinde banka nez</w:t>
            </w:r>
            <w:r>
              <w:rPr>
                <w:b/>
                <w:sz w:val="10"/>
              </w:rPr>
              <w:t>dinde tutulmaktadır.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540"/>
        </w:trPr>
        <w:tc>
          <w:tcPr>
            <w:tcW w:w="5332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10. Portföy tablosunda görülen Morada ekspertiz değeri sadece arsa bedelini içermektedir.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0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540"/>
        </w:trPr>
        <w:tc>
          <w:tcPr>
            <w:tcW w:w="135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00000" w:rsidRDefault="0027130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11. Riva'daki arsalar üzerinde projelerin geliştirilmesi için 14/12/2007 tarihili yazı ile SPK Kurul Karar Organından 2009 yılı 4. ç</w:t>
            </w:r>
            <w:r>
              <w:rPr>
                <w:b/>
                <w:sz w:val="10"/>
              </w:rPr>
              <w:t>eyreğine kadar ek süre talebinde bulunulmuştur.</w:t>
            </w:r>
          </w:p>
        </w:tc>
      </w:tr>
    </w:tbl>
    <w:p w:rsidR="00000000" w:rsidRDefault="00271301">
      <w:pPr>
        <w:jc w:val="both"/>
        <w:rPr>
          <w:rFonts w:ascii="Arial TUR" w:hAnsi="Arial TUR"/>
          <w:i/>
          <w:sz w:val="16"/>
        </w:rPr>
      </w:pPr>
    </w:p>
    <w:p w:rsidR="00000000" w:rsidRDefault="00271301">
      <w:pPr>
        <w:jc w:val="both"/>
        <w:rPr>
          <w:rFonts w:ascii="Arial TUR" w:hAnsi="Arial TUR"/>
          <w:i/>
          <w:sz w:val="16"/>
        </w:rPr>
      </w:pPr>
    </w:p>
    <w:p w:rsidR="00000000" w:rsidRDefault="00271301">
      <w:pPr>
        <w:jc w:val="both"/>
        <w:rPr>
          <w:rFonts w:ascii="Arial TUR" w:hAnsi="Arial TUR"/>
          <w:i/>
          <w:sz w:val="16"/>
        </w:rPr>
      </w:pPr>
    </w:p>
    <w:p w:rsidR="00000000" w:rsidRDefault="00271301">
      <w:pPr>
        <w:jc w:val="both"/>
        <w:rPr>
          <w:rFonts w:ascii="Arial TUR" w:hAnsi="Arial TUR"/>
          <w:sz w:val="16"/>
        </w:rPr>
        <w:sectPr w:rsidR="00000000">
          <w:pgSz w:w="16840" w:h="11907" w:orient="landscape" w:code="9"/>
          <w:pgMar w:top="1797" w:right="567" w:bottom="425" w:left="567" w:header="720" w:footer="720" w:gutter="0"/>
          <w:paperSrc w:first="2" w:other="2"/>
          <w:cols w:space="708"/>
          <w:noEndnote/>
        </w:sectPr>
      </w:pPr>
    </w:p>
    <w:tbl>
      <w:tblPr>
        <w:tblW w:w="0" w:type="auto"/>
        <w:tblInd w:w="-22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7130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047" w:type="dxa"/>
          </w:tcPr>
          <w:p w:rsidR="00000000" w:rsidRDefault="0027130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271301">
            <w:pPr>
              <w:jc w:val="both"/>
              <w:rPr>
                <w:rFonts w:ascii="Arial TUR" w:hAnsi="Arial TUR"/>
                <w:i/>
                <w:sz w:val="16"/>
              </w:rPr>
            </w:pPr>
          </w:p>
        </w:tc>
      </w:tr>
    </w:tbl>
    <w:p w:rsidR="00000000" w:rsidRDefault="00271301">
      <w:pPr>
        <w:rPr>
          <w:rFonts w:ascii="Arial" w:hAnsi="Arial"/>
          <w:sz w:val="16"/>
        </w:rPr>
      </w:pPr>
    </w:p>
    <w:tbl>
      <w:tblPr>
        <w:tblW w:w="0" w:type="auto"/>
        <w:tblInd w:w="-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134"/>
        <w:gridCol w:w="1300"/>
        <w:gridCol w:w="1065"/>
        <w:gridCol w:w="763"/>
        <w:gridCol w:w="841"/>
        <w:gridCol w:w="1320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EK-1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r>
              <w:t> </w:t>
            </w:r>
          </w:p>
        </w:tc>
        <w:tc>
          <w:tcPr>
            <w:tcW w:w="18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YKGYO 31.12.2007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000" w:rsidRDefault="00271301">
            <w: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Kira Bedeli - KDV(-)   USD / Amount of Lease V.A.T. Exc. USD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Kira Bedeli - KDV(-)   YTL / Amount of Lease V.A.T. Exc. YTL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Kiracı / Lessor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Kira Başlangıç Dönemi / Star</w:t>
            </w:r>
            <w:r>
              <w:rPr>
                <w:b/>
                <w:sz w:val="16"/>
              </w:rPr>
              <w:t>ting Date of Lease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Kira Süresi / Duration of Lease Contract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Kira Ekspertiz Tarihi / Date of Expertise for Lease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Kira Expertiz Değeri / Value of Lease Expertise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FFFF"/>
            <w:vAlign w:val="center"/>
            <w:hideMark/>
          </w:tcPr>
          <w:p w:rsidR="00000000" w:rsidRDefault="0027130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Sigorta Değeri / Insurance 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</w:pPr>
            <w: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6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/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000" w:rsidRDefault="00271301">
            <w: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</w:pPr>
            <w: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Yapı Kredi Plaza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rPr>
                <w:color w:val="FFFFFF"/>
              </w:rPr>
            </w:pPr>
            <w:r>
              <w:rPr>
                <w:color w:val="FFFFFF"/>
              </w:rPr>
              <w:t xml:space="preserve">DÖVİZ SATIŞ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000" w:rsidRDefault="00271301">
            <w: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5.835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Gide Loyrette Nouel Müşavirlik Hizmetleri Ltd. Şti.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01.04.2003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10.900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1.785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Bülent Özdirekcan Avukatlık Bürosu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01.06.2007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3.100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12.903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Akşam Pazarlama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01.04.2003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23.460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15.941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18.656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Akis SMM A.Ş.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01.06.2003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3.135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Bener Danışmanlık A.Ş.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15.09.2006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5.700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6.318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Bener Hukuk Bürosu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01.06.2005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14.580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3.048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Stewart International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01.05.2004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4 </w:t>
            </w:r>
            <w:r>
              <w:rPr>
                <w:rFonts w:ascii="Arial" w:hAnsi="Arial"/>
                <w:sz w:val="14"/>
              </w:rPr>
              <w:t>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7.600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2.918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Koray Yapı Endüstrisi ve Ticaret A.Ş.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01.11.2004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6.960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4.160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4.868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Koray İnşaat Sanayi ve Ticaret A.Ş.( Kat:4 No:15/A 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01.05.2007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7.800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Koray İnşaat Sanayi ve Ti</w:t>
            </w:r>
            <w:r>
              <w:rPr>
                <w:rFonts w:ascii="Arial" w:hAnsi="Arial"/>
                <w:sz w:val="14"/>
              </w:rPr>
              <w:t>caret A.Ş. ( Kat:4 No:15/B 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01.02.2005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6.780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Yapı Kredi Koray GYO A.Ş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Toplam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69.390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</w:pPr>
            <w: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6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000000" w:rsidRDefault="00271301">
            <w:pPr>
              <w:jc w:val="center"/>
            </w:pPr>
            <w: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Elit Residence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sz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4.724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4"/>
              </w:rPr>
            </w:pPr>
            <w:r>
              <w:rPr>
                <w:sz w:val="14"/>
              </w:rPr>
              <w:t>ABD/NATO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21.05.2003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08.10.2007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6.450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2.362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4"/>
              </w:rPr>
            </w:pPr>
            <w:r>
              <w:rPr>
                <w:sz w:val="14"/>
              </w:rPr>
              <w:t>ABD/NATO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21.05.2003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08.10.2007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4.724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4"/>
              </w:rPr>
            </w:pPr>
            <w:r>
              <w:rPr>
                <w:sz w:val="14"/>
              </w:rPr>
              <w:t>ABD/NATO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21.05.2003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08.10.2007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6.450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4.960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6"/>
              </w:rPr>
            </w:pPr>
            <w:r>
              <w:rPr>
                <w:sz w:val="16"/>
              </w:rPr>
              <w:t>Umut Yaşam Sağlık Hizmetleri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29.08.2005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08.10.2007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6.460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4.960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rPr>
                <w:sz w:val="16"/>
              </w:rPr>
            </w:pPr>
            <w:r>
              <w:rPr>
                <w:sz w:val="16"/>
              </w:rPr>
              <w:t>ROM Eğitim Danışmanlık Sanat Gıda San.ve Tic.Ltd.Şti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01.10.2005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 yıl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08.10.2007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6.460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25.431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27130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000000" w:rsidRDefault="00271301">
            <w: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00000" w:rsidRDefault="00271301">
            <w:r>
              <w:t> </w:t>
            </w:r>
          </w:p>
        </w:tc>
      </w:tr>
    </w:tbl>
    <w:p w:rsidR="00000000" w:rsidRDefault="0027130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71301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13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13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13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130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13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13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713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13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13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713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71301">
      <w:pPr>
        <w:ind w:left="142"/>
        <w:rPr>
          <w:rFonts w:ascii="Arial" w:hAnsi="Arial"/>
          <w:sz w:val="16"/>
        </w:rPr>
      </w:pPr>
    </w:p>
    <w:p w:rsidR="00000000" w:rsidRDefault="00271301">
      <w:pPr>
        <w:ind w:left="142"/>
        <w:rPr>
          <w:rFonts w:ascii="Arial" w:hAnsi="Arial"/>
          <w:sz w:val="16"/>
        </w:rPr>
      </w:pPr>
      <w:r>
        <w:rPr>
          <w:rFonts w:ascii="Arial" w:hAnsi="Arial"/>
          <w:sz w:val="16"/>
        </w:rPr>
        <w:t>YAPI VE KREDİ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10.404.000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26,01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271301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KORAY YAPI ENDÜSTRİSİ VE TİCARET A.Ş.</w:t>
            </w:r>
          </w:p>
        </w:tc>
        <w:tc>
          <w:tcPr>
            <w:tcW w:w="2551" w:type="dxa"/>
          </w:tcPr>
          <w:p w:rsidR="00000000" w:rsidRDefault="00271301">
            <w:pPr>
              <w:ind w:left="-30" w:firstLine="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2.615.999,97</w:t>
            </w:r>
          </w:p>
        </w:tc>
        <w:tc>
          <w:tcPr>
            <w:tcW w:w="2410" w:type="dxa"/>
          </w:tcPr>
          <w:p w:rsidR="00000000" w:rsidRDefault="00271301">
            <w:pPr>
              <w:tabs>
                <w:tab w:val="left" w:pos="629"/>
              </w:tabs>
              <w:ind w:right="15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MURAT KORAY </w:t>
            </w:r>
          </w:p>
        </w:tc>
        <w:tc>
          <w:tcPr>
            <w:tcW w:w="2551" w:type="dxa"/>
          </w:tcPr>
          <w:p w:rsidR="00000000" w:rsidRDefault="002713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2.000.000,01                    </w:t>
            </w:r>
          </w:p>
        </w:tc>
        <w:tc>
          <w:tcPr>
            <w:tcW w:w="2410" w:type="dxa"/>
          </w:tcPr>
          <w:p w:rsidR="00000000" w:rsidRDefault="00271301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SELİM KORAY</w:t>
            </w:r>
          </w:p>
        </w:tc>
        <w:tc>
          <w:tcPr>
            <w:tcW w:w="2551" w:type="dxa"/>
          </w:tcPr>
          <w:p w:rsidR="00000000" w:rsidRDefault="002713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2.000.000,01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</w:t>
            </w:r>
          </w:p>
        </w:tc>
        <w:tc>
          <w:tcPr>
            <w:tcW w:w="2410" w:type="dxa"/>
          </w:tcPr>
          <w:p w:rsidR="00000000" w:rsidRDefault="00271301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SEMRA TURGUT</w:t>
            </w:r>
          </w:p>
        </w:tc>
        <w:tc>
          <w:tcPr>
            <w:tcW w:w="2551" w:type="dxa"/>
          </w:tcPr>
          <w:p w:rsidR="00000000" w:rsidRDefault="002713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2.000.000,00</w:t>
            </w:r>
          </w:p>
        </w:tc>
        <w:tc>
          <w:tcPr>
            <w:tcW w:w="2410" w:type="dxa"/>
          </w:tcPr>
          <w:p w:rsidR="00000000" w:rsidRDefault="00271301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SÜLEYMAN YERÇİL</w:t>
            </w:r>
          </w:p>
        </w:tc>
        <w:tc>
          <w:tcPr>
            <w:tcW w:w="2551" w:type="dxa"/>
          </w:tcPr>
          <w:p w:rsidR="00000000" w:rsidRDefault="002713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320.000,00</w:t>
            </w:r>
          </w:p>
        </w:tc>
        <w:tc>
          <w:tcPr>
            <w:tcW w:w="2410" w:type="dxa"/>
          </w:tcPr>
          <w:p w:rsidR="00000000" w:rsidRDefault="00271301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0,80</w:t>
            </w:r>
          </w:p>
        </w:tc>
      </w:tr>
    </w:tbl>
    <w:p w:rsidR="00000000" w:rsidRDefault="0027130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   </w:t>
      </w:r>
      <w:r>
        <w:rPr>
          <w:rFonts w:ascii="Arial" w:hAnsi="Arial"/>
          <w:sz w:val="16"/>
        </w:rPr>
        <w:t>MUSTAFA ZEKİ GÖNÜL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400.000,00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1,00</w:t>
      </w:r>
    </w:p>
    <w:p w:rsidR="00000000" w:rsidRDefault="0027130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HÜSEYİN AYDUK ESAT KORAY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400.</w:t>
      </w:r>
      <w:r>
        <w:rPr>
          <w:rFonts w:ascii="Arial" w:hAnsi="Arial"/>
          <w:sz w:val="16"/>
        </w:rPr>
        <w:t>000,00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1,00</w:t>
      </w:r>
    </w:p>
    <w:p w:rsidR="00000000" w:rsidRDefault="0027130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ZEYNEL ABİDİN ERDOĞAN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160.000,00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0,40</w:t>
      </w:r>
    </w:p>
    <w:p w:rsidR="00000000" w:rsidRDefault="0027130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NECDET ÖZTÜRK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0,00</w:t>
      </w:r>
      <w:r>
        <w:rPr>
          <w:rFonts w:ascii="Arial" w:hAnsi="Arial"/>
          <w:sz w:val="16"/>
        </w:rPr>
        <w:tab/>
      </w:r>
    </w:p>
    <w:p w:rsidR="00000000" w:rsidRDefault="0027130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KORAY İNŞAAT SANAYİ VE TİCARET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100.000,00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0,25</w:t>
      </w:r>
    </w:p>
    <w:p w:rsidR="00000000" w:rsidRDefault="0027130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HALKA AÇIK KISIM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19.600.000,00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49</w:t>
      </w:r>
    </w:p>
    <w:p w:rsidR="00000000" w:rsidRDefault="00271301">
      <w:pPr>
        <w:jc w:val="both"/>
        <w:rPr>
          <w:rFonts w:ascii="Arial" w:hAnsi="Arial"/>
          <w:sz w:val="16"/>
        </w:rPr>
      </w:pPr>
    </w:p>
    <w:p w:rsidR="00000000" w:rsidRDefault="00271301">
      <w:pPr>
        <w:jc w:val="both"/>
        <w:rPr>
          <w:rFonts w:ascii="Arial" w:hAnsi="Arial"/>
          <w:sz w:val="16"/>
        </w:rPr>
      </w:pPr>
    </w:p>
    <w:p w:rsidR="00000000" w:rsidRDefault="00271301">
      <w:pPr>
        <w:jc w:val="both"/>
        <w:rPr>
          <w:rFonts w:ascii="Arial" w:hAnsi="Arial"/>
          <w:sz w:val="16"/>
        </w:rPr>
      </w:pPr>
    </w:p>
    <w:p w:rsidR="00000000" w:rsidRDefault="00271301">
      <w:pPr>
        <w:jc w:val="both"/>
        <w:rPr>
          <w:rFonts w:ascii="Arial" w:hAnsi="Arial"/>
          <w:sz w:val="16"/>
        </w:rPr>
      </w:pPr>
    </w:p>
    <w:p w:rsidR="00000000" w:rsidRDefault="0027130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71301">
      <w:r>
        <w:separator/>
      </w:r>
    </w:p>
  </w:endnote>
  <w:endnote w:type="continuationSeparator" w:id="0">
    <w:p w:rsidR="00000000" w:rsidRDefault="0027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7130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  <w:p w:rsidR="00000000" w:rsidRDefault="00271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71301">
      <w:r>
        <w:separator/>
      </w:r>
    </w:p>
  </w:footnote>
  <w:footnote w:type="continuationSeparator" w:id="0">
    <w:p w:rsidR="00000000" w:rsidRDefault="00271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6" w:type="dxa"/>
      <w:tblLayout w:type="fixed"/>
      <w:tblLook w:val="0000" w:firstRow="0" w:lastRow="0" w:firstColumn="0" w:lastColumn="0" w:noHBand="0" w:noVBand="0"/>
    </w:tblPr>
    <w:tblGrid>
      <w:gridCol w:w="4417"/>
      <w:gridCol w:w="1047"/>
      <w:gridCol w:w="3782"/>
    </w:tblGrid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4417" w:type="dxa"/>
        </w:tcPr>
        <w:p w:rsidR="00000000" w:rsidRDefault="00271301">
          <w:pPr>
            <w:jc w:val="both"/>
            <w:rPr>
              <w:rFonts w:ascii="Arial TUR" w:hAnsi="Arial TUR"/>
              <w:sz w:val="16"/>
            </w:rPr>
          </w:pPr>
        </w:p>
      </w:tc>
      <w:tc>
        <w:tcPr>
          <w:tcW w:w="1047" w:type="dxa"/>
        </w:tcPr>
        <w:p w:rsidR="00000000" w:rsidRDefault="00271301">
          <w:pPr>
            <w:jc w:val="both"/>
            <w:rPr>
              <w:rFonts w:ascii="Arial TUR" w:hAnsi="Arial TUR"/>
              <w:sz w:val="16"/>
            </w:rPr>
          </w:pPr>
        </w:p>
      </w:tc>
      <w:tc>
        <w:tcPr>
          <w:tcW w:w="3782" w:type="dxa"/>
        </w:tcPr>
        <w:p w:rsidR="00000000" w:rsidRDefault="00271301">
          <w:pPr>
            <w:jc w:val="both"/>
            <w:rPr>
              <w:rFonts w:ascii="Arial TUR" w:hAnsi="Arial TUR"/>
              <w:i/>
              <w:sz w:val="16"/>
            </w:rPr>
          </w:pPr>
        </w:p>
      </w:tc>
    </w:tr>
  </w:tbl>
  <w:p w:rsidR="00000000" w:rsidRDefault="00271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1301"/>
    <w:rsid w:val="0027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F342AA-1BB0-4838-AE5C-CA1BBF9E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Header">
    <w:name w:val="header"/>
    <w:basedOn w:val="Normal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semiHidden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kk@yapikredikoray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2588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2008-03-17T18:02:00Z</cp:lastPrinted>
  <dcterms:created xsi:type="dcterms:W3CDTF">2022-09-01T21:39:00Z</dcterms:created>
  <dcterms:modified xsi:type="dcterms:W3CDTF">2022-09-01T21:39:00Z</dcterms:modified>
</cp:coreProperties>
</file>