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BERDAN TEKSTİL SANAYİ VE TİCARET A.Ş.</w:t>
            </w:r>
          </w:p>
        </w:tc>
      </w:tr>
    </w:tbl>
    <w:p w:rsidR="00000000" w:rsidRDefault="00A66899">
      <w:pPr>
        <w:rPr>
          <w:rFonts w:ascii="Arial" w:hAnsi="Arial" w:cs="Arial"/>
          <w:sz w:val="18"/>
        </w:rPr>
      </w:pPr>
    </w:p>
    <w:p w:rsidR="00000000" w:rsidRDefault="00A66899">
      <w:pPr>
        <w:rPr>
          <w:rFonts w:ascii="Arial" w:hAnsi="Arial" w:cs="Arial"/>
          <w:sz w:val="18"/>
        </w:rPr>
      </w:pPr>
    </w:p>
    <w:p w:rsidR="00000000" w:rsidRDefault="00A66899">
      <w:pPr>
        <w:rPr>
          <w:rFonts w:ascii="Arial" w:hAnsi="Arial" w:cs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bCs/>
                <w:color w:val="FF0000"/>
                <w:sz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</w:rPr>
              <w:t>11/02/1971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ADANA YOLU ÜZERİ 7.KM. TARSUS /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MEHMET MURAT SEPİCİ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 w:cs="Arial"/>
                <w:b/>
                <w:color w:val="000000"/>
                <w:sz w:val="16"/>
              </w:rPr>
              <w:t xml:space="preserve">ral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MUHTEŞEM EKENLER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ERCAN EKENLER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CİHANGİR ÇETİN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0 324 444 44 33     -   0 324 616 33 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33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0 324 616 33</w:t>
            </w:r>
            <w:r>
              <w:rPr>
                <w:rFonts w:ascii="Arial" w:hAnsi="Arial" w:cs="Arial"/>
                <w:color w:val="000000"/>
                <w:sz w:val="16"/>
              </w:rPr>
              <w:t xml:space="preserve">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 w:cs="Arial"/>
                <w:b/>
                <w:color w:val="000000"/>
                <w:sz w:val="16"/>
              </w:rPr>
              <w:t>LUNDUĞU İŞVEREN SENDİKASI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pStyle w:val="Heading1"/>
              <w:rPr>
                <w:rFonts w:cs="Arial"/>
                <w:i w:val="0"/>
                <w:iCs/>
                <w:color w:val="000000"/>
              </w:rPr>
            </w:pPr>
            <w:r>
              <w:rPr>
                <w:rFonts w:cs="Arial"/>
                <w:i w:val="0"/>
                <w:iCs/>
                <w:color w:val="000000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5.200.000.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Şirket'in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tbl>
      <w:tblPr>
        <w:tblW w:w="624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27"/>
        <w:gridCol w:w="188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990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Ham Dokuma (Metre)</w:t>
            </w:r>
          </w:p>
        </w:tc>
        <w:tc>
          <w:tcPr>
            <w:tcW w:w="845" w:type="dxa"/>
            <w:gridSpan w:val="2"/>
          </w:tcPr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K.K.O.</w:t>
            </w:r>
          </w:p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(%)</w:t>
            </w:r>
          </w:p>
        </w:tc>
        <w:tc>
          <w:tcPr>
            <w:tcW w:w="1881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Mamul Kumaş (metre)</w:t>
            </w:r>
          </w:p>
        </w:tc>
        <w:tc>
          <w:tcPr>
            <w:tcW w:w="818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K.K.O.</w:t>
            </w:r>
          </w:p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Raw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Textile</w:t>
            </w:r>
            <w:proofErr w:type="spellEnd"/>
          </w:p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(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meter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)</w:t>
            </w:r>
          </w:p>
        </w:tc>
        <w:tc>
          <w:tcPr>
            <w:tcW w:w="818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sz w:val="16"/>
                <w:u w:val="single"/>
              </w:rPr>
              <w:t>(C.U.R.)</w:t>
            </w:r>
          </w:p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 w:cs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  <w:gridSpan w:val="2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Manufacture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Fabric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   (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meter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)</w:t>
            </w:r>
          </w:p>
        </w:tc>
        <w:tc>
          <w:tcPr>
            <w:tcW w:w="818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sz w:val="16"/>
                <w:u w:val="single"/>
              </w:rPr>
              <w:t>(C.U.R.)</w:t>
            </w:r>
          </w:p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2008</w:t>
            </w:r>
          </w:p>
        </w:tc>
        <w:tc>
          <w:tcPr>
            <w:tcW w:w="1990" w:type="dxa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6.134.410</w:t>
            </w:r>
          </w:p>
        </w:tc>
        <w:tc>
          <w:tcPr>
            <w:tcW w:w="818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47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7.032.290</w:t>
            </w:r>
          </w:p>
        </w:tc>
        <w:tc>
          <w:tcPr>
            <w:tcW w:w="818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1990" w:type="dxa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</w:p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9.248.641</w:t>
            </w:r>
          </w:p>
        </w:tc>
        <w:tc>
          <w:tcPr>
            <w:tcW w:w="818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68</w:t>
            </w:r>
          </w:p>
        </w:tc>
        <w:tc>
          <w:tcPr>
            <w:tcW w:w="1908" w:type="dxa"/>
            <w:gridSpan w:val="2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</w:p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8.876.515</w:t>
            </w:r>
          </w:p>
        </w:tc>
        <w:tc>
          <w:tcPr>
            <w:tcW w:w="818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64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outlineLvl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K.K.O.-Kapasite Kullanım Oranı</w:t>
      </w:r>
    </w:p>
    <w:p w:rsidR="00000000" w:rsidRDefault="00A66899">
      <w:pPr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C.U.R.-</w:t>
      </w:r>
      <w:proofErr w:type="spellStart"/>
      <w:r>
        <w:rPr>
          <w:rFonts w:ascii="Arial" w:hAnsi="Arial" w:cs="Arial"/>
          <w:i/>
          <w:sz w:val="16"/>
        </w:rPr>
        <w:t>Capacity</w:t>
      </w:r>
      <w:proofErr w:type="spellEnd"/>
      <w:r>
        <w:rPr>
          <w:rFonts w:ascii="Arial" w:hAnsi="Arial" w:cs="Arial"/>
          <w:i/>
          <w:sz w:val="16"/>
        </w:rPr>
        <w:t xml:space="preserve"> </w:t>
      </w:r>
      <w:proofErr w:type="spellStart"/>
      <w:r>
        <w:rPr>
          <w:rFonts w:ascii="Arial" w:hAnsi="Arial" w:cs="Arial"/>
          <w:i/>
          <w:sz w:val="16"/>
        </w:rPr>
        <w:t>Utilization</w:t>
      </w:r>
      <w:proofErr w:type="spellEnd"/>
      <w:r>
        <w:rPr>
          <w:rFonts w:ascii="Arial" w:hAnsi="Arial" w:cs="Arial"/>
          <w:i/>
          <w:sz w:val="16"/>
        </w:rPr>
        <w:t xml:space="preserve"> </w:t>
      </w:r>
      <w:proofErr w:type="spellStart"/>
      <w:r>
        <w:rPr>
          <w:rFonts w:ascii="Arial" w:hAnsi="Arial" w:cs="Arial"/>
          <w:i/>
          <w:sz w:val="16"/>
        </w:rPr>
        <w:t>Rate</w:t>
      </w:r>
      <w:proofErr w:type="spellEnd"/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Şirket'in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son iki yıl itibari ile satış miktarı bilgileri aşağıda göster</w:t>
            </w:r>
            <w:r>
              <w:rPr>
                <w:rFonts w:ascii="Arial" w:hAnsi="Arial" w:cs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307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Üretim Artıkları (Kilogram)</w:t>
            </w:r>
          </w:p>
        </w:tc>
        <w:tc>
          <w:tcPr>
            <w:tcW w:w="1990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u w:val="single"/>
              </w:rPr>
              <w:t>Remains</w:t>
            </w:r>
            <w:proofErr w:type="spellEnd"/>
            <w:r>
              <w:rPr>
                <w:rFonts w:ascii="Arial" w:hAnsi="Arial" w:cs="Arial"/>
                <w:b/>
                <w:sz w:val="16"/>
                <w:u w:val="single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u w:val="single"/>
              </w:rPr>
              <w:t>Production</w:t>
            </w:r>
            <w:proofErr w:type="spellEnd"/>
            <w:r>
              <w:rPr>
                <w:rFonts w:ascii="Arial" w:hAnsi="Arial" w:cs="Arial"/>
                <w:b/>
                <w:sz w:val="16"/>
                <w:u w:val="single"/>
              </w:rPr>
              <w:t xml:space="preserve"> (Kilogram</w:t>
            </w:r>
            <w:r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Manufacture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Fabric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u w:val="single"/>
              </w:rPr>
              <w:t>meter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2008</w:t>
            </w:r>
          </w:p>
        </w:tc>
        <w:tc>
          <w:tcPr>
            <w:tcW w:w="2307" w:type="dxa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399.867</w:t>
            </w:r>
          </w:p>
        </w:tc>
        <w:tc>
          <w:tcPr>
            <w:tcW w:w="1990" w:type="dxa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6.318.546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572.237</w:t>
            </w:r>
          </w:p>
        </w:tc>
        <w:tc>
          <w:tcPr>
            <w:tcW w:w="1990" w:type="dxa"/>
            <w:vAlign w:val="center"/>
          </w:tcPr>
          <w:p w:rsidR="00000000" w:rsidRDefault="00A66899">
            <w:pPr>
              <w:ind w:right="459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8.694.292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8"/>
        </w:rPr>
      </w:pPr>
    </w:p>
    <w:p w:rsidR="00000000" w:rsidRDefault="00A66899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Şir</w:t>
            </w:r>
            <w:r>
              <w:rPr>
                <w:rFonts w:ascii="Arial" w:hAnsi="Arial" w:cs="Arial"/>
                <w:sz w:val="16"/>
              </w:rPr>
              <w:t>ket'in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tbl>
      <w:tblPr>
        <w:tblW w:w="867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Sa</w:t>
            </w:r>
            <w:r>
              <w:rPr>
                <w:rFonts w:ascii="Arial" w:hAnsi="Arial" w:cs="Arial"/>
                <w:b/>
                <w:color w:val="000000"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985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  <w:lang w:val="en-US"/>
              </w:rPr>
              <w:t>Proportion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In 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  <w:lang w:val="en-US"/>
              </w:rPr>
              <w:t>Costs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  <w:lang w:val="en-US"/>
              </w:rPr>
              <w:t>Exports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2008</w:t>
            </w:r>
          </w:p>
        </w:tc>
        <w:tc>
          <w:tcPr>
            <w:tcW w:w="1984" w:type="dxa"/>
          </w:tcPr>
          <w:p w:rsidR="00000000" w:rsidRDefault="00A66899">
            <w:pPr>
              <w:ind w:right="25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           5.476.038.-YTL</w:t>
            </w:r>
          </w:p>
          <w:p w:rsidR="00000000" w:rsidRDefault="00A66899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3.621.000.-USD</w:t>
            </w:r>
          </w:p>
        </w:tc>
        <w:tc>
          <w:tcPr>
            <w:tcW w:w="1985" w:type="dxa"/>
            <w:vAlign w:val="center"/>
          </w:tcPr>
          <w:p w:rsidR="00000000" w:rsidRDefault="00A66899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              12</w:t>
            </w:r>
          </w:p>
        </w:tc>
        <w:tc>
          <w:tcPr>
            <w:tcW w:w="2126" w:type="dxa"/>
          </w:tcPr>
          <w:p w:rsidR="00000000" w:rsidRDefault="00A66899">
            <w:pPr>
              <w:ind w:right="395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36.847.375.-YTL</w:t>
            </w:r>
          </w:p>
          <w:p w:rsidR="00000000" w:rsidRDefault="00A66899">
            <w:pPr>
              <w:ind w:right="395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29.868.968.-USD</w:t>
            </w:r>
          </w:p>
        </w:tc>
        <w:tc>
          <w:tcPr>
            <w:tcW w:w="1702" w:type="dxa"/>
            <w:vAlign w:val="center"/>
          </w:tcPr>
          <w:p w:rsidR="00000000" w:rsidRDefault="00A66899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  <w:vAlign w:val="center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2007</w:t>
            </w:r>
          </w:p>
        </w:tc>
        <w:tc>
          <w:tcPr>
            <w:tcW w:w="1984" w:type="dxa"/>
          </w:tcPr>
          <w:p w:rsidR="00000000" w:rsidRDefault="00A66899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6.340.837.-YTL</w:t>
            </w:r>
          </w:p>
          <w:p w:rsidR="00000000" w:rsidRDefault="00A66899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5.444.181.-USD</w:t>
            </w:r>
          </w:p>
        </w:tc>
        <w:tc>
          <w:tcPr>
            <w:tcW w:w="1985" w:type="dxa"/>
            <w:vAlign w:val="center"/>
          </w:tcPr>
          <w:p w:rsidR="00000000" w:rsidRDefault="00A66899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              12</w:t>
            </w:r>
          </w:p>
        </w:tc>
        <w:tc>
          <w:tcPr>
            <w:tcW w:w="2126" w:type="dxa"/>
          </w:tcPr>
          <w:p w:rsidR="00000000" w:rsidRDefault="00A66899">
            <w:pPr>
              <w:ind w:right="395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47.969.</w:t>
            </w:r>
            <w:r>
              <w:rPr>
                <w:rFonts w:ascii="Arial" w:hAnsi="Arial" w:cs="Arial"/>
                <w:color w:val="000000"/>
                <w:sz w:val="16"/>
              </w:rPr>
              <w:t>791.-YTL</w:t>
            </w:r>
          </w:p>
          <w:p w:rsidR="00000000" w:rsidRDefault="00A66899">
            <w:pPr>
              <w:ind w:right="395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38.509.639.-USD</w:t>
            </w:r>
          </w:p>
        </w:tc>
        <w:tc>
          <w:tcPr>
            <w:tcW w:w="1702" w:type="dxa"/>
            <w:vAlign w:val="center"/>
          </w:tcPr>
          <w:p w:rsidR="00000000" w:rsidRDefault="00A66899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71</w:t>
            </w:r>
          </w:p>
        </w:tc>
      </w:tr>
    </w:tbl>
    <w:p w:rsidR="00000000" w:rsidRDefault="00A66899">
      <w:pPr>
        <w:rPr>
          <w:rFonts w:ascii="Arial" w:hAnsi="Arial" w:cs="Arial"/>
          <w:b/>
          <w:u w:val="single"/>
        </w:rPr>
      </w:pPr>
    </w:p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rPr>
          <w:rFonts w:ascii="Arial" w:hAnsi="Arial" w:cs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Şirket'in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6899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184" w:type="dxa"/>
          </w:tcPr>
          <w:p w:rsidR="00000000" w:rsidRDefault="00A66899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899">
            <w:pPr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Deva</w:t>
            </w:r>
            <w:r>
              <w:rPr>
                <w:rFonts w:ascii="Arial" w:hAnsi="Arial" w:cs="Arial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2038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lang w:val="en-US"/>
              </w:rPr>
              <w:t>Beginning</w:t>
            </w:r>
            <w:r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lang w:val="en-US"/>
              </w:rPr>
              <w:t>Date</w:t>
            </w:r>
            <w:r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lang w:val="en-US"/>
              </w:rPr>
              <w:t>Estimated</w:t>
            </w:r>
            <w:r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  <w:lang w:val="en-US"/>
              </w:rPr>
              <w:t>Estimated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  <w:lang w:val="en-US"/>
              </w:rPr>
              <w:t>Ending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  <w:lang w:val="en-US"/>
              </w:rPr>
              <w:t>Date</w:t>
            </w:r>
          </w:p>
        </w:tc>
        <w:tc>
          <w:tcPr>
            <w:tcW w:w="2214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 w:cs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 w:cs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A668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A66899">
            <w:pPr>
              <w:ind w:right="82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66899">
            <w:pPr>
              <w:ind w:right="537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89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043" w:type="dxa"/>
          </w:tcPr>
          <w:p w:rsidR="00000000" w:rsidRDefault="00A668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66899">
            <w:pPr>
              <w:ind w:right="820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66899">
            <w:pPr>
              <w:ind w:right="537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899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043" w:type="dxa"/>
          </w:tcPr>
          <w:p w:rsidR="00000000" w:rsidRDefault="00A66899">
            <w:pPr>
              <w:ind w:right="312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66899">
            <w:pPr>
              <w:ind w:right="820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66899">
            <w:pPr>
              <w:ind w:right="537"/>
              <w:jc w:val="center"/>
              <w:rPr>
                <w:rFonts w:ascii="Arial" w:hAnsi="Arial" w:cs="Arial"/>
                <w:color w:val="000000"/>
                <w:sz w:val="16"/>
              </w:rPr>
            </w:pP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Şirket'in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 başlıca iştirakleri ve iştirak sermayesi içindeki payı aşa</w:t>
            </w:r>
            <w:r>
              <w:rPr>
                <w:rFonts w:ascii="Arial" w:hAnsi="Arial" w:cs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056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3" w:type="dxa"/>
          </w:tcPr>
          <w:p w:rsidR="00000000" w:rsidRDefault="00A6689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 w:cs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Berdan Model 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Konf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>.San.ve Tic.A.Ş.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18.051.902.YTL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97.40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Alata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 xml:space="preserve"> Turizm 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İnş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>.San.Tic.A.Ş. (*)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136.399.YTL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Pamukbank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 xml:space="preserve"> T.A.Ş.(**)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332.490.YTL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Mesbaş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 xml:space="preserve"> Mersin Ser.Böl.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İşl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>. A.Ş.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101.987.YTL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Mestaş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 xml:space="preserve"> Mersin Serbest Böl.Sos.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Tes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İşl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>..A.Ş.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38.822.YTL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Çestaş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 xml:space="preserve"> Çukurova Elektrik San.v</w:t>
            </w:r>
            <w:r>
              <w:rPr>
                <w:rFonts w:ascii="Arial" w:hAnsi="Arial" w:cs="Arial"/>
                <w:color w:val="000000"/>
                <w:sz w:val="16"/>
              </w:rPr>
              <w:t>e Tic.A.Ş.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2.663.YTL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Çukurova İnşaat  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Mak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>.San.Tic.A.Ş.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3.583.YTL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899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T.Tekstil Vakfı</w:t>
            </w:r>
          </w:p>
        </w:tc>
        <w:tc>
          <w:tcPr>
            <w:tcW w:w="2056" w:type="dxa"/>
          </w:tcPr>
          <w:p w:rsidR="00000000" w:rsidRDefault="00A66899">
            <w:pPr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311.YTL</w:t>
            </w:r>
          </w:p>
        </w:tc>
        <w:tc>
          <w:tcPr>
            <w:tcW w:w="2343" w:type="dxa"/>
          </w:tcPr>
          <w:p w:rsidR="00000000" w:rsidRDefault="00A66899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-</w:t>
            </w:r>
          </w:p>
        </w:tc>
      </w:tr>
    </w:tbl>
    <w:p w:rsidR="00000000" w:rsidRDefault="00A66899">
      <w:pPr>
        <w:rPr>
          <w:rFonts w:ascii="Arial" w:hAnsi="Arial" w:cs="Arial"/>
          <w:color w:val="FF0000"/>
          <w:sz w:val="16"/>
        </w:rPr>
      </w:pPr>
      <w:r>
        <w:rPr>
          <w:rFonts w:ascii="Arial" w:hAnsi="Arial" w:cs="Arial"/>
          <w:color w:val="FF0000"/>
          <w:sz w:val="16"/>
        </w:rPr>
        <w:tab/>
      </w:r>
    </w:p>
    <w:p w:rsidR="00000000" w:rsidRDefault="00A66899">
      <w:pPr>
        <w:tabs>
          <w:tab w:val="left" w:pos="7938"/>
        </w:tabs>
        <w:ind w:left="720" w:right="-476"/>
        <w:outlineLvl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(*) Sermaye taahhüdü : 29.700.YTL.  Gayri faal olduğu için  Değer Düşüklüğü Karşılığı ayrılmıştır (106.699.-YTL)</w:t>
      </w:r>
    </w:p>
    <w:p w:rsidR="00000000" w:rsidRDefault="00A66899">
      <w:pPr>
        <w:outlineLvl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(**) TMSF devredildiğinden tamamı için kar</w:t>
      </w:r>
      <w:r>
        <w:rPr>
          <w:rFonts w:ascii="Arial" w:hAnsi="Arial" w:cs="Arial"/>
          <w:sz w:val="16"/>
        </w:rPr>
        <w:t>şılık ayrılmıştır. (332.490.-YTL)</w:t>
      </w:r>
    </w:p>
    <w:p w:rsidR="00000000" w:rsidRDefault="00A66899">
      <w:pPr>
        <w:rPr>
          <w:rFonts w:ascii="Arial" w:hAnsi="Arial" w:cs="Arial"/>
          <w:color w:val="FF0000"/>
          <w:sz w:val="16"/>
        </w:rPr>
      </w:pPr>
    </w:p>
    <w:p w:rsidR="00000000" w:rsidRDefault="00A66899">
      <w:pPr>
        <w:rPr>
          <w:rFonts w:ascii="Arial" w:hAnsi="Arial" w:cs="Arial"/>
          <w:color w:val="FF0000"/>
          <w:sz w:val="16"/>
        </w:rPr>
      </w:pPr>
    </w:p>
    <w:p w:rsidR="00000000" w:rsidRDefault="00A66899">
      <w:pPr>
        <w:rPr>
          <w:rFonts w:ascii="Arial" w:hAnsi="Arial" w:cs="Arial"/>
          <w:color w:val="FF0000"/>
          <w:sz w:val="16"/>
        </w:rPr>
      </w:pPr>
    </w:p>
    <w:p w:rsidR="00000000" w:rsidRDefault="00A66899">
      <w:pPr>
        <w:rPr>
          <w:rFonts w:ascii="Arial" w:hAnsi="Arial" w:cs="Arial"/>
          <w:color w:val="FF0000"/>
          <w:sz w:val="16"/>
        </w:rPr>
      </w:pPr>
    </w:p>
    <w:p w:rsidR="00000000" w:rsidRDefault="00A66899">
      <w:pPr>
        <w:rPr>
          <w:rFonts w:ascii="Arial" w:hAnsi="Arial" w:cs="Arial"/>
          <w:color w:val="FF0000"/>
          <w:sz w:val="16"/>
        </w:rPr>
      </w:pPr>
    </w:p>
    <w:p w:rsidR="00000000" w:rsidRDefault="00A66899">
      <w:pPr>
        <w:rPr>
          <w:rFonts w:ascii="Arial" w:hAnsi="Arial" w:cs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Şirket’in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6899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000000" w:rsidRDefault="00A66899">
            <w:pPr>
              <w:jc w:val="both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</w:tr>
    </w:tbl>
    <w:p w:rsidR="00000000" w:rsidRDefault="00A66899">
      <w:pPr>
        <w:rPr>
          <w:rFonts w:ascii="Arial" w:hAnsi="Arial" w:cs="Arial"/>
          <w:sz w:val="16"/>
        </w:rPr>
      </w:pPr>
    </w:p>
    <w:p w:rsidR="00000000" w:rsidRDefault="00A66899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 w:cs="Arial"/>
          <w:b/>
          <w:sz w:val="16"/>
        </w:rPr>
      </w:pPr>
      <w:r>
        <w:rPr>
          <w:rFonts w:ascii="Arial" w:hAnsi="Arial" w:cs="Arial"/>
          <w:sz w:val="16"/>
        </w:rPr>
        <w:t xml:space="preserve">Ortaklık sermayesinin veya toplam oy haklarının en </w:t>
      </w:r>
      <w:r>
        <w:rPr>
          <w:rFonts w:ascii="Arial" w:hAnsi="Arial" w:cs="Arial"/>
          <w:sz w:val="16"/>
        </w:rPr>
        <w:t xml:space="preserve">az %10’una sahip gerçek ve tüzel kişi ortaklar (ayrı </w:t>
      </w:r>
      <w:proofErr w:type="spellStart"/>
      <w:r>
        <w:rPr>
          <w:rFonts w:ascii="Arial" w:hAnsi="Arial" w:cs="Arial"/>
          <w:sz w:val="16"/>
        </w:rPr>
        <w:t>ayrı</w:t>
      </w:r>
      <w:proofErr w:type="spellEnd"/>
      <w:r>
        <w:rPr>
          <w:rFonts w:ascii="Arial" w:hAnsi="Arial" w:cs="Arial"/>
          <w:caps/>
          <w:sz w:val="16"/>
        </w:rPr>
        <w:t>),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tbl>
      <w:tblPr>
        <w:tblW w:w="893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Ortağın Adı,Soyadı/</w:t>
            </w:r>
            <w:proofErr w:type="spellStart"/>
            <w:r>
              <w:rPr>
                <w:rFonts w:ascii="Arial" w:hAnsi="Arial" w:cs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1- 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1.098.562,50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2- Ercan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1.098.562,50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16"/>
              </w:rPr>
              <w:t>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2.197.125,00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42.26</w:t>
            </w:r>
          </w:p>
        </w:tc>
      </w:tr>
    </w:tbl>
    <w:p w:rsidR="00000000" w:rsidRDefault="00A66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p w:rsidR="00000000" w:rsidRDefault="00A66899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Ortaklık yönetim ve denetim organlarında görevli pay sahibi kişiler (ayrı </w:t>
      </w:r>
      <w:proofErr w:type="spellStart"/>
      <w:r>
        <w:rPr>
          <w:rFonts w:ascii="Arial" w:hAnsi="Arial" w:cs="Arial"/>
          <w:sz w:val="16"/>
        </w:rPr>
        <w:t>ayrı</w:t>
      </w:r>
      <w:proofErr w:type="spellEnd"/>
      <w:r>
        <w:rPr>
          <w:rFonts w:ascii="Arial" w:hAnsi="Arial" w:cs="Arial"/>
          <w:sz w:val="16"/>
        </w:rPr>
        <w:t xml:space="preserve">), 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    Ciha</w:t>
            </w:r>
            <w:r>
              <w:rPr>
                <w:rFonts w:ascii="Arial" w:hAnsi="Arial" w:cs="Arial"/>
                <w:sz w:val="16"/>
              </w:rPr>
              <w:t>ngir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2</w:t>
            </w:r>
          </w:p>
        </w:tc>
      </w:tr>
    </w:tbl>
    <w:p w:rsidR="00000000" w:rsidRDefault="00A66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p w:rsidR="00000000" w:rsidRDefault="00A66899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Ortaklık genel müdür, genel müdür yardımcısı, bölüm müdürü yada benzer yetki ve sorumluluk veren 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diğer </w:t>
      </w:r>
      <w:proofErr w:type="spellStart"/>
      <w:r>
        <w:rPr>
          <w:rFonts w:ascii="Arial" w:hAnsi="Arial" w:cs="Arial"/>
          <w:sz w:val="16"/>
        </w:rPr>
        <w:t>ünvanlara</w:t>
      </w:r>
      <w:proofErr w:type="spellEnd"/>
      <w:r>
        <w:rPr>
          <w:rFonts w:ascii="Arial" w:hAnsi="Arial" w:cs="Arial"/>
          <w:sz w:val="16"/>
        </w:rPr>
        <w:t xml:space="preserve"> sahip yöneticileri (ayrı </w:t>
      </w:r>
      <w:proofErr w:type="spellStart"/>
      <w:r>
        <w:rPr>
          <w:rFonts w:ascii="Arial" w:hAnsi="Arial" w:cs="Arial"/>
          <w:sz w:val="16"/>
        </w:rPr>
        <w:t>ayrı</w:t>
      </w:r>
      <w:proofErr w:type="spellEnd"/>
      <w:r>
        <w:rPr>
          <w:rFonts w:ascii="Arial" w:hAnsi="Arial" w:cs="Arial"/>
          <w:sz w:val="16"/>
        </w:rPr>
        <w:t>),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 w:cs="Arial"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1-.........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........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0</w:t>
            </w:r>
          </w:p>
        </w:tc>
      </w:tr>
    </w:tbl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p w:rsidR="00000000" w:rsidRDefault="00A66899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(A), (B) ve  (C)  alt başlıklarında belirtilen hissedarlar ile birinci dereceden akrabalık ilişkisi bulunan pay sahibi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kişiler </w:t>
      </w:r>
      <w:r>
        <w:rPr>
          <w:rFonts w:ascii="Arial" w:hAnsi="Arial" w:cs="Arial"/>
          <w:sz w:val="16"/>
        </w:rPr>
        <w:t xml:space="preserve">(ayrı </w:t>
      </w:r>
      <w:proofErr w:type="spellStart"/>
      <w:r>
        <w:rPr>
          <w:rFonts w:ascii="Arial" w:hAnsi="Arial" w:cs="Arial"/>
          <w:sz w:val="16"/>
        </w:rPr>
        <w:t>ayrı</w:t>
      </w:r>
      <w:proofErr w:type="spellEnd"/>
      <w:r>
        <w:rPr>
          <w:rFonts w:ascii="Arial" w:hAnsi="Arial" w:cs="Arial"/>
          <w:sz w:val="16"/>
        </w:rPr>
        <w:t>),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</w:rPr>
              <w:tab/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2-Rüştü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3-Zahide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4-Hatice </w:t>
            </w:r>
            <w:proofErr w:type="spellStart"/>
            <w:r>
              <w:rPr>
                <w:rFonts w:ascii="Arial" w:hAnsi="Arial" w:cs="Arial"/>
                <w:sz w:val="16"/>
              </w:rPr>
              <w:t>Tanrıöver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5-Necmettin </w:t>
            </w:r>
            <w:proofErr w:type="spellStart"/>
            <w:r>
              <w:rPr>
                <w:rFonts w:ascii="Arial" w:hAnsi="Arial" w:cs="Arial"/>
                <w:sz w:val="16"/>
              </w:rPr>
              <w:t>Tanrıöver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>
              <w:rPr>
                <w:rFonts w:ascii="Arial" w:hAnsi="Arial" w:cs="Arial"/>
                <w:sz w:val="16"/>
              </w:rPr>
              <w:t>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6-Kasım </w:t>
            </w:r>
            <w:proofErr w:type="spellStart"/>
            <w:r>
              <w:rPr>
                <w:rFonts w:ascii="Arial" w:hAnsi="Arial" w:cs="Arial"/>
                <w:sz w:val="16"/>
              </w:rPr>
              <w:t>Tanrıöver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7-Fazilet </w:t>
            </w:r>
            <w:proofErr w:type="spellStart"/>
            <w:r>
              <w:rPr>
                <w:rFonts w:ascii="Arial" w:hAnsi="Arial" w:cs="Arial"/>
                <w:sz w:val="16"/>
              </w:rPr>
              <w:t>Boro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8-Kasım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9-</w:t>
            </w:r>
            <w:proofErr w:type="spellStart"/>
            <w:r>
              <w:rPr>
                <w:rFonts w:ascii="Arial" w:hAnsi="Arial" w:cs="Arial"/>
                <w:sz w:val="16"/>
              </w:rPr>
              <w:t>Cumali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10-Zahit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11-Hediye Turanlı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1.446.875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27.83</w:t>
            </w:r>
          </w:p>
        </w:tc>
      </w:tr>
    </w:tbl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6"/>
        </w:rPr>
        <w:t>E)</w:t>
      </w:r>
      <w:r>
        <w:rPr>
          <w:rFonts w:ascii="Arial" w:hAnsi="Arial" w:cs="Arial"/>
          <w:sz w:val="16"/>
        </w:rPr>
        <w:t xml:space="preserve">  Sermaye yada toplam oy hakkı iç</w:t>
      </w:r>
      <w:r>
        <w:rPr>
          <w:rFonts w:ascii="Arial" w:hAnsi="Arial" w:cs="Arial"/>
          <w:sz w:val="16"/>
        </w:rPr>
        <w:t xml:space="preserve">inde %10'dan az paya sahip olmakla birlikte, (A) alt başlığında belirtilen 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 w:cs="Arial"/>
          <w:sz w:val="16"/>
        </w:rPr>
        <w:t>ayrı</w:t>
      </w:r>
      <w:proofErr w:type="spellEnd"/>
      <w:r>
        <w:rPr>
          <w:rFonts w:ascii="Arial" w:hAnsi="Arial" w:cs="Arial"/>
          <w:sz w:val="16"/>
        </w:rPr>
        <w:t xml:space="preserve"> )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Ortağın </w:t>
            </w:r>
            <w:proofErr w:type="spellStart"/>
            <w:r>
              <w:rPr>
                <w:rFonts w:ascii="Arial" w:hAnsi="Arial" w:cs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</w:t>
            </w:r>
            <w:r>
              <w:rPr>
                <w:rFonts w:ascii="Arial" w:hAnsi="Arial" w:cs="Arial"/>
                <w:sz w:val="16"/>
              </w:rPr>
              <w:t>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-----</w:t>
            </w:r>
          </w:p>
        </w:tc>
      </w:tr>
    </w:tbl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6"/>
        </w:rPr>
        <w:t>F)</w:t>
      </w:r>
      <w:r>
        <w:rPr>
          <w:rFonts w:ascii="Arial" w:hAnsi="Arial" w:cs="Arial"/>
          <w:sz w:val="16"/>
        </w:rPr>
        <w:t xml:space="preserve">  Diğer ortaklar (halka açık kısım)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Şirket mevcut  ****Milyar TL. eski sermayede halka açık değildir.(A, B, C, D, E dışında kalan ortaklar)</w:t>
      </w: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 w:cs="Arial"/>
                <w:color w:val="000000"/>
                <w:sz w:val="16"/>
                <w:u w:val="single"/>
              </w:rPr>
              <w:t>unt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Ortakların Sayısı </w:t>
            </w:r>
          </w:p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(Belirlenemiyor İse Tahmini</w:t>
            </w:r>
          </w:p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1- Halka açık 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1.452.000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1.452.000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27.91</w:t>
            </w:r>
          </w:p>
        </w:tc>
      </w:tr>
    </w:tbl>
    <w:p w:rsidR="00000000" w:rsidRDefault="00A66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p w:rsidR="00000000" w:rsidRDefault="00A6689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GENEL TOPLAM </w:t>
      </w:r>
    </w:p>
    <w:p w:rsidR="00000000" w:rsidRDefault="00A66899">
      <w:pPr>
        <w:ind w:right="-123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(1+2+3+4+5+6 )</w:t>
      </w:r>
    </w:p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(YT</w:t>
            </w:r>
            <w:r>
              <w:rPr>
                <w:rFonts w:ascii="Arial" w:hAnsi="Arial" w:cs="Arial"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jc w:val="both"/>
              <w:rPr>
                <w:rFonts w:ascii="Arial" w:hAnsi="Arial" w:cs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GENEL TOPLAM / GENERAL TOTAL  </w:t>
            </w:r>
            <w:r>
              <w:rPr>
                <w:rFonts w:ascii="Arial" w:hAnsi="Arial" w:cs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89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100,00</w:t>
            </w:r>
          </w:p>
        </w:tc>
      </w:tr>
    </w:tbl>
    <w:p w:rsidR="00000000" w:rsidRDefault="00A6689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 w:cs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39A"/>
    <w:multiLevelType w:val="hybridMultilevel"/>
    <w:tmpl w:val="F3BE5734"/>
    <w:lvl w:ilvl="0" w:tplc="041F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173BA7"/>
    <w:multiLevelType w:val="hybridMultilevel"/>
    <w:tmpl w:val="FDA2D042"/>
    <w:lvl w:ilvl="0" w:tplc="041F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C5573"/>
    <w:multiLevelType w:val="hybridMultilevel"/>
    <w:tmpl w:val="66EA76C8"/>
    <w:lvl w:ilvl="0" w:tplc="041F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074814"/>
    <w:multiLevelType w:val="hybridMultilevel"/>
    <w:tmpl w:val="FDE000DE"/>
    <w:lvl w:ilvl="0" w:tplc="041F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5764020">
    <w:abstractNumId w:val="1"/>
  </w:num>
  <w:num w:numId="2" w16cid:durableId="1836875418">
    <w:abstractNumId w:val="0"/>
  </w:num>
  <w:num w:numId="3" w16cid:durableId="806968618">
    <w:abstractNumId w:val="3"/>
  </w:num>
  <w:num w:numId="4" w16cid:durableId="1725331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899"/>
    <w:rsid w:val="00A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C9303C-B854-418D-AA53-3D5329E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2008-04-16T20:06:00Z</cp:lastPrinted>
  <dcterms:created xsi:type="dcterms:W3CDTF">2022-09-01T21:50:00Z</dcterms:created>
  <dcterms:modified xsi:type="dcterms:W3CDTF">2022-09-01T21:50:00Z</dcterms:modified>
</cp:coreProperties>
</file>