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40DA">
            <w:pPr>
              <w:pStyle w:val="Heading2"/>
            </w:pPr>
            <w:r>
              <w:t>BUMERANG YATIRIM ORTAKLIĞI A.Ş.</w:t>
            </w:r>
          </w:p>
        </w:tc>
      </w:tr>
    </w:tbl>
    <w:p w:rsidR="00000000" w:rsidRDefault="00DD40DA">
      <w:pPr>
        <w:rPr>
          <w:rFonts w:ascii="Arial" w:hAnsi="Arial"/>
          <w:sz w:val="18"/>
        </w:rPr>
      </w:pPr>
    </w:p>
    <w:p w:rsidR="00000000" w:rsidRDefault="00DD40DA">
      <w:pPr>
        <w:jc w:val="both"/>
        <w:rPr>
          <w:rFonts w:ascii="Arial" w:hAnsi="Arial"/>
          <w:b/>
          <w:color w:val="FF0000"/>
          <w:sz w:val="3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KEMANKEŞ MAH. GALATA MUMHANE CAD. NO: 43 KARAKÖY –İSTANBUL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ELVAN DEMİRBİ</w:t>
            </w:r>
            <w:r>
              <w:rPr>
                <w:rFonts w:ascii="Arial" w:hAnsi="Arial"/>
                <w:sz w:val="16"/>
              </w:rPr>
              <w:t xml:space="preserve">LEK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DERYA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KANİ PEKYAVAŞ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DERYA KAYA - KURUMSAL YÖNETİM KOORDİNATÖRÜ </w:t>
            </w:r>
          </w:p>
          <w:p w:rsidR="00000000" w:rsidRDefault="00DD40DA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dkaya@bumerang.com.tr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</w:t>
            </w:r>
            <w:r>
              <w:rPr>
                <w:rFonts w:ascii="Arial" w:hAnsi="Arial"/>
                <w:b/>
                <w:sz w:val="16"/>
              </w:rPr>
              <w:t>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DERYA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DERYA KAYA, FERSAN CEVRİYE BAYIRAŞ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DERYA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DERYA KAYA, KANİ PEKYAVAŞ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0 212 244 9815 – 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0 212 244 9919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www.bumera</w:t>
              </w:r>
              <w:r>
                <w:rPr>
                  <w:rStyle w:val="Hyperlink"/>
                  <w:rFonts w:ascii="Arial" w:hAnsi="Arial"/>
                  <w:sz w:val="16"/>
                </w:rPr>
                <w:t>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EDİLDİ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bilgi@</w:t>
              </w:r>
              <w:r>
                <w:rPr>
                  <w:rStyle w:val="Hyperlink"/>
                  <w:rFonts w:ascii="Arial" w:hAnsi="Arial"/>
                  <w:sz w:val="16"/>
                </w:rPr>
                <w:t>bumerang.com.tr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OCAK 2008           : 6 Kişi</w:t>
            </w:r>
          </w:p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MEVCUT DURUM : 6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</w:t>
            </w:r>
            <w:r>
              <w:rPr>
                <w:rFonts w:ascii="Arial" w:hAnsi="Arial"/>
                <w:b/>
                <w:sz w:val="16"/>
              </w:rPr>
              <w:t>UNDUĞU İŞÇİ SENDİKASI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DD4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DD40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D40DA">
      <w:pPr>
        <w:rPr>
          <w:rFonts w:ascii="Arial" w:hAnsi="Arial"/>
          <w:sz w:val="18"/>
        </w:rPr>
      </w:pPr>
    </w:p>
    <w:p w:rsidR="00000000" w:rsidRDefault="00DD40D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D40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26.12.2008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D40D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D40D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</w:t>
            </w:r>
            <w:r>
              <w:rPr>
                <w:rFonts w:ascii="Arial TUR" w:hAnsi="Arial TUR"/>
                <w:i/>
                <w:sz w:val="16"/>
              </w:rPr>
              <w:t>ties in the Company's portfolio  as of 31.12.2008 is shown below.</w:t>
            </w:r>
          </w:p>
        </w:tc>
      </w:tr>
    </w:tbl>
    <w:p w:rsidR="00000000" w:rsidRDefault="00DD40DA">
      <w:pPr>
        <w:rPr>
          <w:rFonts w:ascii="Arial TUR" w:hAnsi="Arial TUR"/>
          <w:color w:val="FF0000"/>
          <w:sz w:val="28"/>
        </w:rPr>
      </w:pPr>
      <w:r>
        <w:rPr>
          <w:rFonts w:ascii="Arial TUR" w:hAnsi="Arial TUR"/>
          <w:color w:val="FF0000"/>
          <w:sz w:val="28"/>
        </w:rPr>
        <w:t xml:space="preserve"> </w:t>
      </w:r>
    </w:p>
    <w:p w:rsidR="00000000" w:rsidRDefault="00DD40DA">
      <w:pPr>
        <w:rPr>
          <w:rFonts w:ascii="Arial TUR" w:hAnsi="Arial TUR"/>
          <w:color w:val="FF0000"/>
          <w:sz w:val="28"/>
        </w:rPr>
      </w:pPr>
    </w:p>
    <w:p w:rsidR="00000000" w:rsidRDefault="00DD40DA">
      <w:pPr>
        <w:rPr>
          <w:rFonts w:ascii="Arial TUR" w:hAnsi="Arial TUR"/>
          <w:color w:val="FF0000"/>
          <w:sz w:val="28"/>
        </w:rPr>
      </w:pPr>
    </w:p>
    <w:p w:rsidR="00000000" w:rsidRDefault="00DD40DA">
      <w:pPr>
        <w:rPr>
          <w:rFonts w:ascii="Arial TUR" w:hAnsi="Arial TUR"/>
          <w:color w:val="FF0000"/>
          <w:sz w:val="28"/>
        </w:rPr>
      </w:pPr>
    </w:p>
    <w:tbl>
      <w:tblPr>
        <w:tblW w:w="0" w:type="auto"/>
        <w:tblInd w:w="-7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"/>
        <w:gridCol w:w="270"/>
        <w:gridCol w:w="82"/>
        <w:gridCol w:w="3708"/>
        <w:gridCol w:w="1430"/>
        <w:gridCol w:w="1520"/>
        <w:gridCol w:w="1340"/>
        <w:gridCol w:w="920"/>
        <w:gridCol w:w="8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3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3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15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          MENKUL KIYMETİN TÜRÜ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NOMİNAL DEĞER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TOPLAM ALIŞ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TOPLAM RAYİÇ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GRUP (%)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GENEL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(Type Of Securities)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(Nominal Value)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MALİYETİ (YTL)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DEĞER (YTL)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 (Grou</w:t>
            </w:r>
            <w:r>
              <w:rPr>
                <w:i/>
                <w:sz w:val="18"/>
              </w:rPr>
              <w:t>p)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(General)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(Total Cost)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(Total Market  Value)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pStyle w:val="Heading4"/>
            </w:pPr>
            <w:r>
              <w:t xml:space="preserve">HİSSE SENEDİ </w:t>
            </w:r>
            <w:r>
              <w:rPr>
                <w:b w:val="0"/>
                <w:i/>
              </w:rPr>
              <w:t>(Share Cercificated)</w:t>
            </w:r>
          </w:p>
          <w:p w:rsidR="00000000" w:rsidRDefault="00DD40DA">
            <w:pPr>
              <w:ind w:left="360"/>
              <w:jc w:val="both"/>
              <w:rPr>
                <w:rFonts w:eastAsia="Arial Unicode MS"/>
                <w:b/>
                <w:sz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   1.525.000,00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2.134.716,17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1.589.000,00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100,00%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28,30%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rPr>
                <w:rFonts w:eastAsia="Arial Unicode MS"/>
                <w:b/>
                <w:sz w:val="16"/>
              </w:rPr>
            </w:pPr>
            <w:r>
              <w:rPr>
                <w:b/>
                <w:sz w:val="16"/>
              </w:rPr>
              <w:t>1.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BANKALAR </w:t>
            </w:r>
            <w:r>
              <w:rPr>
                <w:i/>
                <w:sz w:val="18"/>
              </w:rPr>
              <w:t>(Banks &amp; Financial Companies)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rPr>
                <w:rFonts w:eastAsia="Arial Unicode MS"/>
                <w:b/>
                <w:sz w:val="16"/>
              </w:rPr>
            </w:pPr>
            <w:r>
              <w:rPr>
                <w:b/>
                <w:sz w:val="16"/>
              </w:rPr>
              <w:t>1.1.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both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ALTERNATİFBANK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600.000,00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816.165,95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456.000,00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28,70%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8,12%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rPr>
                <w:rFonts w:eastAsia="Arial Unicode MS"/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DOKUMA, GİYİM EŞYASI VE DERİ</w:t>
            </w:r>
          </w:p>
          <w:p w:rsidR="00000000" w:rsidRDefault="00DD40DA">
            <w:pPr>
              <w:jc w:val="both"/>
              <w:rPr>
                <w:rFonts w:eastAsia="Arial Unicode MS"/>
                <w:i/>
                <w:sz w:val="18"/>
              </w:rPr>
            </w:pPr>
            <w:r>
              <w:rPr>
                <w:rFonts w:eastAsia="Arial Unicode MS"/>
                <w:i/>
                <w:sz w:val="18"/>
              </w:rPr>
              <w:t>(Woven, Clothing &amp; Leather)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rPr>
                <w:rFonts w:eastAsia="Arial Unicode MS"/>
                <w:b/>
                <w:sz w:val="16"/>
              </w:rPr>
            </w:pPr>
            <w:r>
              <w:rPr>
                <w:b/>
                <w:sz w:val="16"/>
              </w:rPr>
              <w:t>2.1.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both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BOSSA TİCARET VE SANAYİ İŞLETMELERİ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275.000,00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377.805,95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561.000,00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35,31%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9,99%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rPr>
                <w:rFonts w:eastAsia="Arial Unicode MS"/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KİMYA, PETROL, KAUÇUK VE PLAST</w:t>
            </w:r>
            <w:r>
              <w:rPr>
                <w:b/>
                <w:sz w:val="18"/>
              </w:rPr>
              <w:t>İK ÜRÜNLER</w:t>
            </w:r>
          </w:p>
          <w:p w:rsidR="00000000" w:rsidRDefault="00DD40DA">
            <w:pPr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(Chemicals, Petroleum, Rubber &amp; Plastic Products)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rPr>
                <w:rFonts w:eastAsia="Arial Unicode MS"/>
                <w:b/>
                <w:sz w:val="16"/>
              </w:rPr>
            </w:pPr>
            <w:r>
              <w:rPr>
                <w:b/>
                <w:sz w:val="16"/>
              </w:rPr>
              <w:t>3.1.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both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ECZACIBAŞI İLAÇ SANAYİ VE TİCARET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650.000,00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940.744,27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572.000,00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36,00%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10,19%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6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 II. DİĞER </w:t>
            </w:r>
            <w:r>
              <w:rPr>
                <w:i/>
                <w:sz w:val="18"/>
              </w:rPr>
              <w:t>(Other)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4.203.170,00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    4.021.000,00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right"/>
              <w:rPr>
                <w:b/>
                <w:sz w:val="18"/>
              </w:rPr>
            </w:pPr>
          </w:p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4.025.957,14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100,00%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71,70%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both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z w:val="18"/>
              </w:rPr>
              <w:t>12.2008 VADELİ TERS REPO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4.203.170,00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  4.021.000,00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4.025.957,14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>100,00%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71,70%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PORTFÖY DEĞERİ TOPLAMI (I+II+III)</w:t>
            </w:r>
          </w:p>
          <w:p w:rsidR="00000000" w:rsidRDefault="00DD40DA">
            <w:pPr>
              <w:rPr>
                <w:rFonts w:eastAsia="Arial Unicode MS"/>
                <w:i/>
                <w:sz w:val="18"/>
              </w:rPr>
            </w:pPr>
            <w:r>
              <w:rPr>
                <w:i/>
                <w:sz w:val="18"/>
              </w:rPr>
              <w:t>(Total Portfolio Value)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5.728.170,00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    6.155.716,17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5.614.957,14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right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HAZIR DEĞERLER </w:t>
            </w:r>
            <w:r>
              <w:rPr>
                <w:i/>
                <w:sz w:val="18"/>
              </w:rPr>
              <w:t>(Current Assets)</w:t>
            </w:r>
            <w:r>
              <w:rPr>
                <w:b/>
                <w:sz w:val="18"/>
              </w:rPr>
              <w:t xml:space="preserve"> (+)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      697,64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ALACAKLAR </w:t>
            </w:r>
            <w:r>
              <w:rPr>
                <w:i/>
                <w:sz w:val="18"/>
              </w:rPr>
              <w:t>(Receivables)</w:t>
            </w:r>
            <w:r>
              <w:rPr>
                <w:b/>
                <w:sz w:val="18"/>
              </w:rPr>
              <w:t xml:space="preserve"> (+)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          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BORÇLAR </w:t>
            </w:r>
            <w:r>
              <w:rPr>
                <w:i/>
                <w:sz w:val="18"/>
              </w:rPr>
              <w:t>(Depts)</w:t>
            </w:r>
            <w:r>
              <w:rPr>
                <w:b/>
                <w:sz w:val="18"/>
              </w:rPr>
              <w:t xml:space="preserve">  (-)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         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DİĞER AKTİFLER </w:t>
            </w:r>
            <w:r>
              <w:rPr>
                <w:i/>
                <w:sz w:val="18"/>
              </w:rPr>
              <w:t>(Other Assets)</w:t>
            </w:r>
            <w:r>
              <w:rPr>
                <w:b/>
                <w:sz w:val="18"/>
              </w:rPr>
              <w:t xml:space="preserve"> (+)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   20.698,13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9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</w:p>
        </w:tc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TOPLAM DEĞER </w:t>
            </w:r>
            <w:r>
              <w:rPr>
                <w:i/>
                <w:sz w:val="18"/>
              </w:rPr>
              <w:t>(Total Value)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DD40DA">
            <w:pPr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    5.636.3</w:t>
            </w:r>
            <w:r>
              <w:rPr>
                <w:b/>
                <w:sz w:val="18"/>
              </w:rPr>
              <w:t>52,91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DD40DA">
            <w:pPr>
              <w:jc w:val="both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DD40DA">
            <w:pPr>
              <w:jc w:val="center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DD40DA">
            <w:pPr>
              <w:jc w:val="center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TOPLAM DEĞER </w:t>
            </w:r>
            <w:r>
              <w:rPr>
                <w:i/>
                <w:sz w:val="18"/>
              </w:rPr>
              <w:t>(Total Value)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jc w:val="right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>0,9394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DD40DA">
            <w:pPr>
              <w:jc w:val="center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DD40DA">
            <w:pPr>
              <w:jc w:val="center"/>
              <w:rPr>
                <w:rFonts w:eastAsia="Arial Unicode MS"/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 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DD40DA">
            <w:pPr>
              <w:jc w:val="center"/>
              <w:rPr>
                <w:rFonts w:eastAsia="Arial Unicode MS"/>
                <w:b/>
                <w:sz w:val="18"/>
              </w:rPr>
            </w:pPr>
            <w:r>
              <w:rPr>
                <w:b/>
                <w:sz w:val="18"/>
              </w:rPr>
              <w:t xml:space="preserve">TOPLAM PAY SAYISI  </w:t>
            </w:r>
            <w:r>
              <w:rPr>
                <w:i/>
                <w:sz w:val="16"/>
              </w:rPr>
              <w:t>(Total Number Of Shares)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DD40DA">
            <w:pPr>
              <w:rPr>
                <w:rFonts w:eastAsia="Arial Unicode MS"/>
                <w:sz w:val="18"/>
              </w:rPr>
            </w:pPr>
            <w:r>
              <w:rPr>
                <w:sz w:val="18"/>
              </w:rPr>
              <w:t> </w:t>
            </w:r>
          </w:p>
        </w:tc>
      </w:tr>
    </w:tbl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p w:rsidR="00000000" w:rsidRDefault="00DD40D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40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4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4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DD40D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40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D40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D40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40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D40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D40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D40DA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40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  <w:tc>
          <w:tcPr>
            <w:tcW w:w="1892" w:type="dxa"/>
          </w:tcPr>
          <w:p w:rsidR="00000000" w:rsidRDefault="00DD40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2.130.600</w:t>
            </w:r>
          </w:p>
        </w:tc>
        <w:tc>
          <w:tcPr>
            <w:tcW w:w="2410" w:type="dxa"/>
          </w:tcPr>
          <w:p w:rsidR="00000000" w:rsidRDefault="00DD40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40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ELVAN DEMİRBİLEK</w:t>
            </w:r>
          </w:p>
        </w:tc>
        <w:tc>
          <w:tcPr>
            <w:tcW w:w="1892" w:type="dxa"/>
          </w:tcPr>
          <w:p w:rsidR="00000000" w:rsidRDefault="00DD40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525.000</w:t>
            </w:r>
          </w:p>
        </w:tc>
        <w:tc>
          <w:tcPr>
            <w:tcW w:w="2410" w:type="dxa"/>
          </w:tcPr>
          <w:p w:rsidR="00000000" w:rsidRDefault="00DD40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40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DD40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3.344.400</w:t>
            </w:r>
          </w:p>
        </w:tc>
        <w:tc>
          <w:tcPr>
            <w:tcW w:w="2410" w:type="dxa"/>
          </w:tcPr>
          <w:p w:rsidR="00000000" w:rsidRDefault="00DD40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40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Total </w:t>
            </w:r>
          </w:p>
        </w:tc>
        <w:tc>
          <w:tcPr>
            <w:tcW w:w="1892" w:type="dxa"/>
          </w:tcPr>
          <w:p w:rsidR="00000000" w:rsidRDefault="00DD40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DD40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DD40DA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B94"/>
    <w:multiLevelType w:val="hybridMultilevel"/>
    <w:tmpl w:val="41D86056"/>
    <w:lvl w:ilvl="0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062081"/>
    <w:multiLevelType w:val="hybridMultilevel"/>
    <w:tmpl w:val="BB62504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CB66EC"/>
    <w:multiLevelType w:val="hybridMultilevel"/>
    <w:tmpl w:val="D7F69A3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4564120">
    <w:abstractNumId w:val="2"/>
  </w:num>
  <w:num w:numId="2" w16cid:durableId="1470174277">
    <w:abstractNumId w:val="1"/>
  </w:num>
  <w:num w:numId="3" w16cid:durableId="125097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40DA"/>
    <w:rsid w:val="00DD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87FAE-1A17-47DD-B907-061568C8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tabs>
        <w:tab w:val="clear" w:pos="1080"/>
      </w:tabs>
      <w:ind w:left="250" w:hanging="180"/>
      <w:jc w:val="both"/>
      <w:outlineLvl w:val="3"/>
    </w:pPr>
    <w:rPr>
      <w:b/>
      <w:bCs/>
      <w:sz w:val="18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lgi@bumerang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merang.com.tr" TargetMode="External"/><Relationship Id="rId5" Type="http://schemas.openxmlformats.org/officeDocument/2006/relationships/hyperlink" Target="mailto:dkaya@bumerang.com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4639</CharactersWithSpaces>
  <SharedDoc>false</SharedDoc>
  <HLinks>
    <vt:vector size="18" baseType="variant">
      <vt:variant>
        <vt:i4>721000</vt:i4>
      </vt:variant>
      <vt:variant>
        <vt:i4>6</vt:i4>
      </vt:variant>
      <vt:variant>
        <vt:i4>0</vt:i4>
      </vt:variant>
      <vt:variant>
        <vt:i4>5</vt:i4>
      </vt:variant>
      <vt:variant>
        <vt:lpwstr>mailto:bilgi@bumerang.com.tr</vt:lpwstr>
      </vt:variant>
      <vt:variant>
        <vt:lpwstr/>
      </vt:variant>
      <vt:variant>
        <vt:i4>2424892</vt:i4>
      </vt:variant>
      <vt:variant>
        <vt:i4>3</vt:i4>
      </vt:variant>
      <vt:variant>
        <vt:i4>0</vt:i4>
      </vt:variant>
      <vt:variant>
        <vt:i4>5</vt:i4>
      </vt:variant>
      <vt:variant>
        <vt:lpwstr>http://www.bumerang.com.tr/</vt:lpwstr>
      </vt:variant>
      <vt:variant>
        <vt:lpwstr/>
      </vt:variant>
      <vt:variant>
        <vt:i4>524404</vt:i4>
      </vt:variant>
      <vt:variant>
        <vt:i4>0</vt:i4>
      </vt:variant>
      <vt:variant>
        <vt:i4>0</vt:i4>
      </vt:variant>
      <vt:variant>
        <vt:i4>5</vt:i4>
      </vt:variant>
      <vt:variant>
        <vt:lpwstr>mailto:dkaya@bumerang.com.tr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2009-04-29T18:55:00Z</cp:lastPrinted>
  <dcterms:created xsi:type="dcterms:W3CDTF">2022-09-01T21:51:00Z</dcterms:created>
  <dcterms:modified xsi:type="dcterms:W3CDTF">2022-09-01T21:51:00Z</dcterms:modified>
</cp:coreProperties>
</file>