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498"/>
      </w:tblGrid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4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0947" w:rsidRDefault="00A215F3">
            <w:pPr>
              <w:pStyle w:val="Heading2"/>
            </w:pPr>
            <w:r>
              <w:t>GEDİK YATIRIM ORTAKLIĞI A.Ş.</w:t>
            </w:r>
          </w:p>
        </w:tc>
      </w:tr>
    </w:tbl>
    <w:p w:rsidR="006A0947" w:rsidRDefault="006A0947">
      <w:pPr>
        <w:rPr>
          <w:rFonts w:ascii="Arial" w:hAnsi="Arial"/>
          <w:sz w:val="18"/>
        </w:rPr>
      </w:pPr>
    </w:p>
    <w:p w:rsidR="006A0947" w:rsidRDefault="006A0947">
      <w:pPr>
        <w:rPr>
          <w:rFonts w:ascii="Arial" w:hAnsi="Arial"/>
          <w:sz w:val="18"/>
        </w:rPr>
      </w:pPr>
    </w:p>
    <w:p w:rsidR="006A0947" w:rsidRDefault="006A0947">
      <w:pPr>
        <w:rPr>
          <w:rFonts w:ascii="Arial" w:hAnsi="Arial"/>
          <w:sz w:val="18"/>
        </w:rPr>
      </w:pPr>
    </w:p>
    <w:p w:rsidR="006A0947" w:rsidRDefault="006A0947">
      <w:pPr>
        <w:rPr>
          <w:rFonts w:ascii="Arial" w:hAnsi="Arial"/>
          <w:sz w:val="18"/>
        </w:rPr>
      </w:pPr>
    </w:p>
    <w:tbl>
      <w:tblPr>
        <w:tblW w:w="9498" w:type="dxa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142"/>
        <w:gridCol w:w="6520"/>
      </w:tblGrid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Pr="008F7297" w:rsidRDefault="002F62E1">
            <w:pPr>
              <w:rPr>
                <w:rFonts w:ascii="Arial" w:hAnsi="Arial"/>
                <w:sz w:val="16"/>
              </w:rPr>
            </w:pPr>
            <w:r w:rsidRPr="008F7297">
              <w:rPr>
                <w:rFonts w:ascii="Arial" w:hAnsi="Arial"/>
                <w:sz w:val="16"/>
              </w:rPr>
              <w:t>12.03.1998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Default="002F62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2F62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Default="002F62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CUMHURİYET MAH. E-5 YANYOL NO:29 KAT:3 </w:t>
            </w:r>
            <w:r w:rsidR="00EA5B34">
              <w:rPr>
                <w:rFonts w:ascii="Arial" w:hAnsi="Arial"/>
                <w:color w:val="000000"/>
                <w:sz w:val="16"/>
              </w:rPr>
              <w:t>YAKACIK-KARTAL/İSTANBUL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Default="007D770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Enver Onur MUTLU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Default="00EA5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                   (CHAİRMAN OF THE BOARD OF DİRECTORS)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EA5B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HİLMİ ÇINAR SADIKLAR    (MEMBER OF THE BOARD OF DİRECTORS)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5266A3">
            <w:pPr>
              <w:rPr>
                <w:rFonts w:ascii="Arial" w:hAnsi="Arial"/>
                <w:color w:val="000000"/>
                <w:sz w:val="16"/>
              </w:rPr>
            </w:pPr>
            <w:smartTag w:uri="urn:schemas-microsoft-com:office:smarttags" w:element="PersonName">
              <w:smartTagPr>
                <w:attr w:name="ProductID" w:val="MURAT ESEN"/>
              </w:smartTagPr>
              <w:r>
                <w:rPr>
                  <w:rFonts w:ascii="Arial" w:hAnsi="Arial"/>
                  <w:color w:val="000000"/>
                  <w:sz w:val="16"/>
                </w:rPr>
                <w:t>MURAT ESEN</w:t>
              </w:r>
            </w:smartTag>
            <w:r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  <w:r w:rsidR="00EA5B34">
              <w:rPr>
                <w:rFonts w:ascii="Arial" w:hAnsi="Arial"/>
                <w:color w:val="000000"/>
                <w:sz w:val="16"/>
              </w:rPr>
              <w:t xml:space="preserve"> (MEMBER OF THE BOARD OF DİRECTORS)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Default="002F62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 </w:t>
            </w:r>
            <w:r w:rsidR="0027209B">
              <w:rPr>
                <w:rFonts w:ascii="Arial" w:hAnsi="Arial"/>
                <w:color w:val="000000"/>
                <w:sz w:val="16"/>
              </w:rPr>
              <w:t>377 77 90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Default="002F62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 </w:t>
            </w:r>
            <w:r w:rsidR="0027209B">
              <w:rPr>
                <w:rFonts w:ascii="Arial" w:hAnsi="Arial"/>
                <w:color w:val="000000"/>
                <w:sz w:val="16"/>
              </w:rPr>
              <w:t>377 66 16 – 0216 453 01 01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Pr="00A215F3" w:rsidRDefault="005266A3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 w:rsidRPr="00C561E4">
                <w:rPr>
                  <w:rStyle w:val="Hyperlink"/>
                  <w:rFonts w:ascii="Arial" w:hAnsi="Arial" w:cs="Arial"/>
                  <w:sz w:val="18"/>
                  <w:szCs w:val="18"/>
                </w:rPr>
                <w:t>BİLGİ@GEDİK.COM</w:t>
              </w:r>
            </w:hyperlink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Default="002720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Pr="008F7297" w:rsidRDefault="0027209B">
            <w:pPr>
              <w:pStyle w:val="Heading1"/>
              <w:rPr>
                <w:color w:val="auto"/>
              </w:rPr>
            </w:pPr>
            <w:r w:rsidRPr="008F7297">
              <w:rPr>
                <w:color w:val="auto"/>
              </w:rPr>
              <w:t>1</w:t>
            </w:r>
            <w:r w:rsidR="002F62E1" w:rsidRPr="008F7297">
              <w:rPr>
                <w:color w:val="auto"/>
              </w:rPr>
              <w:t>0.000.000.-YTL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Default="005266A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 w:rsidR="002F62E1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930</w:t>
            </w:r>
            <w:r w:rsidR="002F62E1">
              <w:rPr>
                <w:rFonts w:ascii="Arial" w:hAnsi="Arial"/>
                <w:color w:val="000000"/>
                <w:sz w:val="16"/>
              </w:rPr>
              <w:t>.000.-YTL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6A0947" w:rsidRDefault="002F62E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6A0947" w:rsidRDefault="006A094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6A0947" w:rsidRDefault="002720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27209B" w:rsidRDefault="0027209B">
      <w:pPr>
        <w:rPr>
          <w:rFonts w:ascii="Arial" w:hAnsi="Arial"/>
          <w:sz w:val="16"/>
        </w:rPr>
      </w:pPr>
    </w:p>
    <w:p w:rsidR="0027209B" w:rsidRDefault="0027209B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p w:rsidR="00345780" w:rsidRDefault="00345780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6A09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6A0947" w:rsidRDefault="00AA39E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31.12.2007</w:t>
            </w:r>
            <w:r w:rsidR="006A0947"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6A0947" w:rsidRDefault="006A0947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6A0947" w:rsidRDefault="006A0947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</w:t>
            </w:r>
            <w:r w:rsidR="002836C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:rsidR="006A0947" w:rsidRDefault="006A0947">
      <w:pPr>
        <w:rPr>
          <w:rFonts w:ascii="Arial" w:hAnsi="Arial"/>
          <w:sz w:val="16"/>
        </w:rPr>
      </w:pPr>
    </w:p>
    <w:p w:rsidR="004904B2" w:rsidRDefault="004904B2">
      <w:pPr>
        <w:rPr>
          <w:rFonts w:ascii="Arial" w:hAnsi="Arial"/>
          <w:sz w:val="16"/>
        </w:rPr>
      </w:pPr>
    </w:p>
    <w:p w:rsidR="004904B2" w:rsidRPr="004904B2" w:rsidRDefault="004904B2">
      <w:pPr>
        <w:rPr>
          <w:rFonts w:ascii="Arial" w:hAnsi="Arial"/>
          <w:b/>
        </w:rPr>
      </w:pPr>
      <w:r>
        <w:rPr>
          <w:rFonts w:ascii="Arial" w:hAnsi="Arial"/>
          <w:sz w:val="16"/>
        </w:rPr>
        <w:t xml:space="preserve">                                                                     </w:t>
      </w:r>
      <w:r w:rsidRPr="004904B2">
        <w:rPr>
          <w:rFonts w:ascii="Arial" w:hAnsi="Arial"/>
          <w:b/>
        </w:rPr>
        <w:t xml:space="preserve">        GEDİK YATIRIM ORTAKLIĞI A.Ş.</w:t>
      </w:r>
    </w:p>
    <w:p w:rsidR="004904B2" w:rsidRDefault="004904B2">
      <w:pPr>
        <w:rPr>
          <w:rFonts w:ascii="Arial" w:hAnsi="Arial"/>
          <w:sz w:val="16"/>
        </w:rPr>
      </w:pPr>
    </w:p>
    <w:tbl>
      <w:tblPr>
        <w:tblW w:w="10359" w:type="dxa"/>
        <w:tblInd w:w="-78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418"/>
        <w:gridCol w:w="1701"/>
        <w:gridCol w:w="868"/>
        <w:gridCol w:w="843"/>
      </w:tblGrid>
      <w:tr w:rsidR="002B7290">
        <w:trPr>
          <w:trHeight w:val="285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noWrap/>
            <w:vAlign w:val="bottom"/>
          </w:tcPr>
          <w:p w:rsidR="002B7290" w:rsidRPr="005C2685" w:rsidRDefault="002B7290" w:rsidP="005C268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B7290" w:rsidRPr="005C2685" w:rsidRDefault="002B7290" w:rsidP="005C268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B7290" w:rsidRPr="005C2685" w:rsidRDefault="002B7290" w:rsidP="005C268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B7290" w:rsidRPr="005C2685" w:rsidRDefault="002B7290" w:rsidP="005C268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B7290" w:rsidRPr="005C2685" w:rsidRDefault="002B7290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B7290" w:rsidRPr="005C2685" w:rsidRDefault="002B7290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</w:tr>
      <w:tr w:rsidR="0042678F">
        <w:trPr>
          <w:trHeight w:val="630"/>
        </w:trPr>
        <w:tc>
          <w:tcPr>
            <w:tcW w:w="3970" w:type="dxa"/>
            <w:tcBorders>
              <w:top w:val="nil"/>
              <w:left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2678F" w:rsidRPr="005C2685" w:rsidRDefault="0042678F" w:rsidP="005C268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  <w:p w:rsidR="0042678F" w:rsidRDefault="0042678F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MENKUL KIYMETİN TÜRÜ</w:t>
            </w:r>
          </w:p>
          <w:p w:rsidR="0042678F" w:rsidRPr="005C2685" w:rsidRDefault="0042678F" w:rsidP="005C268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(Type Of Securities)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5C2685" w:rsidRDefault="0042678F" w:rsidP="005C268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Nominal </w:t>
            </w:r>
          </w:p>
          <w:p w:rsidR="0042678F" w:rsidRDefault="0042678F" w:rsidP="005C268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Değer (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Y</w:t>
            </w: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TL) </w:t>
            </w:r>
          </w:p>
          <w:p w:rsidR="0042678F" w:rsidRPr="005C2685" w:rsidRDefault="0042678F" w:rsidP="005C268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(Nominal Value)</w:t>
            </w:r>
          </w:p>
        </w:tc>
        <w:tc>
          <w:tcPr>
            <w:tcW w:w="1418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225B43" w:rsidRDefault="0042678F" w:rsidP="0042678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Toplam </w:t>
            </w: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Alış </w:t>
            </w:r>
          </w:p>
          <w:p w:rsidR="0042678F" w:rsidRDefault="0042678F" w:rsidP="0042678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Maliyeti</w:t>
            </w: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(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Y</w:t>
            </w: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TL) </w:t>
            </w:r>
          </w:p>
          <w:p w:rsidR="0042678F" w:rsidRPr="00225B43" w:rsidRDefault="0042678F" w:rsidP="0042678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(Total Cost)</w:t>
            </w:r>
          </w:p>
        </w:tc>
        <w:tc>
          <w:tcPr>
            <w:tcW w:w="1701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225B43" w:rsidRDefault="0042678F" w:rsidP="0042678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Toplam </w:t>
            </w: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Rayiç</w:t>
            </w:r>
          </w:p>
          <w:p w:rsidR="0042678F" w:rsidRDefault="0042678F" w:rsidP="0042678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225B43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Değer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 (YTL) </w:t>
            </w:r>
          </w:p>
          <w:p w:rsidR="0042678F" w:rsidRPr="005C2685" w:rsidRDefault="0042678F" w:rsidP="0042678F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(Total Market Value)</w:t>
            </w:r>
          </w:p>
        </w:tc>
        <w:tc>
          <w:tcPr>
            <w:tcW w:w="868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5C2685" w:rsidRDefault="0042678F" w:rsidP="005C268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Grup</w:t>
            </w:r>
          </w:p>
          <w:p w:rsidR="0042678F" w:rsidRDefault="0042678F" w:rsidP="005C268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%</w:t>
            </w:r>
          </w:p>
          <w:p w:rsidR="00E15F62" w:rsidRDefault="00E15F62" w:rsidP="00E15F6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(Group)</w:t>
            </w:r>
          </w:p>
          <w:p w:rsidR="0042678F" w:rsidRPr="005C2685" w:rsidRDefault="00E15F62" w:rsidP="00E15F6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%</w:t>
            </w:r>
          </w:p>
        </w:tc>
        <w:tc>
          <w:tcPr>
            <w:tcW w:w="843" w:type="dxa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5C2685" w:rsidRDefault="0042678F" w:rsidP="005C268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Genel</w:t>
            </w:r>
          </w:p>
          <w:p w:rsidR="0042678F" w:rsidRDefault="0042678F" w:rsidP="005C268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%</w:t>
            </w:r>
          </w:p>
          <w:p w:rsidR="00E15F62" w:rsidRDefault="00E15F62" w:rsidP="00E15F6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(General)</w:t>
            </w:r>
          </w:p>
          <w:p w:rsidR="0042678F" w:rsidRPr="005C2685" w:rsidRDefault="00E15F62" w:rsidP="00E15F62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>%</w:t>
            </w:r>
          </w:p>
        </w:tc>
      </w:tr>
      <w:tr w:rsidR="0042678F">
        <w:trPr>
          <w:trHeight w:val="28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2678F" w:rsidRPr="005C2685" w:rsidRDefault="0042678F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5C2685" w:rsidRDefault="0042678F" w:rsidP="005C268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5C2685" w:rsidRDefault="0042678F" w:rsidP="005C268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5C2685" w:rsidRDefault="0042678F" w:rsidP="005C268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5C2685" w:rsidRDefault="0042678F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5C2685" w:rsidRDefault="0042678F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</w:p>
        </w:tc>
      </w:tr>
      <w:tr w:rsidR="0042678F" w:rsidRPr="00AA39E5">
        <w:trPr>
          <w:trHeight w:val="300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42678F" w:rsidRPr="00AA39E5" w:rsidRDefault="0042678F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</w:rPr>
              <w:t xml:space="preserve">I-) HİSSE SENETLERİ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1.275.001</w:t>
            </w:r>
            <w:r w:rsidR="005D38F3"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1.521.334,54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1.543.000,86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42678F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27,87</w:t>
            </w:r>
          </w:p>
        </w:tc>
      </w:tr>
      <w:tr w:rsidR="0042678F" w:rsidRPr="00AA39E5"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E3C79" w:rsidRPr="00AA39E5" w:rsidRDefault="0044219E" w:rsidP="009E3C7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1- </w:t>
            </w:r>
            <w:r w:rsidR="009E3C79"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Taş ve Toprağa Dayalı Sanayi</w:t>
            </w:r>
          </w:p>
          <w:p w:rsidR="007A7669" w:rsidRPr="00AA39E5" w:rsidRDefault="009E3C79" w:rsidP="009E3C7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sz w:val="16"/>
                <w:szCs w:val="16"/>
              </w:rPr>
              <w:t xml:space="preserve">    (Non-Metel Minarel Products İndustry)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200.000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214.000,00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214.000,00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13.87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3.87</w:t>
            </w:r>
          </w:p>
        </w:tc>
      </w:tr>
      <w:tr w:rsidR="0042678F" w:rsidRPr="00AA39E5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7A7669" w:rsidRDefault="0060702C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2- </w:t>
            </w:r>
            <w:r w:rsidR="00D31C7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Ulaştırma,Haberlerleşme ve Depolama</w:t>
            </w:r>
          </w:p>
          <w:p w:rsidR="00D31C72" w:rsidRPr="00AA39E5" w:rsidRDefault="00D31C72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    (Transportation end Storage)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75.000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263.400,00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262.500,00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17.01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4.74</w:t>
            </w:r>
          </w:p>
        </w:tc>
      </w:tr>
      <w:tr w:rsidR="0042678F" w:rsidRPr="00AA39E5"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9E3C79" w:rsidRPr="00AA39E5" w:rsidRDefault="0060702C" w:rsidP="009E3C7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3- </w:t>
            </w:r>
            <w:r w:rsidR="009E3C79"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Bankalar ve Özel Finans Kurumları</w:t>
            </w:r>
          </w:p>
          <w:p w:rsidR="007A7669" w:rsidRPr="00AA39E5" w:rsidRDefault="009E3C79" w:rsidP="009E3C79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(Banks)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700.000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614.125,00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639.000,00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41.41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9E3C79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11.54</w:t>
            </w:r>
          </w:p>
        </w:tc>
      </w:tr>
      <w:tr w:rsidR="0042678F" w:rsidRPr="00AA39E5"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7A7669" w:rsidRPr="00AA39E5" w:rsidRDefault="008A5DBD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4-</w:t>
            </w:r>
            <w:r w:rsidR="00D31C72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Sigorta Şirketleri (Insurance Companys)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8A5DBD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</w:t>
            </w:r>
            <w:r w:rsidR="005D38F3"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25.000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8A5DBD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198.978,48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8A5DBD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209.250,41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8A5DBD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13.56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42678F" w:rsidRPr="00AA39E5" w:rsidRDefault="008A5DBD" w:rsidP="005C268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3.78</w:t>
            </w:r>
          </w:p>
        </w:tc>
      </w:tr>
      <w:tr w:rsidR="005D38F3" w:rsidRPr="00AA39E5"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A5DBD" w:rsidRPr="00AA39E5" w:rsidRDefault="008A5DBD" w:rsidP="008A5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</w:t>
            </w: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- Holdingler ve Yatırım Şirketleri</w:t>
            </w:r>
          </w:p>
          <w:p w:rsidR="005D38F3" w:rsidRPr="00AA39E5" w:rsidRDefault="008A5DBD" w:rsidP="008A5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    (Holdings and İnvestmen Companies)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8A5DBD" w:rsidP="00AA39E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75.000,69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8A5DBD" w:rsidP="00AA39E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230.831,06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8A5DBD" w:rsidP="00AA39E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218.250,45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8A5DBD" w:rsidP="00AA39E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14.14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8A5DBD" w:rsidP="00AA39E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3.94</w:t>
            </w:r>
          </w:p>
        </w:tc>
      </w:tr>
      <w:tr w:rsidR="008A5DBD" w:rsidRPr="00AA39E5">
        <w:trPr>
          <w:trHeight w:val="315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8A5DBD" w:rsidRDefault="008A5DBD" w:rsidP="008A5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II-) Kamu Kesmi Borçlanma Senetleri</w:t>
            </w:r>
          </w:p>
          <w:p w:rsidR="008A5DBD" w:rsidRDefault="00D31C72" w:rsidP="008A5DBD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</w:t>
            </w:r>
            <w:r w:rsidR="008A5DB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ypes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of S</w:t>
            </w:r>
            <w:r w:rsidR="008A5DB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ecurity)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5DBD" w:rsidRDefault="008A5DBD" w:rsidP="00AA39E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4.000.000,00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5DBD" w:rsidRDefault="008A5DBD" w:rsidP="00AA39E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3.846.907,33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5DBD" w:rsidRDefault="008A5DBD" w:rsidP="00AA39E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3.943.516,00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5DBD" w:rsidRDefault="008A5DBD" w:rsidP="00AA39E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8A5DBD" w:rsidRDefault="008A5DBD" w:rsidP="00AA39E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71.23</w:t>
            </w:r>
          </w:p>
        </w:tc>
      </w:tr>
      <w:tr w:rsidR="005D38F3" w:rsidRPr="00AA39E5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5D38F3" w:rsidRPr="00AA39E5" w:rsidRDefault="005D38F3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III-) DİĞER  </w:t>
            </w:r>
          </w:p>
          <w:p w:rsidR="005D38F3" w:rsidRPr="00AA39E5" w:rsidRDefault="008A5DBD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(Reverse Repo)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8A5DBD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57.740,00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8A5DBD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50.000,00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8A5DBD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50.040,27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5D38F3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8A5DBD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0.90</w:t>
            </w:r>
          </w:p>
        </w:tc>
      </w:tr>
      <w:tr w:rsidR="005D38F3" w:rsidRPr="00AA39E5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5D38F3" w:rsidRPr="00AA39E5" w:rsidRDefault="005D38F3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PORTFÖY DEĞERİ TOPLAMI (I+II+III)</w:t>
            </w:r>
          </w:p>
          <w:p w:rsidR="005D38F3" w:rsidRPr="00AA39E5" w:rsidRDefault="005D38F3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(Portfolio Value)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D31C72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5.332.741,13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D31C72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5.418.241,87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D31C72" w:rsidP="008F5E26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5.536.557,13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5D38F3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AA39E5" w:rsidRDefault="005D38F3" w:rsidP="005C2685">
            <w:pPr>
              <w:jc w:val="righ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A39E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100,00</w:t>
            </w:r>
          </w:p>
        </w:tc>
      </w:tr>
      <w:tr w:rsidR="005D38F3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5D38F3" w:rsidRDefault="005D38F3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HAZIR DEĞERLER(+)  </w:t>
            </w:r>
          </w:p>
          <w:p w:rsidR="005D38F3" w:rsidRPr="005C2685" w:rsidRDefault="005D38F3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(current Assets)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5C2685" w:rsidRDefault="005D38F3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5C2685" w:rsidRDefault="005D38F3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5E590A" w:rsidRDefault="00D31C72" w:rsidP="008F5E26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439.956,20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5C2685" w:rsidRDefault="005D38F3" w:rsidP="008F5E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5C2685" w:rsidRDefault="005D38F3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5D38F3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5D38F3" w:rsidRDefault="005D38F3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ALACAKLAR(+)</w:t>
            </w:r>
          </w:p>
          <w:p w:rsidR="005D38F3" w:rsidRPr="005C2685" w:rsidRDefault="005D38F3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(Receivables)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5C2685" w:rsidRDefault="005D38F3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5C2685" w:rsidRDefault="005D38F3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5E590A" w:rsidRDefault="00D31C72" w:rsidP="008F5E26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183.500,00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5C2685" w:rsidRDefault="005D38F3" w:rsidP="008F5E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5D38F3" w:rsidRPr="005C2685" w:rsidRDefault="005D38F3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AA39E5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AA39E5" w:rsidRDefault="00AA39E5" w:rsidP="00AA39E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DURAN VARLIKLAR (+)</w:t>
            </w:r>
          </w:p>
          <w:p w:rsidR="00AA39E5" w:rsidRPr="005C2685" w:rsidRDefault="00241154" w:rsidP="00AA39E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(Long Term Assets)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AA39E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AA39E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E590A" w:rsidRDefault="00AA39E5" w:rsidP="00AA39E5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1.</w:t>
            </w:r>
            <w:r w:rsidR="00D31C72">
              <w:rPr>
                <w:rFonts w:ascii="Arial" w:hAnsi="Arial" w:cs="Arial"/>
                <w:b/>
                <w:color w:val="000000"/>
                <w:sz w:val="16"/>
                <w:szCs w:val="16"/>
              </w:rPr>
              <w:t>009,07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8F5E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AA39E5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AA39E5" w:rsidRDefault="00AA39E5" w:rsidP="00AA39E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BORÇLAR(-)</w:t>
            </w:r>
          </w:p>
          <w:p w:rsidR="00AA39E5" w:rsidRPr="005C2685" w:rsidRDefault="00AA39E5" w:rsidP="00AA39E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(Debts)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AA39E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AA39E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E590A" w:rsidRDefault="00AA39E5" w:rsidP="00AA39E5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-</w:t>
            </w:r>
            <w:r w:rsidR="00D31C72">
              <w:rPr>
                <w:rFonts w:ascii="Arial" w:hAnsi="Arial" w:cs="Arial"/>
                <w:b/>
                <w:color w:val="000000"/>
                <w:sz w:val="16"/>
                <w:szCs w:val="16"/>
              </w:rPr>
              <w:t>226.552,73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8F5E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AA39E5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dotted" w:sz="4" w:space="0" w:color="auto"/>
              <w:right w:val="nil"/>
            </w:tcBorders>
            <w:shd w:val="clear" w:color="auto" w:fill="FFFFFF"/>
            <w:noWrap/>
            <w:vAlign w:val="bottom"/>
          </w:tcPr>
          <w:p w:rsidR="00AA39E5" w:rsidRDefault="00AA39E5" w:rsidP="00AA39E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 DEĞER</w:t>
            </w:r>
          </w:p>
          <w:p w:rsidR="00AA39E5" w:rsidRPr="005C2685" w:rsidRDefault="00AA39E5" w:rsidP="00AA39E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(Total Value)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AA39E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AA39E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E590A" w:rsidRDefault="00D31C72" w:rsidP="00AA39E5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5.934.469,67</w:t>
            </w:r>
          </w:p>
        </w:tc>
        <w:tc>
          <w:tcPr>
            <w:tcW w:w="86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AA39E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AA39E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</w:tc>
      </w:tr>
      <w:tr w:rsidR="00AA39E5">
        <w:trPr>
          <w:trHeight w:val="30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vAlign w:val="bottom"/>
          </w:tcPr>
          <w:p w:rsidR="00AA39E5" w:rsidRDefault="00AA39E5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TOPLAM  DEĞER / TOPLAM PAY SAYISI</w:t>
            </w:r>
          </w:p>
          <w:p w:rsidR="00AA39E5" w:rsidRPr="005C2685" w:rsidRDefault="00AA39E5" w:rsidP="005C2685">
            <w:pP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(Total Value / Total Number of Shares)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E590A" w:rsidRDefault="00D31C72" w:rsidP="008F5E26">
            <w:pPr>
              <w:jc w:val="right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t>0,856345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8F5E26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AA39E5" w:rsidRPr="005C2685" w:rsidRDefault="00AA39E5" w:rsidP="005C2685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C2685">
              <w:rPr>
                <w:rFonts w:ascii="Arial" w:hAnsi="Arial" w:cs="Arial"/>
                <w:color w:val="000000"/>
                <w:sz w:val="16"/>
                <w:szCs w:val="16"/>
              </w:rPr>
              <w:t xml:space="preserve">   </w:t>
            </w:r>
          </w:p>
        </w:tc>
      </w:tr>
    </w:tbl>
    <w:p w:rsidR="006A0947" w:rsidRDefault="006A0947">
      <w:pPr>
        <w:rPr>
          <w:rFonts w:ascii="Arial" w:hAnsi="Arial"/>
          <w:sz w:val="16"/>
        </w:rPr>
      </w:pPr>
    </w:p>
    <w:p w:rsidR="006A0947" w:rsidRDefault="006A094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6A09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6A0947" w:rsidRDefault="006A094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6A0947" w:rsidRDefault="006A094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6A0947" w:rsidRDefault="006A094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6A0947" w:rsidRDefault="006A0947">
      <w:pPr>
        <w:rPr>
          <w:rFonts w:ascii="Arial" w:hAnsi="Arial"/>
          <w:sz w:val="16"/>
        </w:rPr>
      </w:pPr>
    </w:p>
    <w:p w:rsidR="00B3781B" w:rsidRDefault="00B3781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6A0947" w:rsidRDefault="006A094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6A0947" w:rsidRDefault="006A094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6A0947" w:rsidRDefault="006A094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6A0947" w:rsidRDefault="006A094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6A0947" w:rsidRDefault="006A0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6A0947" w:rsidRDefault="006A094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6A0947" w:rsidRDefault="006A094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842"/>
        <w:gridCol w:w="2410"/>
      </w:tblGrid>
      <w:tr w:rsidR="006A09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6A0947" w:rsidRDefault="0027209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1-G</w:t>
            </w:r>
            <w:r w:rsidR="00D307E3">
              <w:rPr>
                <w:rFonts w:ascii="Arial" w:hAnsi="Arial"/>
                <w:color w:val="000000"/>
                <w:sz w:val="16"/>
              </w:rPr>
              <w:t>EDİKYATIRIM MENKUL DEĞERLER A.</w:t>
            </w:r>
            <w:r>
              <w:rPr>
                <w:rFonts w:ascii="Arial" w:hAnsi="Arial"/>
                <w:color w:val="000000"/>
                <w:sz w:val="16"/>
              </w:rPr>
              <w:t xml:space="preserve">Ş. </w:t>
            </w:r>
          </w:p>
        </w:tc>
        <w:tc>
          <w:tcPr>
            <w:tcW w:w="1842" w:type="dxa"/>
          </w:tcPr>
          <w:p w:rsidR="006A0947" w:rsidRDefault="00813B4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10.000</w:t>
            </w:r>
          </w:p>
        </w:tc>
        <w:tc>
          <w:tcPr>
            <w:tcW w:w="2410" w:type="dxa"/>
          </w:tcPr>
          <w:p w:rsidR="006A0947" w:rsidRDefault="005266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0.14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6A0947" w:rsidRDefault="006A094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2-H</w:t>
            </w:r>
            <w:r w:rsidR="00D307E3">
              <w:rPr>
                <w:rFonts w:ascii="Arial" w:hAnsi="Arial"/>
                <w:color w:val="000000"/>
                <w:sz w:val="16"/>
              </w:rPr>
              <w:t>ALKA</w:t>
            </w:r>
            <w:r>
              <w:rPr>
                <w:rFonts w:ascii="Arial" w:hAnsi="Arial"/>
                <w:color w:val="000000"/>
                <w:sz w:val="16"/>
              </w:rPr>
              <w:t xml:space="preserve"> A</w:t>
            </w:r>
            <w:r w:rsidR="00D307E3">
              <w:rPr>
                <w:rFonts w:ascii="Arial" w:hAnsi="Arial"/>
                <w:color w:val="000000"/>
                <w:sz w:val="16"/>
              </w:rPr>
              <w:t>RZ</w:t>
            </w:r>
            <w:r>
              <w:rPr>
                <w:rFonts w:ascii="Arial" w:hAnsi="Arial"/>
                <w:color w:val="000000"/>
                <w:sz w:val="16"/>
              </w:rPr>
              <w:t xml:space="preserve"> (Publıc Offerıng)</w:t>
            </w:r>
          </w:p>
        </w:tc>
        <w:tc>
          <w:tcPr>
            <w:tcW w:w="1842" w:type="dxa"/>
          </w:tcPr>
          <w:p w:rsidR="006A0947" w:rsidRDefault="005266A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6.920</w:t>
            </w:r>
            <w:r w:rsidR="00813B46">
              <w:rPr>
                <w:rFonts w:ascii="Arial" w:hAnsi="Arial"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6A0947" w:rsidRDefault="005266A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99.86</w:t>
            </w:r>
          </w:p>
        </w:tc>
      </w:tr>
      <w:tr w:rsidR="006A094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402" w:type="dxa"/>
          </w:tcPr>
          <w:p w:rsidR="006A0947" w:rsidRPr="004F2422" w:rsidRDefault="001D6299">
            <w:pPr>
              <w:rPr>
                <w:rFonts w:ascii="Arial" w:hAnsi="Arial"/>
                <w:b/>
                <w:color w:val="000000"/>
                <w:sz w:val="16"/>
              </w:rPr>
            </w:pPr>
            <w:r w:rsidRPr="004F2422">
              <w:rPr>
                <w:rFonts w:ascii="Arial" w:hAnsi="Arial"/>
                <w:b/>
                <w:color w:val="000000"/>
                <w:sz w:val="16"/>
              </w:rPr>
              <w:t>T</w:t>
            </w:r>
            <w:r w:rsidR="00115652" w:rsidRPr="004F2422">
              <w:rPr>
                <w:rFonts w:ascii="Arial" w:hAnsi="Arial"/>
                <w:b/>
                <w:color w:val="000000"/>
                <w:sz w:val="16"/>
              </w:rPr>
              <w:t>OPLAM</w:t>
            </w:r>
            <w:r w:rsidR="00D307E3" w:rsidRPr="004F2422">
              <w:rPr>
                <w:rFonts w:ascii="Arial" w:hAnsi="Arial"/>
                <w:b/>
                <w:color w:val="000000"/>
                <w:sz w:val="16"/>
              </w:rPr>
              <w:t xml:space="preserve"> (TOTAL)</w:t>
            </w:r>
          </w:p>
        </w:tc>
        <w:tc>
          <w:tcPr>
            <w:tcW w:w="1842" w:type="dxa"/>
          </w:tcPr>
          <w:p w:rsidR="006A0947" w:rsidRDefault="005266A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6.930</w:t>
            </w:r>
            <w:r w:rsidR="001D6299">
              <w:rPr>
                <w:rFonts w:ascii="Arial" w:hAnsi="Arial"/>
                <w:b/>
                <w:color w:val="000000"/>
                <w:sz w:val="16"/>
              </w:rPr>
              <w:t>.000</w:t>
            </w:r>
          </w:p>
        </w:tc>
        <w:tc>
          <w:tcPr>
            <w:tcW w:w="2410" w:type="dxa"/>
          </w:tcPr>
          <w:p w:rsidR="006A0947" w:rsidRDefault="001D629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6A0947" w:rsidRDefault="006A0947">
      <w:pPr>
        <w:jc w:val="both"/>
        <w:rPr>
          <w:rFonts w:ascii="Arial" w:hAnsi="Arial"/>
          <w:sz w:val="18"/>
        </w:rPr>
      </w:pPr>
    </w:p>
    <w:p w:rsidR="006A0947" w:rsidRDefault="006A0947">
      <w:pPr>
        <w:jc w:val="both"/>
        <w:rPr>
          <w:rFonts w:ascii="Arial" w:hAnsi="Arial"/>
          <w:sz w:val="18"/>
        </w:rPr>
      </w:pP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240E54" w:rsidRPr="00A215F3" w:rsidRDefault="00240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  <w:u w:val="single"/>
        </w:rPr>
      </w:pPr>
      <w:r w:rsidRPr="00240E54">
        <w:rPr>
          <w:rFonts w:ascii="Arial" w:hAnsi="Arial"/>
          <w:b/>
          <w:sz w:val="16"/>
        </w:rPr>
        <w:t xml:space="preserve">GEDİK YATIRIM MENKUL DEĞERLER A.Ş.         </w:t>
      </w:r>
      <w:r w:rsidR="000656F5">
        <w:rPr>
          <w:rFonts w:ascii="Arial" w:hAnsi="Arial"/>
          <w:b/>
          <w:sz w:val="16"/>
          <w:u w:val="single"/>
        </w:rPr>
        <w:t xml:space="preserve">  10.000</w:t>
      </w:r>
      <w:r w:rsidRPr="00A215F3">
        <w:rPr>
          <w:rFonts w:ascii="Arial" w:hAnsi="Arial"/>
          <w:b/>
          <w:sz w:val="16"/>
          <w:u w:val="single"/>
        </w:rPr>
        <w:t xml:space="preserve"> </w:t>
      </w:r>
      <w:r w:rsidRPr="00240E54">
        <w:rPr>
          <w:rFonts w:ascii="Arial" w:hAnsi="Arial"/>
          <w:b/>
          <w:sz w:val="16"/>
        </w:rPr>
        <w:t xml:space="preserve">                    </w:t>
      </w:r>
      <w:r w:rsidR="005266A3">
        <w:rPr>
          <w:rFonts w:ascii="Arial" w:hAnsi="Arial"/>
          <w:b/>
          <w:sz w:val="16"/>
          <w:u w:val="single"/>
        </w:rPr>
        <w:t xml:space="preserve">  % 0.14</w:t>
      </w:r>
    </w:p>
    <w:p w:rsidR="00240E54" w:rsidRDefault="00240E5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6A0947" w:rsidRDefault="006A094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240E54" w:rsidRDefault="00240E54">
      <w:pPr>
        <w:ind w:right="-1231"/>
        <w:rPr>
          <w:rFonts w:ascii="Arial" w:hAnsi="Arial"/>
          <w:b/>
          <w:sz w:val="16"/>
          <w:u w:val="single"/>
        </w:rPr>
      </w:pPr>
      <w:r w:rsidRPr="00240E54">
        <w:rPr>
          <w:rFonts w:ascii="Arial" w:hAnsi="Arial"/>
          <w:b/>
          <w:sz w:val="16"/>
        </w:rPr>
        <w:t xml:space="preserve">HALKA ARZ (PUBLIC OFFERING)                         </w:t>
      </w:r>
      <w:r w:rsidR="005266A3">
        <w:rPr>
          <w:rFonts w:ascii="Arial" w:hAnsi="Arial"/>
          <w:b/>
          <w:sz w:val="16"/>
          <w:u w:val="single"/>
        </w:rPr>
        <w:t>6.920</w:t>
      </w:r>
      <w:r w:rsidRPr="00A215F3">
        <w:rPr>
          <w:rFonts w:ascii="Arial" w:hAnsi="Arial"/>
          <w:b/>
          <w:sz w:val="16"/>
          <w:u w:val="single"/>
        </w:rPr>
        <w:t>.000</w:t>
      </w:r>
      <w:r w:rsidRPr="00240E54">
        <w:rPr>
          <w:rFonts w:ascii="Arial" w:hAnsi="Arial"/>
          <w:b/>
          <w:sz w:val="16"/>
        </w:rPr>
        <w:t xml:space="preserve">               </w:t>
      </w:r>
      <w:r w:rsidRPr="00A215F3">
        <w:rPr>
          <w:rFonts w:ascii="Arial" w:hAnsi="Arial"/>
          <w:b/>
          <w:sz w:val="16"/>
          <w:u w:val="single"/>
        </w:rPr>
        <w:t xml:space="preserve">  %99.</w:t>
      </w:r>
      <w:r w:rsidR="005266A3">
        <w:rPr>
          <w:rFonts w:ascii="Arial" w:hAnsi="Arial"/>
          <w:b/>
          <w:sz w:val="16"/>
          <w:u w:val="single"/>
        </w:rPr>
        <w:t>86</w:t>
      </w:r>
    </w:p>
    <w:p w:rsidR="00AA39E5" w:rsidRDefault="00AA39E5">
      <w:pPr>
        <w:ind w:right="-1231"/>
        <w:rPr>
          <w:rFonts w:ascii="Arial" w:hAnsi="Arial"/>
          <w:b/>
          <w:sz w:val="16"/>
          <w:u w:val="single"/>
        </w:rPr>
      </w:pPr>
    </w:p>
    <w:p w:rsidR="00AA39E5" w:rsidRDefault="00AA39E5">
      <w:pPr>
        <w:ind w:right="-1231"/>
        <w:rPr>
          <w:rFonts w:ascii="Arial" w:hAnsi="Arial"/>
          <w:sz w:val="16"/>
        </w:rPr>
      </w:pPr>
    </w:p>
    <w:sectPr w:rsidR="00AA39E5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2E1"/>
    <w:rsid w:val="000656F5"/>
    <w:rsid w:val="00073144"/>
    <w:rsid w:val="00115652"/>
    <w:rsid w:val="001D6299"/>
    <w:rsid w:val="00240E54"/>
    <w:rsid w:val="00241154"/>
    <w:rsid w:val="0027209B"/>
    <w:rsid w:val="002836CE"/>
    <w:rsid w:val="002B7290"/>
    <w:rsid w:val="002F62E1"/>
    <w:rsid w:val="00344519"/>
    <w:rsid w:val="00345780"/>
    <w:rsid w:val="004057BA"/>
    <w:rsid w:val="0042678F"/>
    <w:rsid w:val="0044219E"/>
    <w:rsid w:val="004904B2"/>
    <w:rsid w:val="004F2422"/>
    <w:rsid w:val="005266A3"/>
    <w:rsid w:val="00590EC6"/>
    <w:rsid w:val="005C2685"/>
    <w:rsid w:val="005D38F3"/>
    <w:rsid w:val="005E590A"/>
    <w:rsid w:val="0060702C"/>
    <w:rsid w:val="0065702F"/>
    <w:rsid w:val="0066248C"/>
    <w:rsid w:val="00686F8D"/>
    <w:rsid w:val="006A0947"/>
    <w:rsid w:val="0071260C"/>
    <w:rsid w:val="00743948"/>
    <w:rsid w:val="007A7669"/>
    <w:rsid w:val="007D7701"/>
    <w:rsid w:val="00801090"/>
    <w:rsid w:val="00813B46"/>
    <w:rsid w:val="00840E19"/>
    <w:rsid w:val="0084542C"/>
    <w:rsid w:val="00873AB7"/>
    <w:rsid w:val="008A5DBD"/>
    <w:rsid w:val="008F5E26"/>
    <w:rsid w:val="008F7297"/>
    <w:rsid w:val="009E3C79"/>
    <w:rsid w:val="00A215F3"/>
    <w:rsid w:val="00A306CB"/>
    <w:rsid w:val="00AA39E5"/>
    <w:rsid w:val="00AA77F6"/>
    <w:rsid w:val="00AC576A"/>
    <w:rsid w:val="00B3781B"/>
    <w:rsid w:val="00B40199"/>
    <w:rsid w:val="00BC338F"/>
    <w:rsid w:val="00CC221E"/>
    <w:rsid w:val="00CF38DC"/>
    <w:rsid w:val="00CF7654"/>
    <w:rsid w:val="00D307E3"/>
    <w:rsid w:val="00D31C72"/>
    <w:rsid w:val="00D5499A"/>
    <w:rsid w:val="00D8379F"/>
    <w:rsid w:val="00E15F62"/>
    <w:rsid w:val="00E33B0E"/>
    <w:rsid w:val="00E46CF3"/>
    <w:rsid w:val="00EA5B34"/>
    <w:rsid w:val="00F1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989D7-60A5-4721-A430-30B6783C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526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&#304;LG&#304;@GED&#304;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4372</CharactersWithSpaces>
  <SharedDoc>false</SharedDoc>
  <HLinks>
    <vt:vector size="6" baseType="variant">
      <vt:variant>
        <vt:i4>6488137</vt:i4>
      </vt:variant>
      <vt:variant>
        <vt:i4>0</vt:i4>
      </vt:variant>
      <vt:variant>
        <vt:i4>0</vt:i4>
      </vt:variant>
      <vt:variant>
        <vt:i4>5</vt:i4>
      </vt:variant>
      <vt:variant>
        <vt:lpwstr>mailto:BİLGİ@GEDİK.COM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2007-04-06T13:50:00Z</cp:lastPrinted>
  <dcterms:created xsi:type="dcterms:W3CDTF">2022-09-01T21:51:00Z</dcterms:created>
  <dcterms:modified xsi:type="dcterms:W3CDTF">2022-09-01T21:51:00Z</dcterms:modified>
</cp:coreProperties>
</file>