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D41">
            <w:pPr>
              <w:pStyle w:val="Heading2"/>
            </w:pPr>
            <w:r>
              <w:t>KONYA ÇİMENTO SANAYİİ A.Ş.</w:t>
            </w:r>
          </w:p>
        </w:tc>
      </w:tr>
    </w:tbl>
    <w:p w:rsidR="00000000" w:rsidRDefault="00B36D41">
      <w:pPr>
        <w:rPr>
          <w:rFonts w:ascii="Arial" w:hAnsi="Arial"/>
          <w:sz w:val="18"/>
        </w:rPr>
      </w:pPr>
    </w:p>
    <w:p w:rsidR="00000000" w:rsidRDefault="00B36D4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11.12.1954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ÇİMENTO-KLİNKER-HAZIR BETON-AGREGA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KONYA (ÇİMENTO FABRİKASI), </w:t>
            </w:r>
          </w:p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KULU, YENİCEOBA, C</w:t>
            </w:r>
            <w:r>
              <w:rPr>
                <w:rFonts w:ascii="Arial" w:hAnsi="Arial"/>
                <w:sz w:val="16"/>
              </w:rPr>
              <w:t>İHANBEYLİ, BOZKIR, MERAM, ALTINOVA, BEYŞEHİR,</w:t>
            </w:r>
          </w:p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AKŞEHİR, ÇUMRA, SEYDİŞEHİR, MANAVGAT, ALANYA, ALARA, SERİK, GAZİPAŞA, </w:t>
            </w:r>
          </w:p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KARAMAN, MERSİN (HAZIR BETON TESİSLERİ)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DOĞRUDAN SERMAYE İLİŞKİSİ NEDENİYLE BÜYÜK ORTAĞI PAR</w:t>
            </w:r>
            <w:r>
              <w:rPr>
                <w:rFonts w:ascii="Arial" w:hAnsi="Arial"/>
                <w:sz w:val="16"/>
              </w:rPr>
              <w:t>FICIM SA’NIN SAHİP OLDUĞU FRANSIZ VICAT SA. GRUBU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DAVUT ULUS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AKARCALI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PHILIPPE LATOURNARIE (BAŞKAN YARDIMCISI VE MU</w:t>
            </w:r>
            <w:r>
              <w:rPr>
                <w:rFonts w:ascii="Arial" w:hAnsi="Arial"/>
                <w:sz w:val="16"/>
              </w:rPr>
              <w:t>RAHHAS AZA)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JACQUES MERCERON-VICAT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GUY SIDOS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LOUIS MERCERON-VICAT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GİLBERT NATTA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JEAN MİCHEL ALLARD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DOMİNİQUE RENİE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BESTAMİ İNAN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</w:p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HAKAN KARABULUT</w:t>
            </w:r>
          </w:p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MUHASEBE MÜDÜRÜ</w:t>
            </w:r>
          </w:p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h.k</w:t>
            </w:r>
            <w:r>
              <w:rPr>
                <w:rFonts w:ascii="Arial" w:hAnsi="Arial"/>
                <w:sz w:val="16"/>
              </w:rPr>
              <w:t>arabulut@vicat.com.tr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TOLGA CERAN</w:t>
            </w:r>
          </w:p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MUHASEBE PERSONELİ (PAY SAHİPLERİ İLE İLİŞKİLER BİRİMİ YÖNETİCİSİ, FİNANS UZMANI)</w:t>
            </w:r>
          </w:p>
          <w:p w:rsidR="00000000" w:rsidRDefault="00B36D41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  <w:u w:val="none"/>
                </w:rPr>
                <w:t>t.ceran</w:t>
              </w:r>
            </w:hyperlink>
            <w:r>
              <w:rPr>
                <w:rFonts w:ascii="Arial" w:hAnsi="Arial"/>
                <w:sz w:val="16"/>
              </w:rPr>
              <w:t>@vicat.com.tr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</w:t>
            </w:r>
            <w:r>
              <w:rPr>
                <w:rFonts w:ascii="Arial" w:hAnsi="Arial"/>
                <w:b/>
                <w:sz w:val="16"/>
              </w:rPr>
              <w:t>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TOLGA CERAN</w:t>
            </w:r>
          </w:p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MUHASEBE PERSONELİ (PAY SAHİPLERİ İLE İLİŞKİLER BİRİMİ YÖNETİCİSİ, FİNANS UZMANI)</w:t>
            </w:r>
          </w:p>
          <w:p w:rsidR="00000000" w:rsidRDefault="00B36D41">
            <w:pPr>
              <w:rPr>
                <w:rFonts w:ascii="Arial" w:hAnsi="Arial"/>
                <w:color w:val="0000FF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  <w:u w:val="none"/>
                </w:rPr>
                <w:t>t.ceran</w:t>
              </w:r>
            </w:hyperlink>
            <w:r>
              <w:rPr>
                <w:rFonts w:ascii="Arial" w:hAnsi="Arial"/>
                <w:sz w:val="16"/>
              </w:rPr>
              <w:t>@vicat.com.tr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</w:t>
            </w:r>
            <w:r>
              <w:rPr>
                <w:rFonts w:ascii="Arial" w:hAnsi="Arial"/>
                <w:b/>
                <w:sz w:val="16"/>
              </w:rPr>
              <w:t>mitesi Üyeleri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sz w:val="16"/>
              </w:rPr>
              <w:t>JACQUES MERCERON VICAT, GUY SIDOS, PHİLİPPE LATOURNARIE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DENETİMDEN SORUMLU KOMİTE (SPK): BÜLENT AKARCALI, BEYAZİDİ BESTAMİ İNAN, GİLBERT NOEL CLAUDE NATTA, DOMİNİQUE FRANÇOİS R</w:t>
            </w:r>
            <w:r>
              <w:rPr>
                <w:rFonts w:ascii="Arial" w:hAnsi="Arial"/>
                <w:sz w:val="16"/>
              </w:rPr>
              <w:t>ENIE</w:t>
            </w:r>
          </w:p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DENETÇİLER (MURAKIPLAR) (TÜRK TİCARET KANUNU):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z w:val="16"/>
              </w:rPr>
              <w:t>HASAN GÖKMEN,   ROBERT MICHALLAT, HÜSNÜ BOZKURT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(332) 346 03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(332) 346 03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www.konyacimento.com.tr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</w:t>
            </w:r>
            <w:r>
              <w:rPr>
                <w:rFonts w:ascii="Arial" w:hAnsi="Arial"/>
                <w:b/>
                <w:sz w:val="16"/>
              </w:rPr>
              <w:t>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İLAN EDİLMİŞTİR.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konyacimento@vicat.com.tr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</w:t>
            </w:r>
            <w:r>
              <w:rPr>
                <w:rFonts w:ascii="Arial" w:hAnsi="Arial"/>
                <w:b/>
                <w:sz w:val="16"/>
              </w:rPr>
              <w:t>um ayrı ayrı belirtilecek)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2008: 190</w:t>
            </w:r>
          </w:p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ARALIK 2008: 184</w:t>
            </w:r>
          </w:p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2009: 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 – 31.12.2010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TÜRKİYE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</w:t>
            </w:r>
            <w:r>
              <w:rPr>
                <w:rFonts w:ascii="Arial" w:hAnsi="Arial"/>
                <w:b/>
                <w:sz w:val="16"/>
              </w:rPr>
              <w:t xml:space="preserve">on) 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ÇİMENTO ENDÜSTRİSİ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lastRenderedPageBreak/>
              <w:t>ÖDENMİŞ SERMAYE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4.873.440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(National Market)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</w:t>
            </w:r>
            <w:r>
              <w:rPr>
                <w:rFonts w:ascii="Arial" w:hAnsi="Arial"/>
                <w:b/>
                <w:sz w:val="16"/>
              </w:rPr>
              <w:t>İYASALAR</w:t>
            </w:r>
          </w:p>
        </w:tc>
        <w:tc>
          <w:tcPr>
            <w:tcW w:w="284" w:type="dxa"/>
          </w:tcPr>
          <w:p w:rsidR="00000000" w:rsidRDefault="00B36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B36D41"/>
    <w:p w:rsidR="00000000" w:rsidRDefault="00B36D4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6D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36D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6D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36D4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39"/>
        <w:gridCol w:w="819"/>
        <w:gridCol w:w="32"/>
        <w:gridCol w:w="2017"/>
        <w:gridCol w:w="67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36D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B36D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6D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B36D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58" w:type="dxa"/>
            <w:gridSpan w:val="2"/>
          </w:tcPr>
          <w:p w:rsidR="00000000" w:rsidRDefault="00B36D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6D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  <w:gridSpan w:val="3"/>
          </w:tcPr>
          <w:p w:rsidR="00000000" w:rsidRDefault="00B36D4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  <w:tc>
          <w:tcPr>
            <w:tcW w:w="892" w:type="dxa"/>
          </w:tcPr>
          <w:p w:rsidR="00000000" w:rsidRDefault="00B36D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6D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ment (Tons)</w:t>
            </w:r>
          </w:p>
        </w:tc>
        <w:tc>
          <w:tcPr>
            <w:tcW w:w="953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58" w:type="dxa"/>
            <w:gridSpan w:val="2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  <w:gridSpan w:val="3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(m3)</w:t>
            </w:r>
          </w:p>
        </w:tc>
        <w:tc>
          <w:tcPr>
            <w:tcW w:w="892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B36D4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1.750.110</w:t>
            </w:r>
          </w:p>
        </w:tc>
        <w:tc>
          <w:tcPr>
            <w:tcW w:w="953" w:type="dxa"/>
          </w:tcPr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84,40</w:t>
            </w:r>
          </w:p>
        </w:tc>
        <w:tc>
          <w:tcPr>
            <w:tcW w:w="1701" w:type="dxa"/>
            <w:gridSpan w:val="2"/>
          </w:tcPr>
          <w:p w:rsidR="00000000" w:rsidRDefault="00B36D4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1.530.514</w:t>
            </w:r>
          </w:p>
        </w:tc>
        <w:tc>
          <w:tcPr>
            <w:tcW w:w="851" w:type="dxa"/>
            <w:gridSpan w:val="2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2017" w:type="dxa"/>
          </w:tcPr>
          <w:p w:rsidR="00000000" w:rsidRDefault="00B36D4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960.577 </w:t>
            </w:r>
          </w:p>
        </w:tc>
        <w:tc>
          <w:tcPr>
            <w:tcW w:w="959" w:type="dxa"/>
            <w:gridSpan w:val="2"/>
          </w:tcPr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36D4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1.505.615</w:t>
            </w:r>
          </w:p>
        </w:tc>
        <w:tc>
          <w:tcPr>
            <w:tcW w:w="953" w:type="dxa"/>
          </w:tcPr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72,61</w:t>
            </w:r>
          </w:p>
        </w:tc>
        <w:tc>
          <w:tcPr>
            <w:tcW w:w="1662" w:type="dxa"/>
          </w:tcPr>
          <w:p w:rsidR="00000000" w:rsidRDefault="00B36D4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1.453.690</w:t>
            </w:r>
          </w:p>
        </w:tc>
        <w:tc>
          <w:tcPr>
            <w:tcW w:w="858" w:type="dxa"/>
            <w:gridSpan w:val="2"/>
          </w:tcPr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96,91</w:t>
            </w:r>
          </w:p>
        </w:tc>
        <w:tc>
          <w:tcPr>
            <w:tcW w:w="2116" w:type="dxa"/>
            <w:gridSpan w:val="3"/>
          </w:tcPr>
          <w:p w:rsidR="00000000" w:rsidRDefault="00B36D4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800.700</w:t>
            </w:r>
          </w:p>
        </w:tc>
        <w:tc>
          <w:tcPr>
            <w:tcW w:w="892" w:type="dxa"/>
          </w:tcPr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49,31</w:t>
            </w:r>
          </w:p>
        </w:tc>
      </w:tr>
    </w:tbl>
    <w:p w:rsidR="00000000" w:rsidRDefault="00B36D4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36D4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</w:t>
      </w:r>
      <w:r>
        <w:rPr>
          <w:rFonts w:ascii="Arial" w:hAnsi="Arial"/>
          <w:i/>
          <w:sz w:val="16"/>
        </w:rPr>
        <w:t>tilization Rate</w:t>
      </w:r>
    </w:p>
    <w:p w:rsidR="00000000" w:rsidRDefault="00B36D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34"/>
        <w:gridCol w:w="143"/>
        <w:gridCol w:w="39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B36D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36D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B36D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3962" w:type="dxa"/>
          <w:cantSplit/>
        </w:trPr>
        <w:tc>
          <w:tcPr>
            <w:tcW w:w="709" w:type="dxa"/>
          </w:tcPr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36D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116" w:type="dxa"/>
            <w:gridSpan w:val="3"/>
          </w:tcPr>
          <w:p w:rsidR="00000000" w:rsidRDefault="00B36D4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3962" w:type="dxa"/>
          <w:cantSplit/>
        </w:trPr>
        <w:tc>
          <w:tcPr>
            <w:tcW w:w="709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116" w:type="dxa"/>
            <w:gridSpan w:val="3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3962" w:type="dxa"/>
          <w:cantSplit/>
        </w:trPr>
        <w:tc>
          <w:tcPr>
            <w:tcW w:w="709" w:type="dxa"/>
          </w:tcPr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B36D4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754.130</w:t>
            </w:r>
          </w:p>
        </w:tc>
        <w:tc>
          <w:tcPr>
            <w:tcW w:w="2116" w:type="dxa"/>
            <w:gridSpan w:val="3"/>
          </w:tcPr>
          <w:p w:rsidR="00000000" w:rsidRDefault="00B36D4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960.577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3962" w:type="dxa"/>
          <w:cantSplit/>
        </w:trPr>
        <w:tc>
          <w:tcPr>
            <w:tcW w:w="709" w:type="dxa"/>
          </w:tcPr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36D4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1.541.735</w:t>
            </w:r>
          </w:p>
        </w:tc>
        <w:tc>
          <w:tcPr>
            <w:tcW w:w="2116" w:type="dxa"/>
            <w:gridSpan w:val="3"/>
          </w:tcPr>
          <w:p w:rsidR="00000000" w:rsidRDefault="00B36D4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800.700</w:t>
            </w:r>
          </w:p>
        </w:tc>
      </w:tr>
    </w:tbl>
    <w:p w:rsidR="00000000" w:rsidRDefault="00B36D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8"/>
        <w:gridCol w:w="905"/>
        <w:gridCol w:w="1669"/>
        <w:gridCol w:w="1303"/>
        <w:gridCol w:w="1107"/>
        <w:gridCol w:w="27"/>
        <w:gridCol w:w="1957"/>
        <w:gridCol w:w="2148"/>
        <w:gridCol w:w="12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21" w:type="dxa"/>
          <w:cantSplit/>
        </w:trPr>
        <w:tc>
          <w:tcPr>
            <w:tcW w:w="4105" w:type="dxa"/>
            <w:gridSpan w:val="4"/>
          </w:tcPr>
          <w:p w:rsidR="00000000" w:rsidRDefault="00B36D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  <w:gridSpan w:val="2"/>
          </w:tcPr>
          <w:p w:rsidR="00000000" w:rsidRDefault="00B36D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B36D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228" w:type="dxa"/>
          <w:cantSplit/>
          <w:trHeight w:val="250"/>
        </w:trPr>
        <w:tc>
          <w:tcPr>
            <w:tcW w:w="905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36D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İthalat </w:t>
            </w:r>
            <w:r>
              <w:rPr>
                <w:rFonts w:ascii="Arial TUR" w:hAnsi="Arial TUR"/>
                <w:b/>
                <w:color w:val="000000"/>
                <w:sz w:val="16"/>
              </w:rPr>
              <w:t>(TL)</w:t>
            </w:r>
          </w:p>
        </w:tc>
        <w:tc>
          <w:tcPr>
            <w:tcW w:w="2410" w:type="dxa"/>
            <w:gridSpan w:val="2"/>
          </w:tcPr>
          <w:p w:rsidR="00000000" w:rsidRDefault="00B36D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  <w:gridSpan w:val="2"/>
          </w:tcPr>
          <w:p w:rsidR="00000000" w:rsidRDefault="00B36D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  <w:gridSpan w:val="2"/>
          </w:tcPr>
          <w:p w:rsidR="00000000" w:rsidRDefault="00B36D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228" w:type="dxa"/>
          <w:cantSplit/>
          <w:trHeight w:val="250"/>
        </w:trPr>
        <w:tc>
          <w:tcPr>
            <w:tcW w:w="905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  <w:gridSpan w:val="2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gridSpan w:val="2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228" w:type="dxa"/>
          <w:cantSplit/>
          <w:trHeight w:val="250"/>
        </w:trPr>
        <w:tc>
          <w:tcPr>
            <w:tcW w:w="905" w:type="dxa"/>
          </w:tcPr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669" w:type="dxa"/>
          </w:tcPr>
          <w:p w:rsidR="00000000" w:rsidRDefault="00B36D4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5.942.236 TL</w:t>
            </w:r>
          </w:p>
          <w:p w:rsidR="00000000" w:rsidRDefault="00B36D41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 xml:space="preserve">            3.201.503 $</w:t>
            </w:r>
          </w:p>
        </w:tc>
        <w:tc>
          <w:tcPr>
            <w:tcW w:w="2410" w:type="dxa"/>
            <w:gridSpan w:val="2"/>
          </w:tcPr>
          <w:p w:rsidR="00000000" w:rsidRDefault="00B36D41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84" w:type="dxa"/>
            <w:gridSpan w:val="2"/>
          </w:tcPr>
          <w:p w:rsidR="00000000" w:rsidRDefault="00B36D4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38.638.022 TL</w:t>
            </w:r>
          </w:p>
          <w:p w:rsidR="00000000" w:rsidRDefault="00B36D41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31.042.004 $</w:t>
            </w:r>
          </w:p>
          <w:p w:rsidR="00000000" w:rsidRDefault="00B36D41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  <w:gridSpan w:val="2"/>
          </w:tcPr>
          <w:p w:rsidR="00000000" w:rsidRDefault="00B36D4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228" w:type="dxa"/>
          <w:cantSplit/>
          <w:trHeight w:val="250"/>
        </w:trPr>
        <w:tc>
          <w:tcPr>
            <w:tcW w:w="905" w:type="dxa"/>
          </w:tcPr>
          <w:p w:rsidR="00000000" w:rsidRDefault="00B36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</w:tcPr>
          <w:p w:rsidR="00000000" w:rsidRDefault="00B36D4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19.791.060 TL</w:t>
            </w:r>
          </w:p>
          <w:p w:rsidR="00000000" w:rsidRDefault="00B36D41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11.139.192 $</w:t>
            </w:r>
          </w:p>
        </w:tc>
        <w:tc>
          <w:tcPr>
            <w:tcW w:w="2410" w:type="dxa"/>
            <w:gridSpan w:val="2"/>
          </w:tcPr>
          <w:p w:rsidR="00000000" w:rsidRDefault="00B36D41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84" w:type="dxa"/>
            <w:gridSpan w:val="2"/>
          </w:tcPr>
          <w:p w:rsidR="00000000" w:rsidRDefault="00B36D4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12.940.441 TL</w:t>
            </w:r>
          </w:p>
          <w:p w:rsidR="00000000" w:rsidRDefault="00B36D41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10.669.479 $</w:t>
            </w:r>
          </w:p>
          <w:p w:rsidR="00000000" w:rsidRDefault="00B36D41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  <w:gridSpan w:val="2"/>
          </w:tcPr>
          <w:p w:rsidR="00000000" w:rsidRDefault="00B36D4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</w:tbl>
    <w:p w:rsidR="00000000" w:rsidRDefault="00B36D4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9"/>
        <w:gridCol w:w="744"/>
        <w:gridCol w:w="1212"/>
        <w:gridCol w:w="87"/>
        <w:gridCol w:w="2214"/>
        <w:gridCol w:w="1843"/>
        <w:gridCol w:w="4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B36D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B36D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B36D4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B36D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36D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Yatırım </w:t>
            </w:r>
            <w:r>
              <w:rPr>
                <w:rFonts w:ascii="Arial TUR" w:hAnsi="Arial TUR"/>
                <w:b/>
                <w:color w:val="000000"/>
                <w:sz w:val="16"/>
              </w:rPr>
              <w:t>Tutarı-</w:t>
            </w:r>
          </w:p>
        </w:tc>
        <w:tc>
          <w:tcPr>
            <w:tcW w:w="1843" w:type="dxa"/>
          </w:tcPr>
          <w:p w:rsidR="00000000" w:rsidRDefault="00B36D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B36D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B36D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B36D41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Laboratuvar Otomasyon Sistemi</w:t>
            </w: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(Auto-Lab System)</w:t>
            </w:r>
          </w:p>
        </w:tc>
        <w:tc>
          <w:tcPr>
            <w:tcW w:w="2043" w:type="dxa"/>
            <w:gridSpan w:val="3"/>
          </w:tcPr>
          <w:p w:rsidR="00000000" w:rsidRDefault="00B36D41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06.01.2005-</w:t>
            </w:r>
          </w:p>
          <w:p w:rsidR="00000000" w:rsidRDefault="00B36D4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31.12.2009</w:t>
            </w:r>
          </w:p>
        </w:tc>
        <w:tc>
          <w:tcPr>
            <w:tcW w:w="2214" w:type="dxa"/>
          </w:tcPr>
          <w:p w:rsidR="00000000" w:rsidRDefault="00B36D4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 TL</w:t>
            </w:r>
          </w:p>
        </w:tc>
        <w:tc>
          <w:tcPr>
            <w:tcW w:w="1843" w:type="dxa"/>
          </w:tcPr>
          <w:p w:rsidR="00000000" w:rsidRDefault="00B36D4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  <w:r>
              <w:rPr>
                <w:rFonts w:ascii="Arial" w:hAnsi="Arial"/>
                <w:sz w:val="16"/>
              </w:rPr>
              <w:t>7.954 TL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Konya-Karaömerler Çelik Köprü</w:t>
            </w:r>
          </w:p>
          <w:p w:rsidR="00000000" w:rsidRDefault="00B36D41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(Steal Bridge for Konya Karaömerler region)</w:t>
            </w:r>
          </w:p>
        </w:tc>
        <w:tc>
          <w:tcPr>
            <w:tcW w:w="2043" w:type="dxa"/>
            <w:gridSpan w:val="3"/>
          </w:tcPr>
          <w:p w:rsidR="00000000" w:rsidRDefault="00B36D41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18.03.2008-</w:t>
            </w:r>
          </w:p>
          <w:p w:rsidR="00000000" w:rsidRDefault="00B36D4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31.09.2009</w:t>
            </w:r>
          </w:p>
        </w:tc>
        <w:tc>
          <w:tcPr>
            <w:tcW w:w="2214" w:type="dxa"/>
          </w:tcPr>
          <w:p w:rsidR="00000000" w:rsidRDefault="00B36D4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TL</w:t>
            </w:r>
          </w:p>
        </w:tc>
        <w:tc>
          <w:tcPr>
            <w:tcW w:w="1843" w:type="dxa"/>
          </w:tcPr>
          <w:p w:rsidR="00000000" w:rsidRDefault="00B36D4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31.200 TL.</w:t>
            </w:r>
          </w:p>
        </w:tc>
      </w:tr>
    </w:tbl>
    <w:p w:rsidR="00000000" w:rsidRDefault="00B36D4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B36D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36D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B36D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</w:t>
            </w:r>
            <w:r>
              <w:rPr>
                <w:rFonts w:ascii="Arial" w:hAnsi="Arial"/>
                <w:i/>
                <w:sz w:val="16"/>
              </w:rPr>
              <w:t>tions and  its portion 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B36D4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B36D4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36D4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B36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ÇİMENTO TİC.LTD.ŞTİ.</w:t>
            </w:r>
          </w:p>
        </w:tc>
        <w:tc>
          <w:tcPr>
            <w:tcW w:w="2304" w:type="dxa"/>
            <w:gridSpan w:val="3"/>
          </w:tcPr>
          <w:p w:rsidR="00000000" w:rsidRDefault="00B36D4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 TL</w:t>
            </w:r>
          </w:p>
        </w:tc>
        <w:tc>
          <w:tcPr>
            <w:tcW w:w="2342" w:type="dxa"/>
          </w:tcPr>
          <w:p w:rsidR="00000000" w:rsidRDefault="00B36D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SİGMA BETON LABAROTUVAR HİZMETLERİ VE TİCARET </w:t>
            </w:r>
            <w:r>
              <w:rPr>
                <w:rFonts w:ascii="Arial" w:hAnsi="Arial"/>
                <w:sz w:val="16"/>
              </w:rPr>
              <w:t>LTD.ŞTİ.</w:t>
            </w:r>
          </w:p>
        </w:tc>
        <w:tc>
          <w:tcPr>
            <w:tcW w:w="2304" w:type="dxa"/>
            <w:gridSpan w:val="3"/>
          </w:tcPr>
          <w:p w:rsidR="00000000" w:rsidRDefault="00B36D4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 TL</w:t>
            </w:r>
          </w:p>
        </w:tc>
        <w:tc>
          <w:tcPr>
            <w:tcW w:w="2342" w:type="dxa"/>
          </w:tcPr>
          <w:p w:rsidR="00000000" w:rsidRDefault="00B36D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B36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TOROS ÇİMENTO SAN.TİC.A.Ş.</w:t>
            </w:r>
          </w:p>
        </w:tc>
        <w:tc>
          <w:tcPr>
            <w:tcW w:w="2304" w:type="dxa"/>
            <w:gridSpan w:val="3"/>
          </w:tcPr>
          <w:p w:rsidR="00000000" w:rsidRDefault="00B36D4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TL</w:t>
            </w:r>
          </w:p>
        </w:tc>
        <w:tc>
          <w:tcPr>
            <w:tcW w:w="2342" w:type="dxa"/>
          </w:tcPr>
          <w:p w:rsidR="00000000" w:rsidRDefault="00B36D4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B36D41">
      <w:pPr>
        <w:rPr>
          <w:rFonts w:ascii="Arial TUR" w:hAnsi="Arial TUR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6D4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gösterilmektedir.(*) </w:t>
            </w:r>
          </w:p>
        </w:tc>
        <w:tc>
          <w:tcPr>
            <w:tcW w:w="1134" w:type="dxa"/>
          </w:tcPr>
          <w:p w:rsidR="00000000" w:rsidRDefault="00B36D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6D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below.(*)</w:t>
            </w:r>
          </w:p>
        </w:tc>
      </w:tr>
    </w:tbl>
    <w:p w:rsidR="00000000" w:rsidRDefault="00B36D4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Doğrudan Pay Sahip</w:t>
      </w:r>
      <w:r>
        <w:rPr>
          <w:rFonts w:ascii="Arial" w:hAnsi="Arial"/>
          <w:sz w:val="16"/>
        </w:rPr>
        <w:t>leri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36D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36D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B36D4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701" w:type="dxa"/>
          </w:tcPr>
          <w:p w:rsidR="00000000" w:rsidRDefault="00B36D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36D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1701" w:type="dxa"/>
          </w:tcPr>
          <w:p w:rsidR="00000000" w:rsidRDefault="00B36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000000" w:rsidRDefault="00B36D4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PARFICIM SA. (VICAT SA. GROUP, FRANCE)</w:t>
            </w:r>
          </w:p>
        </w:tc>
        <w:tc>
          <w:tcPr>
            <w:tcW w:w="1892" w:type="dxa"/>
          </w:tcPr>
          <w:p w:rsidR="00000000" w:rsidRDefault="00B36D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3.932.560,30</w:t>
            </w:r>
          </w:p>
        </w:tc>
        <w:tc>
          <w:tcPr>
            <w:tcW w:w="2410" w:type="dxa"/>
          </w:tcPr>
          <w:p w:rsidR="00000000" w:rsidRDefault="00B36D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80,69</w:t>
            </w:r>
          </w:p>
        </w:tc>
        <w:tc>
          <w:tcPr>
            <w:tcW w:w="1701" w:type="dxa"/>
          </w:tcPr>
          <w:p w:rsidR="00000000" w:rsidRDefault="00B36D4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393.256.030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 ÇİMENTO TİCARET LTD.ŞTİ.</w:t>
            </w:r>
          </w:p>
        </w:tc>
        <w:tc>
          <w:tcPr>
            <w:tcW w:w="1892" w:type="dxa"/>
          </w:tcPr>
          <w:p w:rsidR="00000000" w:rsidRDefault="00B36D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71.219,53</w:t>
            </w:r>
          </w:p>
        </w:tc>
        <w:tc>
          <w:tcPr>
            <w:tcW w:w="2410" w:type="dxa"/>
          </w:tcPr>
          <w:p w:rsidR="00000000" w:rsidRDefault="00B36D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1,46</w:t>
            </w:r>
          </w:p>
        </w:tc>
        <w:tc>
          <w:tcPr>
            <w:tcW w:w="1701" w:type="dxa"/>
          </w:tcPr>
          <w:p w:rsidR="00000000" w:rsidRDefault="00B36D4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7.121.953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</w:t>
            </w:r>
            <w:r>
              <w:rPr>
                <w:rFonts w:ascii="Arial" w:hAnsi="Arial"/>
                <w:color w:val="000000"/>
                <w:sz w:val="16"/>
              </w:rPr>
              <w:t>LAR (%1’in altında, less then 1%, yaklaşık kaydi bilinen 2800 hissedar, approximately dematerialized known 2800 shareholders)</w:t>
            </w:r>
          </w:p>
        </w:tc>
        <w:tc>
          <w:tcPr>
            <w:tcW w:w="1892" w:type="dxa"/>
          </w:tcPr>
          <w:p w:rsidR="00000000" w:rsidRDefault="00B36D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869.660,17</w:t>
            </w:r>
          </w:p>
        </w:tc>
        <w:tc>
          <w:tcPr>
            <w:tcW w:w="2410" w:type="dxa"/>
          </w:tcPr>
          <w:p w:rsidR="00000000" w:rsidRDefault="00B36D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17,84</w:t>
            </w:r>
          </w:p>
        </w:tc>
        <w:tc>
          <w:tcPr>
            <w:tcW w:w="1701" w:type="dxa"/>
          </w:tcPr>
          <w:p w:rsidR="00000000" w:rsidRDefault="00B36D4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86.966.017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6D4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36D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4.873.440,00</w:t>
            </w:r>
          </w:p>
        </w:tc>
        <w:tc>
          <w:tcPr>
            <w:tcW w:w="2410" w:type="dxa"/>
          </w:tcPr>
          <w:p w:rsidR="00000000" w:rsidRDefault="00B36D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  <w:tc>
          <w:tcPr>
            <w:tcW w:w="1701" w:type="dxa"/>
          </w:tcPr>
          <w:p w:rsidR="00000000" w:rsidRDefault="00B36D4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487.344.000</w:t>
            </w:r>
          </w:p>
        </w:tc>
      </w:tr>
    </w:tbl>
    <w:p w:rsidR="00000000" w:rsidRDefault="00B36D4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(*) (31.12.2008 itibariyle)</w:t>
      </w:r>
    </w:p>
    <w:p w:rsidR="00000000" w:rsidRDefault="00B36D41">
      <w:pPr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(*) (As at 31.12.2008)</w:t>
      </w:r>
    </w:p>
    <w:p w:rsidR="00000000" w:rsidRDefault="00B36D4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Dolaylı Pay Sahi</w:t>
      </w:r>
      <w:r>
        <w:rPr>
          <w:rFonts w:ascii="Arial" w:hAnsi="Arial"/>
          <w:sz w:val="16"/>
        </w:rPr>
        <w:t>pleri (%1’in üzerinde bulunmamaktadır)</w:t>
      </w:r>
    </w:p>
    <w:p w:rsidR="00000000" w:rsidRDefault="00B36D4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426" w:right="1797" w:bottom="851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6D41"/>
    <w:rsid w:val="00B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4EA769-57FF-4B03-B09B-8B184486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CharCharChar1CharCharCharCharCharCharCharCharCharCharCharCharCharCharCharCharCharCharCharCharCharChar">
    <w:name w:val=" Char Char Char1 Char Char Char Char Char Char Char Char Char Char Char Char Char Char Char Char Char Char Char Char Char Char"/>
    <w:basedOn w:val="Normal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.ceran@vicat.com.tr" TargetMode="External"/><Relationship Id="rId4" Type="http://schemas.openxmlformats.org/officeDocument/2006/relationships/hyperlink" Target="mailto:t.ce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6172</CharactersWithSpaces>
  <SharedDoc>false</SharedDoc>
  <HLinks>
    <vt:vector size="12" baseType="variant">
      <vt:variant>
        <vt:i4>7471175</vt:i4>
      </vt:variant>
      <vt:variant>
        <vt:i4>3</vt:i4>
      </vt:variant>
      <vt:variant>
        <vt:i4>0</vt:i4>
      </vt:variant>
      <vt:variant>
        <vt:i4>5</vt:i4>
      </vt:variant>
      <vt:variant>
        <vt:lpwstr>mailto:t.ceran@vicat.com.tr</vt:lpwstr>
      </vt:variant>
      <vt:variant>
        <vt:lpwstr/>
      </vt:variant>
      <vt:variant>
        <vt:i4>6881376</vt:i4>
      </vt:variant>
      <vt:variant>
        <vt:i4>0</vt:i4>
      </vt:variant>
      <vt:variant>
        <vt:i4>0</vt:i4>
      </vt:variant>
      <vt:variant>
        <vt:i4>5</vt:i4>
      </vt:variant>
      <vt:variant>
        <vt:lpwstr>mailto:t.ceran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