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75" w:type="dxa"/>
        <w:tblInd w:w="-82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75"/>
      </w:tblGrid>
      <w:tr w:rsidR="00941AD3" w14:paraId="7A6A4312" w14:textId="77777777" w:rsidTr="001540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0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6182C" w14:textId="77777777" w:rsidR="00941AD3" w:rsidRDefault="005F4AF2">
            <w:pPr>
              <w:pStyle w:val="Heading2"/>
            </w:pPr>
            <w:r>
              <w:t>SODA SANAYİİ A.Ş.</w:t>
            </w:r>
          </w:p>
        </w:tc>
      </w:tr>
    </w:tbl>
    <w:p w14:paraId="599C09BD" w14:textId="77777777" w:rsidR="00941AD3" w:rsidRDefault="00941AD3">
      <w:pPr>
        <w:rPr>
          <w:rFonts w:ascii="Arial" w:hAnsi="Arial"/>
          <w:sz w:val="18"/>
        </w:rPr>
      </w:pPr>
    </w:p>
    <w:p w14:paraId="522E8FC5" w14:textId="77777777" w:rsidR="00941AD3" w:rsidRDefault="00941AD3">
      <w:pPr>
        <w:rPr>
          <w:rFonts w:ascii="Arial" w:hAnsi="Arial"/>
          <w:sz w:val="18"/>
        </w:rPr>
      </w:pPr>
    </w:p>
    <w:tbl>
      <w:tblPr>
        <w:tblW w:w="10632" w:type="dxa"/>
        <w:tblInd w:w="-82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6349"/>
      </w:tblGrid>
      <w:tr w:rsidR="009E645C" w14:paraId="4DBD5946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4E58E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5BB6463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7AB00504" w14:textId="77777777" w:rsidR="009E645C" w:rsidRPr="00FF6330" w:rsidRDefault="005F4AF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FF6330">
              <w:rPr>
                <w:rFonts w:ascii="Arial" w:hAnsi="Arial" w:cs="Arial"/>
                <w:sz w:val="16"/>
                <w:szCs w:val="16"/>
              </w:rPr>
              <w:t>16.10.1969</w:t>
            </w:r>
          </w:p>
        </w:tc>
      </w:tr>
      <w:tr w:rsidR="009E645C" w14:paraId="3870DC31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4169EC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22D63C0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0FC94BE2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83C89B8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BC1B6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3773B22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6C857DEB" w14:textId="77777777" w:rsidR="009E645C" w:rsidRPr="009E645C" w:rsidRDefault="005F4AF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 xml:space="preserve"> HAFİF SODA, AĞIR SODA, SODYUM BİKARBONAT, SODYUM SİLİKAT, SODYUM BİKROMAT, SODYUM SÜLFÜR, SODYUM SÜLFAT, BAZİK KROM SÜLFAT </w:t>
            </w:r>
            <w:r w:rsidR="00991D42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(TANKROM AB, TANKROM SB, TANKROM OBM, TANKROM F24, TANKROM FS, TANKROM OB, TANKROM FO, RESİNTAN M),</w:t>
            </w:r>
            <w:r w:rsidR="00991D42">
              <w:rPr>
                <w:rFonts w:ascii="Arial" w:hAnsi="Arial"/>
                <w:sz w:val="16"/>
              </w:rPr>
              <w:t>BEYAZ SODYUM SÜLFAT,</w:t>
            </w:r>
            <w:r>
              <w:rPr>
                <w:rFonts w:ascii="Arial" w:hAnsi="Arial"/>
                <w:sz w:val="16"/>
              </w:rPr>
              <w:t>KROMİK ASİT</w:t>
            </w:r>
          </w:p>
        </w:tc>
      </w:tr>
      <w:tr w:rsidR="009E645C" w14:paraId="53469492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7C40A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AC9BE6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18997C6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3345A62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BE895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09A8BD4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2973313B" w14:textId="77777777" w:rsidR="009E645C" w:rsidRPr="009E645C" w:rsidRDefault="005F4AF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İŞ KULELERİ KULE-3     34330   4.LEVENT/İSTANBUL</w:t>
            </w:r>
          </w:p>
        </w:tc>
      </w:tr>
      <w:tr w:rsidR="009E645C" w14:paraId="31CA9619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7C330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19BF3E3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58C251D7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71D455D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ED13A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7916B31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76E194FA" w14:textId="77777777" w:rsidR="009E645C" w:rsidRPr="005F4AF2" w:rsidRDefault="005F4AF2" w:rsidP="009E645C">
            <w:pPr>
              <w:rPr>
                <w:rFonts w:ascii="Arial" w:hAnsi="Arial"/>
                <w:sz w:val="16"/>
              </w:rPr>
            </w:pPr>
            <w:r w:rsidRPr="005F4AF2">
              <w:rPr>
                <w:rFonts w:ascii="Arial" w:hAnsi="Arial"/>
                <w:sz w:val="16"/>
              </w:rPr>
              <w:t>MERSİN</w:t>
            </w:r>
          </w:p>
        </w:tc>
      </w:tr>
      <w:tr w:rsidR="009E645C" w14:paraId="7BB151B8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8FAD51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9CD475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49" w:type="dxa"/>
          </w:tcPr>
          <w:p w14:paraId="3337B897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6BB9EA1C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98EA0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7156842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1F17B650" w14:textId="77777777" w:rsidR="009E645C" w:rsidRPr="009E645C" w:rsidRDefault="005F4AF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5F4AF2">
              <w:rPr>
                <w:rFonts w:ascii="Arial" w:hAnsi="Arial"/>
                <w:sz w:val="16"/>
              </w:rPr>
              <w:t>KİMYASALLAR  GRUBU</w:t>
            </w:r>
          </w:p>
        </w:tc>
      </w:tr>
      <w:tr w:rsidR="009E645C" w14:paraId="3F21DEEF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57263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6861D12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0BA11EA9" w14:textId="77777777" w:rsidR="009E645C" w:rsidRPr="009E645C" w:rsidRDefault="00DD3B6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HİDAYET ÖZDEMİR</w:t>
            </w:r>
          </w:p>
        </w:tc>
      </w:tr>
      <w:tr w:rsidR="009E645C" w14:paraId="73D7EF1F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7250B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9903B4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5D3FCE3D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E77F433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FD66D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3D5FBD4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1CEDC901" w14:textId="77777777" w:rsidR="005F4AF2" w:rsidRDefault="005F4AF2" w:rsidP="005F4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 TEVFİK ATEŞ KUT </w:t>
            </w:r>
            <w:r w:rsidR="00C94DC2">
              <w:rPr>
                <w:rFonts w:ascii="Arial" w:hAnsi="Arial"/>
                <w:sz w:val="16"/>
              </w:rPr>
              <w:t xml:space="preserve">       </w:t>
            </w:r>
            <w:r w:rsidR="0080745E">
              <w:rPr>
                <w:rFonts w:ascii="Arial" w:hAnsi="Arial"/>
                <w:sz w:val="16"/>
              </w:rPr>
              <w:t xml:space="preserve">      (TŞİŞE VE CAM FABRİKALARI A.Ş) </w:t>
            </w:r>
          </w:p>
          <w:p w14:paraId="6944EE46" w14:textId="77777777" w:rsidR="005F4AF2" w:rsidRDefault="0019570B" w:rsidP="005F4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KORBA</w:t>
            </w:r>
            <w:r w:rsidR="00C94DC2">
              <w:rPr>
                <w:rFonts w:ascii="Arial" w:hAnsi="Arial"/>
                <w:sz w:val="16"/>
              </w:rPr>
              <w:t xml:space="preserve">                   </w:t>
            </w:r>
            <w:r w:rsidR="0080745E">
              <w:rPr>
                <w:rFonts w:ascii="Arial" w:hAnsi="Arial"/>
                <w:sz w:val="16"/>
              </w:rPr>
              <w:t xml:space="preserve">     (T.ŞİŞE VE CAM FABRİKALARI A.Ş) </w:t>
            </w:r>
          </w:p>
          <w:p w14:paraId="1475D524" w14:textId="77777777" w:rsidR="005F4AF2" w:rsidRDefault="005F4AF2" w:rsidP="005F4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NUR ATUKALP</w:t>
            </w:r>
            <w:r w:rsidR="00C94DC2">
              <w:rPr>
                <w:rFonts w:ascii="Arial" w:hAnsi="Arial"/>
                <w:sz w:val="16"/>
              </w:rPr>
              <w:t xml:space="preserve">    </w:t>
            </w:r>
            <w:r w:rsidR="0080745E">
              <w:rPr>
                <w:rFonts w:ascii="Arial" w:hAnsi="Arial"/>
                <w:sz w:val="16"/>
              </w:rPr>
              <w:t xml:space="preserve">      (T.ŞİŞE VE CAM FABRİKALARI A.Ş) </w:t>
            </w:r>
          </w:p>
          <w:p w14:paraId="077E742A" w14:textId="77777777" w:rsidR="005F4AF2" w:rsidRDefault="005F4AF2" w:rsidP="005F4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ÖZGÜN ÇINAR</w:t>
            </w:r>
            <w:r w:rsidR="00C94DC2">
              <w:rPr>
                <w:rFonts w:ascii="Arial" w:hAnsi="Arial"/>
                <w:sz w:val="16"/>
              </w:rPr>
              <w:t xml:space="preserve">                     </w:t>
            </w:r>
            <w:r w:rsidR="0080745E">
              <w:rPr>
                <w:rFonts w:ascii="Arial" w:hAnsi="Arial"/>
                <w:sz w:val="16"/>
              </w:rPr>
              <w:t xml:space="preserve">     (T.ŞİŞE VE CAM FABRİKALARI A.Ş) </w:t>
            </w:r>
          </w:p>
          <w:p w14:paraId="193B1792" w14:textId="77777777" w:rsidR="005F4AF2" w:rsidRDefault="005F4AF2" w:rsidP="005F4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KARA</w:t>
            </w:r>
            <w:r w:rsidR="00C94DC2">
              <w:rPr>
                <w:rFonts w:ascii="Arial" w:hAnsi="Arial"/>
                <w:sz w:val="16"/>
              </w:rPr>
              <w:t xml:space="preserve">              </w:t>
            </w:r>
            <w:r w:rsidR="0080745E">
              <w:rPr>
                <w:rFonts w:ascii="Arial" w:hAnsi="Arial"/>
                <w:sz w:val="16"/>
              </w:rPr>
              <w:t xml:space="preserve">     (T.ŞİŞE VE CAM FABRİKALARI A.Ş) </w:t>
            </w:r>
          </w:p>
          <w:p w14:paraId="0B040B3E" w14:textId="77777777" w:rsidR="009165BF" w:rsidRDefault="009165BF" w:rsidP="005F4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CANDAN SEVSEVİL OKAY  </w:t>
            </w:r>
            <w:r w:rsidR="0080745E">
              <w:rPr>
                <w:rFonts w:ascii="Arial" w:hAnsi="Arial"/>
                <w:sz w:val="16"/>
              </w:rPr>
              <w:t xml:space="preserve">     (T.ŞİŞE VE CAM FABRİKALARI A.Ş) </w:t>
            </w:r>
          </w:p>
          <w:p w14:paraId="352FFCC6" w14:textId="77777777" w:rsidR="005F4AF2" w:rsidRDefault="005F4AF2" w:rsidP="005F4A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İHSAN ORHON</w:t>
            </w:r>
            <w:r w:rsidR="00C94DC2">
              <w:rPr>
                <w:rFonts w:ascii="Arial" w:hAnsi="Arial"/>
                <w:sz w:val="16"/>
              </w:rPr>
              <w:t xml:space="preserve">     </w:t>
            </w:r>
            <w:r w:rsidR="0080745E">
              <w:rPr>
                <w:rFonts w:ascii="Arial" w:hAnsi="Arial"/>
                <w:sz w:val="16"/>
              </w:rPr>
              <w:t xml:space="preserve">    </w:t>
            </w:r>
            <w:r w:rsidR="00EF3E05">
              <w:rPr>
                <w:rFonts w:ascii="Arial" w:hAnsi="Arial"/>
                <w:sz w:val="16"/>
              </w:rPr>
              <w:t xml:space="preserve"> </w:t>
            </w:r>
            <w:r w:rsidR="0080745E">
              <w:rPr>
                <w:rFonts w:ascii="Arial" w:hAnsi="Arial"/>
                <w:sz w:val="16"/>
              </w:rPr>
              <w:t xml:space="preserve">(T.ŞİŞE VE CAM FABRİKALARI A.Ş) </w:t>
            </w:r>
          </w:p>
          <w:p w14:paraId="0D011B10" w14:textId="77777777" w:rsidR="009E645C" w:rsidRPr="009E645C" w:rsidRDefault="009E645C" w:rsidP="005F4AF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81037EA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E03BF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76A55A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75654527" w14:textId="77777777" w:rsid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491AE6AC" w14:textId="77777777" w:rsidR="00A9052C" w:rsidRPr="009E645C" w:rsidRDefault="00A9052C" w:rsidP="003F486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8E73FF2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3DE74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0EDE250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7B40152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647934B0" w14:textId="77777777" w:rsidR="009E645C" w:rsidRPr="00B75DAA" w:rsidRDefault="00A50F0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9E645C" w14:paraId="570BFFC9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A8CF1F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0C2C774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20E8250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49" w:type="dxa"/>
          </w:tcPr>
          <w:p w14:paraId="04E12F4D" w14:textId="77777777" w:rsidR="00A85731" w:rsidRPr="00B75DAA" w:rsidRDefault="00A85731" w:rsidP="00A85731">
            <w:pPr>
              <w:ind w:right="-30"/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CİHAN SIRMATEL-GRUP MALİ İŞLER MD-</w:t>
            </w:r>
            <w:hyperlink r:id="rId4" w:history="1">
              <w:r w:rsidRPr="00B75DAA">
                <w:rPr>
                  <w:rStyle w:val="Hyperlink"/>
                  <w:rFonts w:eastAsia="Arial Unicode MS"/>
                  <w:color w:val="auto"/>
                  <w:u w:val="none"/>
                </w:rPr>
                <w:t>csirmatel@sisecam.com</w:t>
              </w:r>
            </w:hyperlink>
          </w:p>
          <w:p w14:paraId="4DE04176" w14:textId="77777777" w:rsidR="00A85731" w:rsidRPr="00B75DAA" w:rsidRDefault="00A85731" w:rsidP="00A85731">
            <w:pPr>
              <w:ind w:right="-30"/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AHMET BAYRAKTAROĞLU-MALİ İŞLER MÜDÜRÜ-</w:t>
            </w:r>
            <w:hyperlink r:id="rId5" w:history="1">
              <w:r w:rsidRPr="00B75DAA">
                <w:rPr>
                  <w:rStyle w:val="Hyperlink"/>
                  <w:rFonts w:eastAsia="Arial Unicode MS"/>
                  <w:color w:val="auto"/>
                  <w:u w:val="none"/>
                </w:rPr>
                <w:t>abayraktar@sisecam.com</w:t>
              </w:r>
            </w:hyperlink>
          </w:p>
          <w:p w14:paraId="2F3C3751" w14:textId="77777777" w:rsidR="00A85731" w:rsidRPr="00B75DAA" w:rsidRDefault="00A85731" w:rsidP="00A85731">
            <w:pPr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BALA ZAİMOĞLU –FİNANS KAYNAKLARI MD-.</w:t>
            </w:r>
            <w:proofErr w:type="spellStart"/>
            <w:r w:rsidRPr="00B75DAA">
              <w:rPr>
                <w:rFonts w:eastAsia="Arial Unicode MS"/>
              </w:rPr>
              <w:t>bz</w:t>
            </w:r>
            <w:r w:rsidR="007C305B">
              <w:rPr>
                <w:rFonts w:eastAsia="Arial Unicode MS"/>
              </w:rPr>
              <w:t>a</w:t>
            </w:r>
            <w:r w:rsidRPr="00B75DAA">
              <w:rPr>
                <w:rFonts w:eastAsia="Arial Unicode MS"/>
              </w:rPr>
              <w:t>imoglu</w:t>
            </w:r>
            <w:proofErr w:type="spellEnd"/>
            <w:r w:rsidRPr="00B75DAA">
              <w:rPr>
                <w:rFonts w:eastAsia="Arial Unicode MS"/>
              </w:rPr>
              <w:t>@</w:t>
            </w:r>
            <w:proofErr w:type="spellStart"/>
            <w:r w:rsidRPr="00B75DAA">
              <w:rPr>
                <w:rFonts w:eastAsia="Arial Unicode MS"/>
              </w:rPr>
              <w:t>sisecam</w:t>
            </w:r>
            <w:proofErr w:type="spellEnd"/>
            <w:r w:rsidRPr="00B75DAA">
              <w:rPr>
                <w:rFonts w:eastAsia="Arial Unicode MS"/>
              </w:rPr>
              <w:t>.com</w:t>
            </w:r>
          </w:p>
          <w:p w14:paraId="3422E409" w14:textId="77777777" w:rsidR="009E645C" w:rsidRPr="00B75DAA" w:rsidRDefault="00A85731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 xml:space="preserve">AYŞE ARZU BELER-YÖNETİM MUHASEBESİ </w:t>
            </w:r>
            <w:hyperlink r:id="rId6" w:history="1">
              <w:r w:rsidRPr="00B75DA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Ş</w:t>
              </w:r>
              <w:r w:rsidRPr="00B75DA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u w:val="none"/>
                </w:rPr>
                <w:t>EFİ-abeler@sisecam.co</w:t>
              </w:r>
              <w:r w:rsidRPr="00B75DAA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m</w:t>
              </w:r>
            </w:hyperlink>
          </w:p>
          <w:p w14:paraId="3992FD4B" w14:textId="77777777" w:rsidR="00A85731" w:rsidRPr="00B75DAA" w:rsidRDefault="007B01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GÜL DEMİRHA</w:t>
            </w:r>
            <w:r w:rsidR="00A85731" w:rsidRPr="00B75DAA">
              <w:rPr>
                <w:rFonts w:ascii="Arial" w:hAnsi="Arial" w:cs="Arial"/>
                <w:sz w:val="16"/>
                <w:szCs w:val="16"/>
              </w:rPr>
              <w:t>N-YÖNETİM MUHASEBESİ ŞEFİ-</w:t>
            </w:r>
            <w:proofErr w:type="spellStart"/>
            <w:r w:rsidR="00A85731" w:rsidRPr="00B75DAA">
              <w:rPr>
                <w:rFonts w:ascii="Arial" w:hAnsi="Arial" w:cs="Arial"/>
                <w:sz w:val="16"/>
                <w:szCs w:val="16"/>
              </w:rPr>
              <w:t>gdemirhan</w:t>
            </w:r>
            <w:proofErr w:type="spellEnd"/>
            <w:r w:rsidR="00A85731" w:rsidRPr="00B75DAA">
              <w:rPr>
                <w:rFonts w:ascii="Arial" w:hAnsi="Arial" w:cs="Arial"/>
                <w:sz w:val="16"/>
                <w:szCs w:val="16"/>
              </w:rPr>
              <w:t>@</w:t>
            </w:r>
            <w:proofErr w:type="spellStart"/>
            <w:r w:rsidR="00A85731" w:rsidRPr="00B75DAA">
              <w:rPr>
                <w:rFonts w:ascii="Arial" w:hAnsi="Arial" w:cs="Arial"/>
                <w:sz w:val="16"/>
                <w:szCs w:val="16"/>
              </w:rPr>
              <w:t>sisecam</w:t>
            </w:r>
            <w:proofErr w:type="spellEnd"/>
            <w:r w:rsidR="00A85731" w:rsidRPr="00B75DAA"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9E645C" w14:paraId="1656B1C2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609E2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4FA1349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766B2B3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49" w:type="dxa"/>
          </w:tcPr>
          <w:p w14:paraId="0865F431" w14:textId="77777777" w:rsidR="009E645C" w:rsidRPr="00B75DAA" w:rsidRDefault="00727E3D" w:rsidP="00727E3D">
            <w:pPr>
              <w:ind w:right="-30"/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CİHAN SIRMATEL</w:t>
            </w:r>
            <w:r w:rsidR="009A5B42" w:rsidRPr="00B75DAA">
              <w:rPr>
                <w:rFonts w:ascii="Arial" w:hAnsi="Arial" w:cs="Arial"/>
                <w:sz w:val="16"/>
                <w:szCs w:val="16"/>
              </w:rPr>
              <w:t>-G</w:t>
            </w:r>
            <w:r w:rsidRPr="00B75DAA">
              <w:rPr>
                <w:rFonts w:ascii="Arial" w:hAnsi="Arial" w:cs="Arial"/>
                <w:sz w:val="16"/>
                <w:szCs w:val="16"/>
              </w:rPr>
              <w:t>RUP MALİ İŞLER MD-</w:t>
            </w:r>
            <w:hyperlink r:id="rId7" w:history="1">
              <w:r w:rsidR="009A5B42" w:rsidRPr="00B75DAA">
                <w:rPr>
                  <w:rStyle w:val="Hyperlink"/>
                  <w:rFonts w:eastAsia="Arial Unicode MS"/>
                  <w:color w:val="auto"/>
                  <w:u w:val="none"/>
                </w:rPr>
                <w:t>csirmatel@sisecam.com</w:t>
              </w:r>
            </w:hyperlink>
          </w:p>
          <w:p w14:paraId="4A559E31" w14:textId="77777777" w:rsidR="009A5B42" w:rsidRPr="00B75DAA" w:rsidRDefault="009A5B42" w:rsidP="00727E3D">
            <w:pPr>
              <w:ind w:right="-30"/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A</w:t>
            </w:r>
            <w:r w:rsidR="00727E3D" w:rsidRPr="00B75DAA">
              <w:rPr>
                <w:rFonts w:ascii="Arial" w:hAnsi="Arial" w:cs="Arial"/>
                <w:sz w:val="16"/>
                <w:szCs w:val="16"/>
              </w:rPr>
              <w:t>HMET BAYRAKTAROĞLU</w:t>
            </w:r>
            <w:r w:rsidRPr="00B75DAA">
              <w:rPr>
                <w:rFonts w:ascii="Arial" w:hAnsi="Arial" w:cs="Arial"/>
                <w:sz w:val="16"/>
                <w:szCs w:val="16"/>
              </w:rPr>
              <w:t>-M</w:t>
            </w:r>
            <w:r w:rsidR="00727E3D" w:rsidRPr="00B75DAA">
              <w:rPr>
                <w:rFonts w:ascii="Arial" w:hAnsi="Arial" w:cs="Arial"/>
                <w:sz w:val="16"/>
                <w:szCs w:val="16"/>
              </w:rPr>
              <w:t>ALİ İŞLER MÜDÜRÜ</w:t>
            </w:r>
            <w:r w:rsidRPr="00B75DAA">
              <w:rPr>
                <w:rFonts w:ascii="Arial" w:hAnsi="Arial" w:cs="Arial"/>
                <w:sz w:val="16"/>
                <w:szCs w:val="16"/>
              </w:rPr>
              <w:t>-</w:t>
            </w:r>
            <w:hyperlink r:id="rId8" w:history="1">
              <w:r w:rsidR="00727E3D" w:rsidRPr="00B75DAA">
                <w:rPr>
                  <w:rStyle w:val="Hyperlink"/>
                  <w:rFonts w:eastAsia="Arial Unicode MS"/>
                  <w:color w:val="auto"/>
                  <w:u w:val="none"/>
                </w:rPr>
                <w:t>abayraktar@sisecam.com</w:t>
              </w:r>
            </w:hyperlink>
          </w:p>
          <w:p w14:paraId="51A2A5F3" w14:textId="77777777" w:rsidR="009A5B42" w:rsidRPr="00B75DAA" w:rsidRDefault="009A5B4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B</w:t>
            </w:r>
            <w:r w:rsidR="00727E3D" w:rsidRPr="00B75DAA">
              <w:rPr>
                <w:rFonts w:ascii="Arial" w:hAnsi="Arial" w:cs="Arial"/>
                <w:sz w:val="16"/>
                <w:szCs w:val="16"/>
              </w:rPr>
              <w:t>ALA ZAİMOĞLU</w:t>
            </w:r>
            <w:r w:rsidRPr="00B75DAA">
              <w:rPr>
                <w:rFonts w:ascii="Arial" w:hAnsi="Arial" w:cs="Arial"/>
                <w:sz w:val="16"/>
                <w:szCs w:val="16"/>
              </w:rPr>
              <w:t xml:space="preserve"> –F</w:t>
            </w:r>
            <w:r w:rsidR="00727E3D" w:rsidRPr="00B75DAA">
              <w:rPr>
                <w:rFonts w:ascii="Arial" w:hAnsi="Arial" w:cs="Arial"/>
                <w:sz w:val="16"/>
                <w:szCs w:val="16"/>
              </w:rPr>
              <w:t>İNANS KAYNAKLARI</w:t>
            </w:r>
            <w:r w:rsidRPr="00B75DAA">
              <w:rPr>
                <w:rFonts w:ascii="Arial" w:hAnsi="Arial" w:cs="Arial"/>
                <w:sz w:val="16"/>
                <w:szCs w:val="16"/>
              </w:rPr>
              <w:t xml:space="preserve"> M</w:t>
            </w:r>
            <w:r w:rsidR="00727E3D" w:rsidRPr="00B75DAA">
              <w:rPr>
                <w:rFonts w:ascii="Arial" w:hAnsi="Arial" w:cs="Arial"/>
                <w:sz w:val="16"/>
                <w:szCs w:val="16"/>
              </w:rPr>
              <w:t>D-</w:t>
            </w:r>
            <w:r w:rsidRPr="00B75DAA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Pr="00B75DAA">
              <w:rPr>
                <w:rFonts w:eastAsia="Arial Unicode MS"/>
              </w:rPr>
              <w:t>bz</w:t>
            </w:r>
            <w:r w:rsidR="007C305B">
              <w:rPr>
                <w:rFonts w:eastAsia="Arial Unicode MS"/>
              </w:rPr>
              <w:t>a</w:t>
            </w:r>
            <w:r w:rsidRPr="00B75DAA">
              <w:rPr>
                <w:rFonts w:eastAsia="Arial Unicode MS"/>
              </w:rPr>
              <w:t>imoglu</w:t>
            </w:r>
            <w:proofErr w:type="spellEnd"/>
            <w:r w:rsidRPr="00B75DAA">
              <w:rPr>
                <w:rFonts w:eastAsia="Arial Unicode MS"/>
              </w:rPr>
              <w:t>@</w:t>
            </w:r>
            <w:proofErr w:type="spellStart"/>
            <w:r w:rsidRPr="00B75DAA">
              <w:rPr>
                <w:rFonts w:eastAsia="Arial Unicode MS"/>
              </w:rPr>
              <w:t>sisecam</w:t>
            </w:r>
            <w:proofErr w:type="spellEnd"/>
            <w:r w:rsidRPr="00B75DAA">
              <w:rPr>
                <w:rFonts w:eastAsia="Arial Unicode MS"/>
              </w:rPr>
              <w:t>.com</w:t>
            </w:r>
          </w:p>
          <w:p w14:paraId="67C5478C" w14:textId="77777777" w:rsidR="009A5B42" w:rsidRPr="00B75DAA" w:rsidRDefault="009A5B42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0C9874C4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EE288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4995C71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49" w:type="dxa"/>
          </w:tcPr>
          <w:p w14:paraId="1202B2F7" w14:textId="77777777" w:rsidR="009E645C" w:rsidRPr="00B75DAA" w:rsidRDefault="00D6390B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  <w:r w:rsidR="00FB3105">
              <w:rPr>
                <w:rFonts w:ascii="Arial" w:hAnsi="Arial" w:cs="Arial"/>
                <w:sz w:val="16"/>
                <w:szCs w:val="16"/>
              </w:rPr>
              <w:t>OK</w:t>
            </w:r>
          </w:p>
        </w:tc>
      </w:tr>
      <w:tr w:rsidR="009E645C" w14:paraId="32F39147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C43E2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3691F5F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49" w:type="dxa"/>
          </w:tcPr>
          <w:p w14:paraId="18954E8F" w14:textId="77777777" w:rsidR="009E645C" w:rsidRPr="00B75DAA" w:rsidRDefault="004E082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Y</w:t>
            </w:r>
            <w:r w:rsidR="00FB3105">
              <w:rPr>
                <w:rFonts w:ascii="Arial" w:hAnsi="Arial" w:cs="Arial"/>
                <w:sz w:val="16"/>
                <w:szCs w:val="16"/>
              </w:rPr>
              <w:t>OK</w:t>
            </w:r>
            <w:r w:rsidR="00DD3248">
              <w:rPr>
                <w:rFonts w:ascii="Arial" w:hAnsi="Arial" w:cs="Arial"/>
                <w:sz w:val="16"/>
                <w:szCs w:val="16"/>
              </w:rPr>
              <w:t>.R</w:t>
            </w:r>
            <w:r w:rsidR="00FB3105">
              <w:rPr>
                <w:rFonts w:ascii="Arial" w:hAnsi="Arial" w:cs="Arial"/>
                <w:sz w:val="16"/>
                <w:szCs w:val="16"/>
              </w:rPr>
              <w:t xml:space="preserve">İSK YÖNETİMİ FAALİYETLERİ </w:t>
            </w:r>
            <w:r w:rsidR="00DD3248">
              <w:rPr>
                <w:rFonts w:ascii="Arial" w:hAnsi="Arial" w:cs="Arial"/>
                <w:sz w:val="16"/>
                <w:szCs w:val="16"/>
              </w:rPr>
              <w:t xml:space="preserve"> T.</w:t>
            </w:r>
            <w:proofErr w:type="spellStart"/>
            <w:r w:rsidR="00DD3248">
              <w:rPr>
                <w:rFonts w:ascii="Arial" w:hAnsi="Arial" w:cs="Arial"/>
                <w:sz w:val="16"/>
                <w:szCs w:val="16"/>
              </w:rPr>
              <w:t>Şi</w:t>
            </w:r>
            <w:r w:rsidR="002714EF">
              <w:rPr>
                <w:rFonts w:ascii="Arial" w:hAnsi="Arial" w:cs="Arial"/>
                <w:sz w:val="16"/>
                <w:szCs w:val="16"/>
              </w:rPr>
              <w:t>İŞE</w:t>
            </w:r>
            <w:proofErr w:type="spellEnd"/>
            <w:r w:rsidR="002714EF">
              <w:rPr>
                <w:rFonts w:ascii="Arial" w:hAnsi="Arial" w:cs="Arial"/>
                <w:sz w:val="16"/>
                <w:szCs w:val="16"/>
              </w:rPr>
              <w:t xml:space="preserve"> VE CAM</w:t>
            </w:r>
            <w:r w:rsidR="00FB3105">
              <w:rPr>
                <w:rFonts w:ascii="Arial" w:hAnsi="Arial" w:cs="Arial"/>
                <w:sz w:val="16"/>
                <w:szCs w:val="16"/>
              </w:rPr>
              <w:t xml:space="preserve"> FABRİKALARI A.Ş.YÖNETİM KURULUNA BAĞLI GÖREV YAPAN RİSK YÖNETİMİ VE İÇ DENETİM BAŞKANLIĞI BÜNYESİNDE BULUNANAN RİSK YÖNETİMİ MÜDÜRLÜĞÜ TARAFINDAN KOORDİNE EDİLMEKTEDİR.</w:t>
            </w:r>
          </w:p>
        </w:tc>
      </w:tr>
      <w:tr w:rsidR="009E645C" w14:paraId="7907E810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51915A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6E607EB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49" w:type="dxa"/>
          </w:tcPr>
          <w:p w14:paraId="06EACEB0" w14:textId="77777777" w:rsidR="009E645C" w:rsidRPr="00B75DAA" w:rsidRDefault="002714E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OK.RİSK YÖNETİMİ FAALİYETLERİ  T.ŞİŞE VE CAM FABRİKALARI A.Ş.YÖNETİM KURULUNA BAĞLI GÖREV YAPAN RİSK YÖNETİMİ VE İÇ DENETİM BAŞKANLIĞI BÜNYESİNDE BULUNANAN İÇ DENETİM MÜDÜRLÜĞÜ TARAFINDAN YAPILMAKTADIR.</w:t>
            </w:r>
          </w:p>
        </w:tc>
      </w:tr>
      <w:tr w:rsidR="009E645C" w14:paraId="79A45F97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5E9B8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2B80A11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00AFF706" w14:textId="77777777" w:rsidR="009E645C" w:rsidRPr="00B75DAA" w:rsidRDefault="004E082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/>
                <w:sz w:val="16"/>
              </w:rPr>
              <w:t xml:space="preserve">212 350 50 </w:t>
            </w:r>
            <w:proofErr w:type="spellStart"/>
            <w:r w:rsidRPr="00B75DAA">
              <w:rPr>
                <w:rFonts w:ascii="Arial" w:hAnsi="Arial"/>
                <w:sz w:val="16"/>
              </w:rPr>
              <w:t>50</w:t>
            </w:r>
            <w:proofErr w:type="spellEnd"/>
          </w:p>
        </w:tc>
      </w:tr>
      <w:tr w:rsidR="009E645C" w14:paraId="54A38AE3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F42FD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FDB7C5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223E8C92" w14:textId="77777777" w:rsidR="009E645C" w:rsidRPr="00B75DAA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4BB06859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141C1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B86F20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22FFD58E" w14:textId="77777777" w:rsidR="009E645C" w:rsidRPr="00B75DAA" w:rsidRDefault="004E082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/>
                <w:sz w:val="16"/>
              </w:rPr>
              <w:t>212 350 58 60</w:t>
            </w:r>
          </w:p>
        </w:tc>
      </w:tr>
      <w:tr w:rsidR="009E645C" w14:paraId="2963E047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9A00E4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C507B8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569EE92A" w14:textId="77777777" w:rsidR="009E645C" w:rsidRPr="00B75DAA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62B84133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9FCC7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48741F2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49" w:type="dxa"/>
          </w:tcPr>
          <w:p w14:paraId="29DB722F" w14:textId="77777777" w:rsidR="009E645C" w:rsidRPr="00B75DAA" w:rsidRDefault="00F9431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www.</w:t>
            </w:r>
            <w:proofErr w:type="spellStart"/>
            <w:r w:rsidRPr="00B75DAA">
              <w:rPr>
                <w:rFonts w:ascii="Arial" w:hAnsi="Arial" w:cs="Arial"/>
                <w:sz w:val="16"/>
                <w:szCs w:val="16"/>
              </w:rPr>
              <w:t>sodakrom</w:t>
            </w:r>
            <w:proofErr w:type="spellEnd"/>
            <w:r w:rsidRPr="00B75DAA">
              <w:rPr>
                <w:rFonts w:ascii="Arial" w:hAnsi="Arial" w:cs="Arial"/>
                <w:sz w:val="16"/>
                <w:szCs w:val="16"/>
              </w:rPr>
              <w:t>.com</w:t>
            </w:r>
          </w:p>
        </w:tc>
      </w:tr>
      <w:tr w:rsidR="009E645C" w14:paraId="65D2ED35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AA305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90D929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6349" w:type="dxa"/>
          </w:tcPr>
          <w:p w14:paraId="68BE4110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617B9096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E307C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0BAD80D6" w14:textId="77777777" w:rsidR="009E645C" w:rsidRPr="00B75DAA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349" w:type="dxa"/>
          </w:tcPr>
          <w:p w14:paraId="1A343FAD" w14:textId="77777777" w:rsidR="009E645C" w:rsidRPr="00B75DAA" w:rsidRDefault="00E717AD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</w:t>
            </w:r>
            <w:r w:rsidR="00AA5B86" w:rsidRPr="00B75DAA">
              <w:rPr>
                <w:rFonts w:ascii="Arial" w:hAnsi="Arial" w:cs="Arial"/>
                <w:sz w:val="16"/>
                <w:szCs w:val="16"/>
              </w:rPr>
              <w:t xml:space="preserve">.05.2009 </w:t>
            </w:r>
            <w:r w:rsidR="00B36F45">
              <w:rPr>
                <w:rFonts w:ascii="Arial" w:hAnsi="Arial" w:cs="Arial"/>
                <w:sz w:val="16"/>
                <w:szCs w:val="16"/>
              </w:rPr>
              <w:t xml:space="preserve"> TARİHİNE KADAR İLAN EDİLECEKTİR.</w:t>
            </w:r>
            <w:r w:rsidR="003C5453">
              <w:rPr>
                <w:rFonts w:ascii="Arial" w:hAnsi="Arial" w:cs="Arial"/>
                <w:sz w:val="16"/>
                <w:szCs w:val="16"/>
              </w:rPr>
              <w:t xml:space="preserve">      </w:t>
            </w:r>
          </w:p>
        </w:tc>
      </w:tr>
      <w:tr w:rsidR="009E645C" w14:paraId="5915D2C5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66A1E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685F26B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255C181D" w14:textId="77777777" w:rsidR="009E645C" w:rsidRPr="009E645C" w:rsidRDefault="00A50F0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</w:t>
            </w:r>
          </w:p>
        </w:tc>
      </w:tr>
      <w:tr w:rsidR="009E645C" w14:paraId="0630335C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543BF4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030E26B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50EF1F9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009C45D9" w14:textId="77777777" w:rsidR="00804DE4" w:rsidRPr="009E645C" w:rsidRDefault="00804DE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</w:t>
            </w:r>
            <w:r w:rsidR="00B36F45">
              <w:rPr>
                <w:rFonts w:ascii="Arial" w:hAnsi="Arial" w:cs="Arial"/>
                <w:color w:val="000000"/>
                <w:sz w:val="16"/>
                <w:szCs w:val="16"/>
              </w:rPr>
              <w:t>CAK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2008 </w:t>
            </w:r>
            <w:r w:rsidR="00B36F45">
              <w:rPr>
                <w:rFonts w:ascii="Arial" w:hAnsi="Arial" w:cs="Arial"/>
                <w:color w:val="000000"/>
                <w:sz w:val="16"/>
                <w:szCs w:val="16"/>
              </w:rPr>
              <w:t>AYINDA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476 </w:t>
            </w:r>
            <w:r w:rsidR="00B36F45">
              <w:rPr>
                <w:rFonts w:ascii="Arial" w:hAnsi="Arial" w:cs="Arial"/>
                <w:color w:val="000000"/>
                <w:sz w:val="16"/>
                <w:szCs w:val="16"/>
              </w:rPr>
              <w:t>MEMUR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-521 </w:t>
            </w:r>
            <w:r w:rsidR="00B36F45">
              <w:rPr>
                <w:rFonts w:ascii="Arial" w:hAnsi="Arial" w:cs="Arial"/>
                <w:color w:val="000000"/>
                <w:sz w:val="16"/>
                <w:szCs w:val="16"/>
              </w:rPr>
              <w:t>İŞÇİ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-12 </w:t>
            </w:r>
            <w:r w:rsidR="00B36F45">
              <w:rPr>
                <w:rFonts w:ascii="Arial" w:hAnsi="Arial" w:cs="Arial"/>
                <w:color w:val="000000"/>
                <w:sz w:val="16"/>
                <w:szCs w:val="16"/>
              </w:rPr>
              <w:t xml:space="preserve">GEÇİCİ İŞÇİ TOPLAM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1.009 </w:t>
            </w:r>
            <w:r w:rsidR="00B36F45">
              <w:rPr>
                <w:rFonts w:ascii="Arial" w:hAnsi="Arial" w:cs="Arial"/>
                <w:color w:val="000000"/>
                <w:sz w:val="16"/>
                <w:szCs w:val="16"/>
              </w:rPr>
              <w:t xml:space="preserve"> KİŞİ MEVCUT   DURUM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 479 </w:t>
            </w:r>
            <w:r w:rsidR="00B36F45">
              <w:rPr>
                <w:rFonts w:ascii="Arial" w:hAnsi="Arial" w:cs="Arial"/>
                <w:color w:val="000000"/>
                <w:sz w:val="16"/>
                <w:szCs w:val="16"/>
              </w:rPr>
              <w:t>MEMUR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-513 </w:t>
            </w:r>
            <w:r w:rsidR="00B36F45">
              <w:rPr>
                <w:rFonts w:ascii="Arial" w:hAnsi="Arial" w:cs="Arial"/>
                <w:color w:val="000000"/>
                <w:sz w:val="16"/>
                <w:szCs w:val="16"/>
              </w:rPr>
              <w:t>İŞÇİ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B36F45">
              <w:rPr>
                <w:rFonts w:ascii="Arial" w:hAnsi="Arial" w:cs="Arial"/>
                <w:color w:val="000000"/>
                <w:sz w:val="16"/>
                <w:szCs w:val="16"/>
              </w:rPr>
              <w:t>TOPLAM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992 </w:t>
            </w:r>
            <w:r w:rsidR="00B36F45">
              <w:rPr>
                <w:rFonts w:ascii="Arial" w:hAnsi="Arial" w:cs="Arial"/>
                <w:color w:val="000000"/>
                <w:sz w:val="16"/>
                <w:szCs w:val="16"/>
              </w:rPr>
              <w:t>KİŞİ</w:t>
            </w:r>
          </w:p>
        </w:tc>
      </w:tr>
      <w:tr w:rsidR="009E645C" w14:paraId="56DCA0AF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22EF34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E37486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09E2A4E5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3F3C3CA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0D3BF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3BC1EC7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199854A3" w14:textId="77777777" w:rsidR="009E645C" w:rsidRPr="009E645C" w:rsidRDefault="0031459F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01.01.2008-31.12.2009</w:t>
            </w:r>
          </w:p>
        </w:tc>
      </w:tr>
      <w:tr w:rsidR="009E645C" w14:paraId="26DE1C56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9AAD64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69EC317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2532BF35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C5C35D7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F1DF0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27066DA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3CA8A204" w14:textId="77777777" w:rsidR="009E645C" w:rsidRPr="009E645C" w:rsidRDefault="008C42D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PETROL İŞ SENDİKASI</w:t>
            </w:r>
          </w:p>
        </w:tc>
      </w:tr>
      <w:tr w:rsidR="009E645C" w14:paraId="3701436F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8A506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1D3B23F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00E0469A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7E1FB25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84C9B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6F3B9FB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5D6A08D7" w14:textId="77777777" w:rsidR="009E645C" w:rsidRPr="009E645C" w:rsidRDefault="008C42D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</w:tc>
      </w:tr>
      <w:tr w:rsidR="009E645C" w14:paraId="0CAF312D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36C888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5BE142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58173092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6FD8263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7FE408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2FFF135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67962B06" w14:textId="77777777" w:rsidR="009E645C" w:rsidRPr="00B75DAA" w:rsidRDefault="008C42DD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B75DAA">
              <w:rPr>
                <w:rFonts w:cs="Arial"/>
                <w:color w:val="auto"/>
                <w:szCs w:val="16"/>
              </w:rPr>
              <w:t>500.000</w:t>
            </w:r>
            <w:r w:rsidR="00EE2D0F" w:rsidRPr="00B75DAA">
              <w:rPr>
                <w:rFonts w:cs="Arial"/>
                <w:color w:val="auto"/>
                <w:szCs w:val="16"/>
              </w:rPr>
              <w:t>.000</w:t>
            </w:r>
            <w:r w:rsidR="00B14E79" w:rsidRPr="00B75DAA">
              <w:rPr>
                <w:rFonts w:cs="Arial"/>
                <w:color w:val="auto"/>
                <w:szCs w:val="16"/>
              </w:rPr>
              <w:t>.-</w:t>
            </w:r>
            <w:r w:rsidR="00EE2D0F" w:rsidRPr="00B75DAA">
              <w:rPr>
                <w:rFonts w:cs="Arial"/>
                <w:color w:val="auto"/>
                <w:szCs w:val="16"/>
              </w:rPr>
              <w:t xml:space="preserve"> </w:t>
            </w:r>
            <w:r w:rsidR="00836F4A" w:rsidRPr="00B75DAA">
              <w:rPr>
                <w:rFonts w:cs="Arial"/>
                <w:color w:val="auto"/>
                <w:szCs w:val="16"/>
              </w:rPr>
              <w:t>TL</w:t>
            </w:r>
          </w:p>
        </w:tc>
      </w:tr>
      <w:tr w:rsidR="009E645C" w14:paraId="5A16FAF2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67FD77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179153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0D2EDE68" w14:textId="77777777" w:rsidR="009E645C" w:rsidRPr="00B75DAA" w:rsidRDefault="009E645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9E645C" w14:paraId="2A946F25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A5F47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ÇIKARILMIŞ SERMAYE</w:t>
            </w:r>
          </w:p>
        </w:tc>
        <w:tc>
          <w:tcPr>
            <w:tcW w:w="284" w:type="dxa"/>
          </w:tcPr>
          <w:p w14:paraId="7FA0A8A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51725785" w14:textId="77777777" w:rsidR="009E645C" w:rsidRPr="00B75DAA" w:rsidRDefault="00B14E7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75DA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 w14:paraId="74E4F564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B78B28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00651DC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42348BD3" w14:textId="77777777" w:rsidR="009E645C" w:rsidRPr="00B75DAA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49C77AF2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A70075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37C9372F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3D56E622" w14:textId="77777777" w:rsidR="009E645C" w:rsidRPr="00B75DAA" w:rsidRDefault="00B14E79" w:rsidP="009E645C">
            <w:pPr>
              <w:pStyle w:val="Heading1"/>
              <w:rPr>
                <w:rFonts w:cs="Arial"/>
                <w:color w:val="auto"/>
                <w:szCs w:val="16"/>
                <w:lang w:val="tr-TR"/>
              </w:rPr>
            </w:pPr>
            <w:r w:rsidRPr="00B75DAA">
              <w:rPr>
                <w:rFonts w:cs="Arial"/>
                <w:color w:val="auto"/>
                <w:szCs w:val="16"/>
                <w:lang w:val="tr-TR"/>
              </w:rPr>
              <w:t>209.490.969.-</w:t>
            </w:r>
            <w:r w:rsidR="00836F4A" w:rsidRPr="00B75DAA">
              <w:rPr>
                <w:rFonts w:cs="Arial"/>
                <w:color w:val="auto"/>
                <w:szCs w:val="16"/>
                <w:lang w:val="tr-TR"/>
              </w:rPr>
              <w:t>TL</w:t>
            </w:r>
          </w:p>
        </w:tc>
      </w:tr>
      <w:tr w:rsidR="009E645C" w14:paraId="076CCA07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4C47288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7F6A6BFF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30BE165D" w14:textId="77777777" w:rsidR="009E645C" w:rsidRPr="00B75DAA" w:rsidRDefault="009E645C" w:rsidP="009E645C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7331E4" w14:paraId="0C927401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8F12A8" w14:textId="77777777" w:rsidR="007331E4" w:rsidRPr="009E645C" w:rsidRDefault="007331E4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52CBA600" w14:textId="77777777" w:rsidR="007331E4" w:rsidRPr="009E645C" w:rsidRDefault="007331E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69AC2849" w14:textId="77777777" w:rsidR="007331E4" w:rsidRPr="009E645C" w:rsidRDefault="007331E4" w:rsidP="007331E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7331E4" w14:paraId="7C864C7C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9790B06" w14:textId="77777777" w:rsidR="007331E4" w:rsidRPr="009E645C" w:rsidRDefault="007331E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63A8DC04" w14:textId="77777777" w:rsidR="007331E4" w:rsidRPr="009E645C" w:rsidRDefault="007331E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600D6270" w14:textId="77777777" w:rsidR="007331E4" w:rsidRPr="009E645C" w:rsidRDefault="007331E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7331E4" w14:paraId="3ABFA566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311D2B" w14:textId="77777777" w:rsidR="007331E4" w:rsidRPr="009E645C" w:rsidRDefault="007331E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4238D8A8" w14:textId="77777777" w:rsidR="007331E4" w:rsidRPr="009E645C" w:rsidRDefault="007331E4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349" w:type="dxa"/>
          </w:tcPr>
          <w:p w14:paraId="19DC7D4D" w14:textId="77777777" w:rsidR="007331E4" w:rsidRPr="000576CA" w:rsidRDefault="000576C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576CA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7331E4" w14:paraId="25D7B06C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391D42" w14:textId="77777777" w:rsidR="007331E4" w:rsidRPr="009E645C" w:rsidRDefault="007331E4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B2459B2" w14:textId="77777777" w:rsidR="007331E4" w:rsidRPr="009E645C" w:rsidRDefault="007331E4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6349" w:type="dxa"/>
          </w:tcPr>
          <w:p w14:paraId="1C91F103" w14:textId="77777777" w:rsidR="007331E4" w:rsidRPr="009E645C" w:rsidRDefault="007331E4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5E97D8C7" w14:textId="77777777" w:rsidR="00941AD3" w:rsidRDefault="00941AD3">
      <w:pPr>
        <w:rPr>
          <w:rFonts w:ascii="Arial" w:hAnsi="Arial"/>
          <w:sz w:val="18"/>
        </w:rPr>
      </w:pPr>
    </w:p>
    <w:p w14:paraId="02643751" w14:textId="77777777" w:rsidR="00941AD3" w:rsidRDefault="00941AD3">
      <w:pPr>
        <w:rPr>
          <w:rFonts w:ascii="Arial" w:hAnsi="Arial"/>
          <w:sz w:val="16"/>
        </w:rPr>
      </w:pPr>
    </w:p>
    <w:p w14:paraId="59AADCEA" w14:textId="77777777" w:rsidR="00941AD3" w:rsidRDefault="00941AD3">
      <w:pPr>
        <w:rPr>
          <w:rFonts w:ascii="Arial" w:hAnsi="Arial"/>
          <w:sz w:val="16"/>
        </w:rPr>
      </w:pPr>
    </w:p>
    <w:tbl>
      <w:tblPr>
        <w:tblW w:w="1008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4848"/>
        <w:gridCol w:w="1134"/>
        <w:gridCol w:w="4105"/>
      </w:tblGrid>
      <w:tr w:rsidR="00941AD3" w14:paraId="746A44F6" w14:textId="77777777" w:rsidTr="00484F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848" w:type="dxa"/>
          </w:tcPr>
          <w:p w14:paraId="0AE9E996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4AB2CB2D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8295337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2BE4855C" w14:textId="77777777" w:rsidR="00941AD3" w:rsidRDefault="00941AD3">
      <w:pPr>
        <w:rPr>
          <w:rFonts w:ascii="Arial" w:hAnsi="Arial"/>
          <w:sz w:val="16"/>
        </w:rPr>
      </w:pPr>
    </w:p>
    <w:p w14:paraId="78DCD4CA" w14:textId="77777777" w:rsidR="001368D3" w:rsidRDefault="001368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</w:t>
      </w:r>
    </w:p>
    <w:tbl>
      <w:tblPr>
        <w:tblW w:w="964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3"/>
        <w:gridCol w:w="1134"/>
        <w:gridCol w:w="1134"/>
        <w:gridCol w:w="1418"/>
        <w:gridCol w:w="818"/>
        <w:gridCol w:w="32"/>
        <w:gridCol w:w="1135"/>
        <w:gridCol w:w="851"/>
        <w:gridCol w:w="1276"/>
        <w:gridCol w:w="1169"/>
      </w:tblGrid>
      <w:tr w:rsidR="001368D3" w14:paraId="63C2D535" w14:textId="77777777" w:rsidTr="001368D3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1807" w:type="dxa"/>
            <w:gridSpan w:val="2"/>
          </w:tcPr>
          <w:p w14:paraId="4ADC3654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Sodyum                                                                                                                           </w:t>
            </w:r>
          </w:p>
          <w:p w14:paraId="7D1D128C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Karbonat  </w:t>
            </w:r>
          </w:p>
          <w:p w14:paraId="5F5D837D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(Ton)</w:t>
            </w:r>
          </w:p>
        </w:tc>
        <w:tc>
          <w:tcPr>
            <w:tcW w:w="1134" w:type="dxa"/>
          </w:tcPr>
          <w:p w14:paraId="218A2B5A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CADE679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14:paraId="466F9470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Bikarbonat (Ton)</w:t>
            </w:r>
          </w:p>
        </w:tc>
        <w:tc>
          <w:tcPr>
            <w:tcW w:w="818" w:type="dxa"/>
          </w:tcPr>
          <w:p w14:paraId="419E566B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K.K.O.</w:t>
            </w:r>
          </w:p>
          <w:p w14:paraId="72661684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7" w:type="dxa"/>
            <w:gridSpan w:val="2"/>
          </w:tcPr>
          <w:p w14:paraId="517AC960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Sodyum Silikat (Ton)</w:t>
            </w:r>
          </w:p>
        </w:tc>
        <w:tc>
          <w:tcPr>
            <w:tcW w:w="851" w:type="dxa"/>
          </w:tcPr>
          <w:p w14:paraId="6E8C58CA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9373353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14:paraId="75B8A707" w14:textId="77777777" w:rsidR="001368D3" w:rsidRDefault="001368D3" w:rsidP="0013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Sodyum</w:t>
            </w:r>
          </w:p>
          <w:p w14:paraId="47ECBA5E" w14:textId="77777777" w:rsidR="001368D3" w:rsidRDefault="001368D3" w:rsidP="0013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Bikromat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  <w:p w14:paraId="5FB687AE" w14:textId="77777777" w:rsidR="001368D3" w:rsidRDefault="001368D3" w:rsidP="0013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(Ton)</w:t>
            </w:r>
          </w:p>
        </w:tc>
        <w:tc>
          <w:tcPr>
            <w:tcW w:w="1169" w:type="dxa"/>
          </w:tcPr>
          <w:p w14:paraId="78800EC0" w14:textId="77777777" w:rsidR="001368D3" w:rsidRDefault="001368D3" w:rsidP="001368D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          (%)</w:t>
            </w:r>
          </w:p>
        </w:tc>
      </w:tr>
      <w:tr w:rsidR="001368D3" w14:paraId="14C8E267" w14:textId="77777777" w:rsidTr="001368D3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673" w:type="dxa"/>
          </w:tcPr>
          <w:p w14:paraId="447A3D07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2084092A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Sodium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Carbonate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</w:tcPr>
          <w:p w14:paraId="04605F03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0029A5E6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14:paraId="58CE17AF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Sodium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Bicarbonate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50" w:type="dxa"/>
            <w:gridSpan w:val="2"/>
          </w:tcPr>
          <w:p w14:paraId="756F7814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505E87E2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14:paraId="558FC33D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Sodium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Silicate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51" w:type="dxa"/>
          </w:tcPr>
          <w:p w14:paraId="0741E8B6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068930AA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14:paraId="581C931E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Sodium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Dichromate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69" w:type="dxa"/>
          </w:tcPr>
          <w:p w14:paraId="5B44C9ED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790375BE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(%)</w:t>
            </w:r>
          </w:p>
        </w:tc>
      </w:tr>
      <w:tr w:rsidR="001368D3" w14:paraId="231A3726" w14:textId="77777777" w:rsidTr="001368D3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14:paraId="79A23DF1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134" w:type="dxa"/>
          </w:tcPr>
          <w:p w14:paraId="602F2D0D" w14:textId="77777777" w:rsidR="001368D3" w:rsidRDefault="00040E2E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838.425</w:t>
            </w:r>
          </w:p>
        </w:tc>
        <w:tc>
          <w:tcPr>
            <w:tcW w:w="1134" w:type="dxa"/>
          </w:tcPr>
          <w:p w14:paraId="0CE03826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14:paraId="10D6B6EA" w14:textId="77777777" w:rsidR="001368D3" w:rsidRDefault="00040E2E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107.730</w:t>
            </w:r>
          </w:p>
        </w:tc>
        <w:tc>
          <w:tcPr>
            <w:tcW w:w="850" w:type="dxa"/>
            <w:gridSpan w:val="2"/>
          </w:tcPr>
          <w:p w14:paraId="1833EFD3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14:paraId="1B8429B4" w14:textId="77777777" w:rsidR="001368D3" w:rsidRDefault="00040E2E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2.526</w:t>
            </w:r>
          </w:p>
        </w:tc>
        <w:tc>
          <w:tcPr>
            <w:tcW w:w="851" w:type="dxa"/>
          </w:tcPr>
          <w:p w14:paraId="38408CC6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14:paraId="1F654C1E" w14:textId="77777777" w:rsidR="001368D3" w:rsidRDefault="00E63EAA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62.752</w:t>
            </w:r>
          </w:p>
        </w:tc>
        <w:tc>
          <w:tcPr>
            <w:tcW w:w="1169" w:type="dxa"/>
          </w:tcPr>
          <w:p w14:paraId="0C25D99E" w14:textId="77777777" w:rsidR="001368D3" w:rsidRDefault="00E63EAA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100</w:t>
            </w:r>
          </w:p>
        </w:tc>
      </w:tr>
      <w:tr w:rsidR="001368D3" w14:paraId="6190C42F" w14:textId="77777777" w:rsidTr="001368D3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14:paraId="3FC281D9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34" w:type="dxa"/>
          </w:tcPr>
          <w:p w14:paraId="23FC41E4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818.634</w:t>
            </w:r>
          </w:p>
        </w:tc>
        <w:tc>
          <w:tcPr>
            <w:tcW w:w="1134" w:type="dxa"/>
          </w:tcPr>
          <w:p w14:paraId="1F789C6D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14:paraId="7115B7D8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107.712</w:t>
            </w:r>
          </w:p>
        </w:tc>
        <w:tc>
          <w:tcPr>
            <w:tcW w:w="850" w:type="dxa"/>
            <w:gridSpan w:val="2"/>
          </w:tcPr>
          <w:p w14:paraId="693AC6C9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14:paraId="0EE90DD3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21.127</w:t>
            </w:r>
          </w:p>
        </w:tc>
        <w:tc>
          <w:tcPr>
            <w:tcW w:w="851" w:type="dxa"/>
          </w:tcPr>
          <w:p w14:paraId="1DC41459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14:paraId="064D52C2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64.133</w:t>
            </w:r>
          </w:p>
        </w:tc>
        <w:tc>
          <w:tcPr>
            <w:tcW w:w="1169" w:type="dxa"/>
          </w:tcPr>
          <w:p w14:paraId="5F6C8755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1368D3" w14:paraId="27FB3622" w14:textId="77777777" w:rsidTr="001368D3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14:paraId="09C32608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1E96A40D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14204178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14:paraId="347C5BA8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</w:tcPr>
          <w:p w14:paraId="21D50550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14:paraId="04399A45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14:paraId="30DFF221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14:paraId="1A58A426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9" w:type="dxa"/>
          </w:tcPr>
          <w:p w14:paraId="559DF635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1368D3" w14:paraId="28DF19AC" w14:textId="77777777" w:rsidTr="001368D3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14:paraId="6B5878E3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3C2281B2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12D64C6E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</w:tcPr>
          <w:p w14:paraId="423EC55E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</w:tcPr>
          <w:p w14:paraId="7D2683D5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</w:tcPr>
          <w:p w14:paraId="499C76AB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</w:tcPr>
          <w:p w14:paraId="1281545E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14:paraId="068E5040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9" w:type="dxa"/>
          </w:tcPr>
          <w:p w14:paraId="1CA96046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1368D3" w14:paraId="756A6F3D" w14:textId="77777777" w:rsidTr="001368D3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14:paraId="11E8B6D3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14:paraId="27BA803D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</w:tcPr>
          <w:p w14:paraId="38D677DB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6C0E248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14:paraId="00B58FD8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Tankrom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14:paraId="505C00F9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50" w:type="dxa"/>
            <w:gridSpan w:val="2"/>
          </w:tcPr>
          <w:p w14:paraId="749E3070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73B53823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14:paraId="0A3795DF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Resintan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 (Ton)</w:t>
            </w:r>
          </w:p>
        </w:tc>
        <w:tc>
          <w:tcPr>
            <w:tcW w:w="851" w:type="dxa"/>
          </w:tcPr>
          <w:p w14:paraId="117D48EE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0E639FCA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14:paraId="1EF5CD3F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Kromik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Asit (Ton)</w:t>
            </w:r>
          </w:p>
        </w:tc>
        <w:tc>
          <w:tcPr>
            <w:tcW w:w="1169" w:type="dxa"/>
          </w:tcPr>
          <w:p w14:paraId="56CF9A97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                 (%)</w:t>
            </w:r>
          </w:p>
        </w:tc>
      </w:tr>
      <w:tr w:rsidR="001368D3" w14:paraId="0646517A" w14:textId="77777777" w:rsidTr="001368D3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14:paraId="0F3A75F1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134" w:type="dxa"/>
          </w:tcPr>
          <w:p w14:paraId="50CB5EEA" w14:textId="77777777" w:rsidR="001368D3" w:rsidRDefault="001368D3" w:rsidP="001368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Sodium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Sulphate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</w:tcPr>
          <w:p w14:paraId="250511F9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4E8F4490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14:paraId="6946309C" w14:textId="77777777" w:rsidR="001368D3" w:rsidRDefault="001368D3" w:rsidP="001368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Basic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Chromium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Sulphate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50" w:type="dxa"/>
            <w:gridSpan w:val="2"/>
          </w:tcPr>
          <w:p w14:paraId="44C3CAE1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264AFD65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35" w:type="dxa"/>
          </w:tcPr>
          <w:p w14:paraId="25E7D57F" w14:textId="77777777" w:rsidR="001368D3" w:rsidRDefault="001368D3" w:rsidP="001368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Resintan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51" w:type="dxa"/>
          </w:tcPr>
          <w:p w14:paraId="49F63FC1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06F8A80F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14:paraId="0C53EBDE" w14:textId="77777777" w:rsidR="001368D3" w:rsidRDefault="001368D3" w:rsidP="001368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Chromic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Acid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69" w:type="dxa"/>
          </w:tcPr>
          <w:p w14:paraId="0A8C61C5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14:paraId="468F65EF" w14:textId="77777777" w:rsidR="001368D3" w:rsidRDefault="001368D3" w:rsidP="001368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(%)</w:t>
            </w:r>
          </w:p>
        </w:tc>
      </w:tr>
      <w:tr w:rsidR="001368D3" w14:paraId="5829F8BA" w14:textId="77777777" w:rsidTr="001368D3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14:paraId="52B06C04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134" w:type="dxa"/>
          </w:tcPr>
          <w:p w14:paraId="552CC638" w14:textId="77777777" w:rsidR="001368D3" w:rsidRDefault="001368D3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 w:rsidR="0013760E">
              <w:rPr>
                <w:rFonts w:ascii="Arial" w:hAnsi="Arial"/>
                <w:sz w:val="16"/>
              </w:rPr>
              <w:t>52.393</w:t>
            </w:r>
          </w:p>
        </w:tc>
        <w:tc>
          <w:tcPr>
            <w:tcW w:w="1134" w:type="dxa"/>
          </w:tcPr>
          <w:p w14:paraId="31BD3A58" w14:textId="77777777" w:rsidR="001368D3" w:rsidRDefault="0013760E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14:paraId="4374204E" w14:textId="77777777" w:rsidR="001368D3" w:rsidRDefault="00E63EAA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82.542</w:t>
            </w:r>
          </w:p>
        </w:tc>
        <w:tc>
          <w:tcPr>
            <w:tcW w:w="850" w:type="dxa"/>
            <w:gridSpan w:val="2"/>
          </w:tcPr>
          <w:p w14:paraId="59081E1C" w14:textId="77777777" w:rsidR="001368D3" w:rsidRDefault="00E63EAA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100</w:t>
            </w:r>
          </w:p>
        </w:tc>
        <w:tc>
          <w:tcPr>
            <w:tcW w:w="1135" w:type="dxa"/>
          </w:tcPr>
          <w:p w14:paraId="277806D8" w14:textId="77777777" w:rsidR="001368D3" w:rsidRDefault="0013760E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48</w:t>
            </w:r>
          </w:p>
        </w:tc>
        <w:tc>
          <w:tcPr>
            <w:tcW w:w="851" w:type="dxa"/>
          </w:tcPr>
          <w:p w14:paraId="42AB4ACF" w14:textId="77777777" w:rsidR="001368D3" w:rsidRDefault="0013760E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100</w:t>
            </w:r>
          </w:p>
        </w:tc>
        <w:tc>
          <w:tcPr>
            <w:tcW w:w="1276" w:type="dxa"/>
          </w:tcPr>
          <w:p w14:paraId="4061C5D5" w14:textId="77777777" w:rsidR="001368D3" w:rsidRDefault="00E63EAA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15.593</w:t>
            </w:r>
          </w:p>
        </w:tc>
        <w:tc>
          <w:tcPr>
            <w:tcW w:w="1169" w:type="dxa"/>
          </w:tcPr>
          <w:p w14:paraId="01EF6608" w14:textId="77777777" w:rsidR="001368D3" w:rsidRDefault="00E63EAA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100</w:t>
            </w:r>
          </w:p>
        </w:tc>
      </w:tr>
      <w:tr w:rsidR="001368D3" w14:paraId="1A0B4B53" w14:textId="77777777" w:rsidTr="001368D3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</w:tcPr>
          <w:p w14:paraId="5D37DDC6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34" w:type="dxa"/>
          </w:tcPr>
          <w:p w14:paraId="4343DC7B" w14:textId="77777777" w:rsidR="001368D3" w:rsidRDefault="001368D3" w:rsidP="001368D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56.976</w:t>
            </w:r>
          </w:p>
        </w:tc>
        <w:tc>
          <w:tcPr>
            <w:tcW w:w="1134" w:type="dxa"/>
          </w:tcPr>
          <w:p w14:paraId="1D6E3593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</w:tcPr>
          <w:p w14:paraId="280A088B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79.818</w:t>
            </w:r>
          </w:p>
        </w:tc>
        <w:tc>
          <w:tcPr>
            <w:tcW w:w="850" w:type="dxa"/>
            <w:gridSpan w:val="2"/>
          </w:tcPr>
          <w:p w14:paraId="23F6828E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35" w:type="dxa"/>
          </w:tcPr>
          <w:p w14:paraId="42FB550E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851" w:type="dxa"/>
          </w:tcPr>
          <w:p w14:paraId="3EFAE143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276" w:type="dxa"/>
          </w:tcPr>
          <w:p w14:paraId="39A0A5C0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15.792</w:t>
            </w:r>
          </w:p>
        </w:tc>
        <w:tc>
          <w:tcPr>
            <w:tcW w:w="1169" w:type="dxa"/>
          </w:tcPr>
          <w:p w14:paraId="63038B7E" w14:textId="77777777" w:rsidR="001368D3" w:rsidRDefault="001368D3" w:rsidP="001368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204AB4" w14:paraId="6AA91D07" w14:textId="77777777" w:rsidTr="00204AB4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56DDE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B8C2" w14:textId="77777777" w:rsidR="00204AB4" w:rsidRPr="00204AB4" w:rsidRDefault="00204AB4" w:rsidP="00204AB4">
            <w:pPr>
              <w:rPr>
                <w:rFonts w:ascii="Arial" w:hAnsi="Arial"/>
                <w:sz w:val="16"/>
              </w:rPr>
            </w:pPr>
            <w:r w:rsidRPr="00204AB4">
              <w:rPr>
                <w:rFonts w:ascii="Arial" w:hAnsi="Arial"/>
                <w:sz w:val="16"/>
              </w:rPr>
              <w:t>Sodyum Sülfat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E5E3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  <w:r w:rsidRPr="00204AB4">
              <w:rPr>
                <w:rFonts w:ascii="Arial" w:hAnsi="Arial"/>
                <w:sz w:val="16"/>
              </w:rPr>
              <w:t>K.K.O.</w:t>
            </w:r>
          </w:p>
          <w:p w14:paraId="084FEF3D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  <w:r w:rsidRPr="00204AB4">
              <w:rPr>
                <w:rFonts w:ascii="Arial" w:hAnsi="Arial"/>
                <w:sz w:val="16"/>
              </w:rPr>
              <w:t>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9AC5B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DEA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616A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FD51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F626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F508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204AB4" w14:paraId="1CEE76EF" w14:textId="77777777" w:rsidTr="00204AB4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8FAC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3BC89" w14:textId="77777777" w:rsidR="00204AB4" w:rsidRPr="00204AB4" w:rsidRDefault="00204AB4" w:rsidP="00204AB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Whıte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204AB4">
              <w:rPr>
                <w:rFonts w:ascii="Arial" w:hAnsi="Arial"/>
                <w:sz w:val="16"/>
              </w:rPr>
              <w:t>Sodium</w:t>
            </w:r>
            <w:proofErr w:type="spellEnd"/>
            <w:r w:rsidRPr="00204AB4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204AB4">
              <w:rPr>
                <w:rFonts w:ascii="Arial" w:hAnsi="Arial"/>
                <w:sz w:val="16"/>
              </w:rPr>
              <w:t>Sulphate</w:t>
            </w:r>
            <w:proofErr w:type="spellEnd"/>
            <w:r w:rsidRPr="00204AB4">
              <w:rPr>
                <w:rFonts w:ascii="Arial" w:hAnsi="Arial"/>
                <w:sz w:val="16"/>
              </w:rPr>
              <w:t xml:space="preserve"> (</w:t>
            </w:r>
            <w:proofErr w:type="spellStart"/>
            <w:r w:rsidRPr="00204AB4">
              <w:rPr>
                <w:rFonts w:ascii="Arial" w:hAnsi="Arial"/>
                <w:sz w:val="16"/>
              </w:rPr>
              <w:t>Tons</w:t>
            </w:r>
            <w:proofErr w:type="spellEnd"/>
            <w:r w:rsidRPr="00204AB4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A1C5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  <w:r w:rsidRPr="00204AB4">
              <w:rPr>
                <w:rFonts w:ascii="Arial" w:hAnsi="Arial"/>
                <w:sz w:val="16"/>
              </w:rPr>
              <w:t>(C.U.R.)</w:t>
            </w:r>
          </w:p>
          <w:p w14:paraId="006EDFC8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  <w:r w:rsidRPr="00204AB4">
              <w:rPr>
                <w:rFonts w:ascii="Arial" w:hAnsi="Arial"/>
                <w:sz w:val="16"/>
              </w:rPr>
              <w:t>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ADA2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FF9C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EE39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BF6C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6D5A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C460" w14:textId="77777777" w:rsidR="00204AB4" w:rsidRP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204AB4" w14:paraId="555D52AF" w14:textId="77777777" w:rsidTr="00204AB4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5836C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7C7D" w14:textId="77777777" w:rsidR="00204AB4" w:rsidRDefault="00204AB4" w:rsidP="00204A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18.316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6801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C8BA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7AA9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07F3D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F279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BEFD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A97C6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204AB4" w14:paraId="0844AAF5" w14:textId="77777777" w:rsidTr="00204AB4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9E68D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AD66" w14:textId="77777777" w:rsidR="00204AB4" w:rsidRDefault="00204AB4" w:rsidP="00204AB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F1DC3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59768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5B42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AACD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3A51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DF9C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7A0" w14:textId="77777777" w:rsidR="00204AB4" w:rsidRDefault="00204AB4" w:rsidP="00204AB4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4D5F26B6" w14:textId="77777777" w:rsidR="001368D3" w:rsidRDefault="001368D3">
      <w:pPr>
        <w:rPr>
          <w:rFonts w:ascii="Arial TUR" w:hAnsi="Arial TUR"/>
          <w:sz w:val="16"/>
        </w:rPr>
      </w:pPr>
    </w:p>
    <w:p w14:paraId="565CE650" w14:textId="77777777" w:rsidR="001368D3" w:rsidRDefault="001368D3">
      <w:pPr>
        <w:rPr>
          <w:rFonts w:ascii="Arial TUR" w:hAnsi="Arial TUR"/>
          <w:sz w:val="16"/>
        </w:rPr>
      </w:pPr>
    </w:p>
    <w:p w14:paraId="44FC6EDE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23361264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14:paraId="6C6C54B3" w14:textId="77777777" w:rsidR="00941AD3" w:rsidRDefault="00941AD3">
      <w:pPr>
        <w:rPr>
          <w:rFonts w:ascii="Arial" w:hAnsi="Arial"/>
          <w:sz w:val="16"/>
        </w:rPr>
      </w:pPr>
    </w:p>
    <w:p w14:paraId="12FA5715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5AB8E4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8EB8471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6E44A549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A85D13C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21F3C0E" w14:textId="77777777" w:rsidR="00941AD3" w:rsidRDefault="00941AD3">
      <w:pPr>
        <w:rPr>
          <w:rFonts w:ascii="Arial" w:hAnsi="Arial"/>
          <w:sz w:val="16"/>
        </w:rPr>
      </w:pPr>
    </w:p>
    <w:tbl>
      <w:tblPr>
        <w:tblW w:w="10065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710"/>
        <w:gridCol w:w="1134"/>
        <w:gridCol w:w="1134"/>
        <w:gridCol w:w="992"/>
        <w:gridCol w:w="1134"/>
        <w:gridCol w:w="992"/>
        <w:gridCol w:w="993"/>
        <w:gridCol w:w="1134"/>
        <w:gridCol w:w="992"/>
        <w:gridCol w:w="850"/>
      </w:tblGrid>
      <w:tr w:rsidR="00C25774" w14:paraId="0CDDADE5" w14:textId="77777777" w:rsidTr="00C257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A980" w14:textId="77777777" w:rsidR="00C25774" w:rsidRDefault="00C25774" w:rsidP="00C2577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640C3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Karbonat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8F383A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Bikarbonat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CCE88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Silikat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BF97E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Sodyum </w:t>
            </w:r>
            <w:proofErr w:type="spellStart"/>
            <w:r>
              <w:rPr>
                <w:rFonts w:ascii="Arial" w:hAnsi="Arial"/>
                <w:b/>
                <w:sz w:val="16"/>
              </w:rPr>
              <w:t>Bikromat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DF388F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Sülfür (Ton)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98676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F845C4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Tankrom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99556F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Resintan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 (Ton)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6F4604" w14:textId="77777777" w:rsidR="00C25774" w:rsidRDefault="00C25774" w:rsidP="00C25774">
            <w:pPr>
              <w:ind w:left="34"/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Kromik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Asit (Ton)</w:t>
            </w:r>
          </w:p>
        </w:tc>
      </w:tr>
      <w:tr w:rsidR="00C25774" w14:paraId="070E8872" w14:textId="77777777" w:rsidTr="00C2577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E4A3" w14:textId="77777777" w:rsidR="00C25774" w:rsidRDefault="00C25774" w:rsidP="00C2577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0EC4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Sodium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Carbonate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D74EF7" w14:textId="77777777" w:rsidR="00C25774" w:rsidRDefault="00C25774" w:rsidP="00C25774">
            <w:pPr>
              <w:ind w:right="-257"/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Sodium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Bicarbonate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FD4ACB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Sodium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Silicate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B519E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Sodium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Dichromate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0E9D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Sodium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Sulphide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86C4F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Sodium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Sulphate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FF348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Basic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Chromium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Sulphate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4F02A" w14:textId="77777777" w:rsidR="00C25774" w:rsidRDefault="00C25774" w:rsidP="00C25774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Resintan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M 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6E6163" w14:textId="77777777" w:rsidR="00C25774" w:rsidRDefault="00C25774" w:rsidP="00C25774">
            <w:pPr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Chromic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6"/>
              </w:rPr>
              <w:t>Acid</w:t>
            </w:r>
            <w:proofErr w:type="spellEnd"/>
          </w:p>
          <w:p w14:paraId="239ADC9F" w14:textId="77777777" w:rsidR="00C25774" w:rsidRDefault="00C25774" w:rsidP="00C25774">
            <w:pPr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sz w:val="16"/>
              </w:rPr>
              <w:t>Tons</w:t>
            </w:r>
            <w:proofErr w:type="spellEnd"/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C25774" w14:paraId="4747B6D3" w14:textId="77777777" w:rsidTr="00C25774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383B" w14:textId="77777777" w:rsidR="00C25774" w:rsidRDefault="008F6190" w:rsidP="00C2577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B1FD4" w14:textId="77777777" w:rsidR="00C25774" w:rsidRDefault="00997EB2" w:rsidP="00C2577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984.386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0CD2D" w14:textId="77777777" w:rsidR="00C25774" w:rsidRDefault="00997EB2" w:rsidP="00C2577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109.275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C03ED" w14:textId="77777777" w:rsidR="00C25774" w:rsidRDefault="00997EB2" w:rsidP="008F619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   7.312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DF6700" w14:textId="77777777" w:rsidR="00C25774" w:rsidRDefault="00997EB2" w:rsidP="00C2577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8.695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F44EA" w14:textId="77777777" w:rsidR="00C25774" w:rsidRDefault="00BE10CA" w:rsidP="00C2577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2.894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39DA6" w14:textId="77777777" w:rsidR="00C25774" w:rsidRDefault="00BE10CA" w:rsidP="00C2577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44.286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3BE92" w14:textId="77777777" w:rsidR="00C25774" w:rsidRDefault="00997EB2" w:rsidP="00C25774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77.37</w:t>
            </w:r>
            <w:r w:rsidR="00520BF5">
              <w:rPr>
                <w:rFonts w:ascii="Arial" w:eastAsia="Arial Unicode MS" w:hAnsi="Arial"/>
                <w:sz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F2DC00" w14:textId="77777777" w:rsidR="00C25774" w:rsidRDefault="001A4315" w:rsidP="008F619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    45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EEDAAB" w14:textId="77777777" w:rsidR="00C25774" w:rsidRDefault="00997EB2" w:rsidP="00C25774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14.81</w:t>
            </w:r>
            <w:r w:rsidR="00E36D51">
              <w:rPr>
                <w:rFonts w:ascii="Arial" w:eastAsia="Arial Unicode MS" w:hAnsi="Arial"/>
                <w:sz w:val="16"/>
              </w:rPr>
              <w:t>1</w:t>
            </w:r>
          </w:p>
        </w:tc>
      </w:tr>
      <w:tr w:rsidR="008F6190" w14:paraId="2164C24C" w14:textId="77777777" w:rsidTr="00C25774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D9B4A" w14:textId="77777777" w:rsidR="008F6190" w:rsidRDefault="008F6190" w:rsidP="008F619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7B292B" w14:textId="77777777" w:rsidR="008F6190" w:rsidRDefault="008F6190" w:rsidP="008F619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986.421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734CE" w14:textId="77777777" w:rsidR="008F6190" w:rsidRDefault="008F6190" w:rsidP="008F619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111.593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E1A909" w14:textId="77777777" w:rsidR="008F6190" w:rsidRDefault="008F6190" w:rsidP="008F619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21.074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1EB52E" w14:textId="77777777" w:rsidR="008F6190" w:rsidRDefault="008F6190" w:rsidP="008F619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9.353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1989BD" w14:textId="77777777" w:rsidR="008F6190" w:rsidRDefault="008F6190" w:rsidP="008F619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4.340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6044F" w14:textId="77777777" w:rsidR="008F6190" w:rsidRDefault="008F6190" w:rsidP="008F619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43.384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A00CDD" w14:textId="77777777" w:rsidR="008F6190" w:rsidRDefault="008F6190" w:rsidP="008F619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74.856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A3CAB" w14:textId="77777777" w:rsidR="008F6190" w:rsidRDefault="008F6190" w:rsidP="008F6190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9669C7" w14:textId="77777777" w:rsidR="008F6190" w:rsidRDefault="008F6190" w:rsidP="008F6190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16.355</w:t>
            </w:r>
          </w:p>
        </w:tc>
      </w:tr>
      <w:tr w:rsidR="00DC637E" w14:paraId="0025081B" w14:textId="77777777" w:rsidTr="00DC637E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B0A2" w14:textId="77777777" w:rsidR="00DC637E" w:rsidRDefault="00DC637E" w:rsidP="00DC63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AF437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Beyaz </w:t>
            </w:r>
          </w:p>
          <w:p w14:paraId="2A87D91E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Sodyum Sülfat(Ton)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12665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ACA02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3475FB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9F146C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F3ED5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7A7C26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F98090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C60E73" w14:textId="77777777" w:rsidR="00DC637E" w:rsidRPr="00DC637E" w:rsidRDefault="00DC637E" w:rsidP="00DC637E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DC637E" w14:paraId="02888A45" w14:textId="77777777" w:rsidTr="00DC637E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9B5F" w14:textId="77777777" w:rsidR="00DC637E" w:rsidRPr="00DC637E" w:rsidRDefault="00DC637E" w:rsidP="00DC637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961C1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Whıte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204AB4">
              <w:rPr>
                <w:rFonts w:ascii="Arial" w:hAnsi="Arial"/>
                <w:sz w:val="16"/>
              </w:rPr>
              <w:t>Sodium</w:t>
            </w:r>
            <w:proofErr w:type="spellEnd"/>
            <w:r w:rsidRPr="00204AB4">
              <w:rPr>
                <w:rFonts w:ascii="Arial" w:hAnsi="Arial"/>
                <w:sz w:val="16"/>
              </w:rPr>
              <w:t xml:space="preserve"> </w:t>
            </w:r>
            <w:proofErr w:type="spellStart"/>
            <w:r w:rsidRPr="00204AB4">
              <w:rPr>
                <w:rFonts w:ascii="Arial" w:hAnsi="Arial"/>
                <w:sz w:val="16"/>
              </w:rPr>
              <w:t>Sulphate</w:t>
            </w:r>
            <w:proofErr w:type="spellEnd"/>
            <w:r w:rsidRPr="00204AB4">
              <w:rPr>
                <w:rFonts w:ascii="Arial" w:hAnsi="Arial"/>
                <w:sz w:val="16"/>
              </w:rPr>
              <w:t xml:space="preserve"> (</w:t>
            </w:r>
            <w:proofErr w:type="spellStart"/>
            <w:r w:rsidRPr="00204AB4">
              <w:rPr>
                <w:rFonts w:ascii="Arial" w:hAnsi="Arial"/>
                <w:sz w:val="16"/>
              </w:rPr>
              <w:t>Tons</w:t>
            </w:r>
            <w:proofErr w:type="spellEnd"/>
            <w:r w:rsidRPr="00204AB4"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813F7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9EF6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8E7A2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CB0866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DF3AA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9ACF4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CF192" w14:textId="77777777" w:rsidR="00DC637E" w:rsidRP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C3B37" w14:textId="77777777" w:rsidR="00DC637E" w:rsidRPr="00DC637E" w:rsidRDefault="00DC637E" w:rsidP="00DC637E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DC637E" w14:paraId="4806763B" w14:textId="77777777" w:rsidTr="00DC637E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3203" w14:textId="77777777" w:rsidR="00DC637E" w:rsidRDefault="00DC637E" w:rsidP="00DC63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478BB" w14:textId="77777777" w:rsidR="00DC637E" w:rsidRDefault="00E36D51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17.111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86E09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A2096A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FFF8D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0B881B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16361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E4579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C0681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24AA5" w14:textId="77777777" w:rsidR="00DC637E" w:rsidRDefault="00DC637E" w:rsidP="00DC637E">
            <w:pPr>
              <w:rPr>
                <w:rFonts w:ascii="Arial" w:eastAsia="Arial Unicode MS" w:hAnsi="Arial"/>
                <w:sz w:val="16"/>
              </w:rPr>
            </w:pPr>
          </w:p>
        </w:tc>
      </w:tr>
      <w:tr w:rsidR="00DC637E" w14:paraId="2C53030E" w14:textId="77777777" w:rsidTr="00DC637E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8A8E" w14:textId="77777777" w:rsidR="00DC637E" w:rsidRDefault="00DC637E" w:rsidP="00DC637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BA2A41" w14:textId="77777777" w:rsidR="00DC637E" w:rsidRDefault="008F2815" w:rsidP="008F2815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       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3A9B9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C2FB32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B7099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B89B4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2E9C59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0F9FE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F36242" w14:textId="77777777" w:rsidR="00DC637E" w:rsidRDefault="00DC637E" w:rsidP="00DC637E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D67C6" w14:textId="77777777" w:rsidR="00DC637E" w:rsidRDefault="00DC637E" w:rsidP="00DC637E">
            <w:pPr>
              <w:rPr>
                <w:rFonts w:ascii="Arial" w:eastAsia="Arial Unicode MS" w:hAnsi="Arial"/>
                <w:sz w:val="16"/>
              </w:rPr>
            </w:pPr>
          </w:p>
        </w:tc>
      </w:tr>
    </w:tbl>
    <w:p w14:paraId="07A8E7B0" w14:textId="77777777" w:rsidR="00DC637E" w:rsidRDefault="00DC637E">
      <w:pPr>
        <w:rPr>
          <w:rFonts w:ascii="Arial" w:hAnsi="Arial"/>
          <w:sz w:val="18"/>
        </w:rPr>
      </w:pPr>
    </w:p>
    <w:p w14:paraId="75CCF5DE" w14:textId="77777777" w:rsidR="00DC637E" w:rsidRDefault="00DC637E">
      <w:pPr>
        <w:rPr>
          <w:rFonts w:ascii="Arial" w:hAnsi="Arial"/>
          <w:sz w:val="18"/>
        </w:rPr>
      </w:pPr>
    </w:p>
    <w:p w14:paraId="530148EC" w14:textId="77777777" w:rsidR="00DC637E" w:rsidRDefault="00DC637E">
      <w:pPr>
        <w:rPr>
          <w:rFonts w:ascii="Arial" w:hAnsi="Arial"/>
          <w:sz w:val="18"/>
        </w:rPr>
      </w:pPr>
    </w:p>
    <w:p w14:paraId="73576890" w14:textId="77777777" w:rsidR="001C2E77" w:rsidRDefault="001C2E77">
      <w:pPr>
        <w:rPr>
          <w:rFonts w:ascii="Arial" w:hAnsi="Arial"/>
          <w:sz w:val="18"/>
        </w:rPr>
      </w:pPr>
    </w:p>
    <w:p w14:paraId="7B534C8D" w14:textId="77777777" w:rsidR="001C2E77" w:rsidRDefault="001C2E77">
      <w:pPr>
        <w:rPr>
          <w:rFonts w:ascii="Arial" w:hAnsi="Arial"/>
          <w:sz w:val="18"/>
        </w:rPr>
      </w:pPr>
    </w:p>
    <w:p w14:paraId="45ACC152" w14:textId="77777777" w:rsidR="001C2E77" w:rsidRDefault="001C2E77">
      <w:pPr>
        <w:rPr>
          <w:rFonts w:ascii="Arial" w:hAnsi="Arial"/>
          <w:sz w:val="18"/>
        </w:rPr>
      </w:pPr>
    </w:p>
    <w:p w14:paraId="0F81499F" w14:textId="77777777" w:rsidR="001C2E77" w:rsidRDefault="001C2E77">
      <w:pPr>
        <w:rPr>
          <w:rFonts w:ascii="Arial" w:hAnsi="Arial"/>
          <w:sz w:val="18"/>
        </w:rPr>
      </w:pPr>
    </w:p>
    <w:p w14:paraId="6DF222A3" w14:textId="77777777" w:rsidR="00DC637E" w:rsidRDefault="00DC637E">
      <w:pPr>
        <w:rPr>
          <w:rFonts w:ascii="Arial" w:hAnsi="Arial"/>
          <w:sz w:val="18"/>
        </w:rPr>
      </w:pPr>
    </w:p>
    <w:p w14:paraId="7D27CB29" w14:textId="77777777" w:rsidR="00DC637E" w:rsidRDefault="00DC637E">
      <w:pPr>
        <w:rPr>
          <w:rFonts w:ascii="Arial" w:hAnsi="Arial"/>
          <w:sz w:val="18"/>
        </w:rPr>
      </w:pPr>
    </w:p>
    <w:p w14:paraId="7AA9DF26" w14:textId="77777777" w:rsidR="00DC637E" w:rsidRDefault="00DC637E">
      <w:pPr>
        <w:rPr>
          <w:rFonts w:ascii="Arial" w:hAnsi="Arial"/>
          <w:sz w:val="18"/>
        </w:rPr>
      </w:pPr>
    </w:p>
    <w:p w14:paraId="61E2AD5D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71B463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021ACA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36E9D478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388C9D9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30692EC5" w14:textId="77777777" w:rsidR="00941AD3" w:rsidRDefault="00941AD3" w:rsidP="00717ACB">
      <w:pPr>
        <w:ind w:right="-1043"/>
        <w:rPr>
          <w:rFonts w:ascii="Arial" w:hAnsi="Arial"/>
          <w:sz w:val="16"/>
        </w:rPr>
      </w:pPr>
    </w:p>
    <w:tbl>
      <w:tblPr>
        <w:tblW w:w="9640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527"/>
        <w:gridCol w:w="2410"/>
        <w:gridCol w:w="1984"/>
        <w:gridCol w:w="2552"/>
      </w:tblGrid>
      <w:tr w:rsidR="00894C20" w14:paraId="641977EE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14:paraId="4E3408AB" w14:textId="77777777" w:rsidR="00894C20" w:rsidRPr="00C56AD1" w:rsidRDefault="00894C20" w:rsidP="00894C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red"/>
                <w:u w:val="single"/>
              </w:rPr>
            </w:pPr>
          </w:p>
        </w:tc>
        <w:tc>
          <w:tcPr>
            <w:tcW w:w="1527" w:type="dxa"/>
          </w:tcPr>
          <w:p w14:paraId="3D3D5E70" w14:textId="77777777" w:rsidR="00894C20" w:rsidRPr="00CF5122" w:rsidRDefault="00CE1240" w:rsidP="00894C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CF5122"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894C20" w:rsidRPr="00CF5122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14:paraId="765CD21D" w14:textId="77777777" w:rsidR="00894C20" w:rsidRPr="00CF5122" w:rsidRDefault="00894C20" w:rsidP="00894C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 w:rsidRPr="00CF5122"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14:paraId="61F5A429" w14:textId="77777777" w:rsidR="00894C20" w:rsidRDefault="00CE1240" w:rsidP="00894C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894C20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552" w:type="dxa"/>
          </w:tcPr>
          <w:p w14:paraId="27A79C07" w14:textId="77777777" w:rsidR="00894C20" w:rsidRDefault="00894C20" w:rsidP="00894C2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894C20" w14:paraId="2694BD09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14:paraId="401AD8ED" w14:textId="77777777" w:rsidR="00894C20" w:rsidRPr="00C56AD1" w:rsidRDefault="00894C20" w:rsidP="00894C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highlight w:val="red"/>
                <w:u w:val="single"/>
              </w:rPr>
            </w:pPr>
          </w:p>
        </w:tc>
        <w:tc>
          <w:tcPr>
            <w:tcW w:w="1527" w:type="dxa"/>
          </w:tcPr>
          <w:p w14:paraId="6100D26A" w14:textId="77777777" w:rsidR="00894C20" w:rsidRPr="00CF5122" w:rsidRDefault="00894C20" w:rsidP="00894C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CF512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 w:rsidRPr="00CF512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77950FEF" w14:textId="77777777" w:rsidR="00894C20" w:rsidRPr="00CF5122" w:rsidRDefault="00894C20" w:rsidP="00894C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 w:rsidRPr="00CF512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 w:rsidRPr="00CF512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CF512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 w:rsidRPr="00CF512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 w:rsidRPr="00CF512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 w:rsidRPr="00CF512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4" w:type="dxa"/>
          </w:tcPr>
          <w:p w14:paraId="2C914574" w14:textId="77777777" w:rsidR="00894C20" w:rsidRDefault="00894C20" w:rsidP="00894C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552" w:type="dxa"/>
          </w:tcPr>
          <w:p w14:paraId="5C222FE8" w14:textId="77777777" w:rsidR="00894C20" w:rsidRDefault="00894C20" w:rsidP="00894C2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894C20" w14:paraId="1D7A1664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14:paraId="3324CF5F" w14:textId="77777777" w:rsidR="00894C20" w:rsidRPr="00CF5122" w:rsidRDefault="000B5495" w:rsidP="00894C20">
            <w:pPr>
              <w:jc w:val="center"/>
              <w:rPr>
                <w:rFonts w:ascii="Arial" w:hAnsi="Arial"/>
                <w:sz w:val="16"/>
              </w:rPr>
            </w:pPr>
            <w:r w:rsidRPr="00CF5122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263445D5" w14:textId="77777777" w:rsidR="00894C20" w:rsidRDefault="00CF5122" w:rsidP="00894C20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76.830.595</w:t>
            </w:r>
          </w:p>
          <w:p w14:paraId="3E67B972" w14:textId="77777777" w:rsidR="00CF5122" w:rsidRPr="00CF5122" w:rsidRDefault="00CF5122" w:rsidP="00CF5122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59.709.847</w:t>
            </w:r>
          </w:p>
        </w:tc>
        <w:tc>
          <w:tcPr>
            <w:tcW w:w="2410" w:type="dxa"/>
          </w:tcPr>
          <w:p w14:paraId="2C4225AE" w14:textId="77777777" w:rsidR="00894C20" w:rsidRPr="00CF5122" w:rsidRDefault="00CF5122" w:rsidP="00894C20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17</w:t>
            </w:r>
          </w:p>
        </w:tc>
        <w:tc>
          <w:tcPr>
            <w:tcW w:w="1984" w:type="dxa"/>
          </w:tcPr>
          <w:p w14:paraId="00AC40D5" w14:textId="77777777" w:rsidR="00894C20" w:rsidRDefault="0054055B" w:rsidP="00894C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253.593.355</w:t>
            </w:r>
          </w:p>
          <w:p w14:paraId="6B3FDCD4" w14:textId="77777777" w:rsidR="0054055B" w:rsidRDefault="0054055B" w:rsidP="00894C20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196.606.109</w:t>
            </w:r>
          </w:p>
        </w:tc>
        <w:tc>
          <w:tcPr>
            <w:tcW w:w="2552" w:type="dxa"/>
          </w:tcPr>
          <w:p w14:paraId="0C07ACBA" w14:textId="77777777" w:rsidR="00894C20" w:rsidRDefault="00681C61" w:rsidP="00894C20">
            <w:pPr>
              <w:tabs>
                <w:tab w:val="left" w:pos="1529"/>
              </w:tabs>
              <w:ind w:right="9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46</w:t>
            </w:r>
          </w:p>
        </w:tc>
      </w:tr>
      <w:tr w:rsidR="000B5495" w14:paraId="463B3678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14:paraId="6FB9C45B" w14:textId="77777777" w:rsidR="000B5495" w:rsidRPr="00CF5122" w:rsidRDefault="000B5495" w:rsidP="000B5495">
            <w:pPr>
              <w:jc w:val="center"/>
              <w:rPr>
                <w:rFonts w:ascii="Arial" w:hAnsi="Arial"/>
                <w:sz w:val="16"/>
              </w:rPr>
            </w:pPr>
            <w:r w:rsidRPr="00CF5122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44AEC295" w14:textId="77777777" w:rsidR="000B5495" w:rsidRPr="00CF5122" w:rsidRDefault="000B5495" w:rsidP="000B54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CF5122">
              <w:rPr>
                <w:rFonts w:ascii="Arial" w:hAnsi="Arial"/>
                <w:color w:val="000000"/>
                <w:sz w:val="16"/>
              </w:rPr>
              <w:t>44.920.442</w:t>
            </w:r>
          </w:p>
          <w:p w14:paraId="7F6B9AC7" w14:textId="77777777" w:rsidR="000B5495" w:rsidRPr="00CF5122" w:rsidRDefault="000B5495" w:rsidP="000B549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 w:rsidRPr="00CF5122">
              <w:rPr>
                <w:rFonts w:ascii="Arial" w:hAnsi="Arial"/>
                <w:color w:val="000000"/>
                <w:sz w:val="16"/>
              </w:rPr>
              <w:t>36.369.267</w:t>
            </w:r>
          </w:p>
        </w:tc>
        <w:tc>
          <w:tcPr>
            <w:tcW w:w="2410" w:type="dxa"/>
          </w:tcPr>
          <w:p w14:paraId="5E1DBD87" w14:textId="77777777" w:rsidR="000B5495" w:rsidRPr="00CF5122" w:rsidRDefault="000B5495" w:rsidP="000B549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 w:rsidRPr="00CF5122">
              <w:rPr>
                <w:rFonts w:ascii="Arial" w:hAnsi="Arial"/>
                <w:color w:val="000000"/>
                <w:sz w:val="16"/>
              </w:rPr>
              <w:t xml:space="preserve">                       16</w:t>
            </w:r>
          </w:p>
        </w:tc>
        <w:tc>
          <w:tcPr>
            <w:tcW w:w="1984" w:type="dxa"/>
          </w:tcPr>
          <w:p w14:paraId="35FCB9FD" w14:textId="77777777" w:rsidR="000B5495" w:rsidRDefault="000B5495" w:rsidP="000B5495">
            <w:pPr>
              <w:ind w:right="25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199.151.452</w:t>
            </w:r>
          </w:p>
          <w:p w14:paraId="3B77DF80" w14:textId="77777777" w:rsidR="000B5495" w:rsidRDefault="000B5495" w:rsidP="000B549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152.294.139 </w:t>
            </w:r>
          </w:p>
        </w:tc>
        <w:tc>
          <w:tcPr>
            <w:tcW w:w="2552" w:type="dxa"/>
          </w:tcPr>
          <w:p w14:paraId="00C5FB02" w14:textId="77777777" w:rsidR="000B5495" w:rsidRDefault="000B5495" w:rsidP="000B5495">
            <w:pPr>
              <w:tabs>
                <w:tab w:val="left" w:pos="1529"/>
              </w:tabs>
              <w:ind w:right="96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46</w:t>
            </w:r>
          </w:p>
        </w:tc>
      </w:tr>
    </w:tbl>
    <w:p w14:paraId="68A58304" w14:textId="77777777" w:rsidR="00941AD3" w:rsidRDefault="00941AD3">
      <w:pPr>
        <w:rPr>
          <w:rFonts w:ascii="Arial" w:hAnsi="Arial"/>
          <w:sz w:val="16"/>
        </w:rPr>
      </w:pPr>
    </w:p>
    <w:p w14:paraId="30A02B90" w14:textId="77777777" w:rsidR="00941AD3" w:rsidRDefault="00941AD3">
      <w:pPr>
        <w:rPr>
          <w:rFonts w:ascii="Arial" w:hAnsi="Arial"/>
          <w:sz w:val="16"/>
        </w:rPr>
      </w:pPr>
    </w:p>
    <w:p w14:paraId="0BB3F780" w14:textId="77777777" w:rsidR="00DD1A0E" w:rsidRDefault="00DD1A0E">
      <w:pPr>
        <w:pStyle w:val="BodyText2"/>
        <w:rPr>
          <w:rFonts w:ascii="Arial TUR" w:hAnsi="Arial TUR"/>
          <w:lang w:val="tr-T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DD1A0E" w14:paraId="046A9AE7" w14:textId="77777777" w:rsidTr="00DD1A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122AA838" w14:textId="77777777" w:rsidR="00DD1A0E" w:rsidRDefault="00DD1A0E" w:rsidP="00DD1A0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09842119" w14:textId="77777777" w:rsidR="00DD1A0E" w:rsidRDefault="00DD1A0E" w:rsidP="00DD1A0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2CF66AC4" w14:textId="77777777" w:rsidR="00DD1A0E" w:rsidRDefault="00DD1A0E" w:rsidP="00DD1A0E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8C53E27" w14:textId="77777777" w:rsidR="00DD1A0E" w:rsidRDefault="00DD1A0E" w:rsidP="00DD1A0E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DD1A0E" w14:paraId="012EF9CE" w14:textId="77777777" w:rsidTr="00DD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1EE146B" w14:textId="77777777" w:rsidR="00DD1A0E" w:rsidRDefault="00DD1A0E" w:rsidP="00DD1A0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759213D3" w14:textId="77777777" w:rsidR="00DD1A0E" w:rsidRDefault="00DD1A0E" w:rsidP="00DD1A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000F8662" w14:textId="77777777" w:rsidR="00DD1A0E" w:rsidRDefault="00DD1A0E" w:rsidP="00DD1A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6EA31379" w14:textId="77777777" w:rsidR="00DD1A0E" w:rsidRDefault="00DD1A0E" w:rsidP="00DD1A0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DD1A0E" w14:paraId="08FE39E5" w14:textId="77777777" w:rsidTr="00DD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23203DE" w14:textId="77777777" w:rsidR="00DD1A0E" w:rsidRDefault="00DD1A0E" w:rsidP="00DD1A0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53CB1FAF" w14:textId="77777777" w:rsidR="00DD1A0E" w:rsidRDefault="00DD1A0E" w:rsidP="00DD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14:paraId="328B5F37" w14:textId="77777777" w:rsidR="00DD1A0E" w:rsidRDefault="00DD1A0E" w:rsidP="00DD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27D09C05" w14:textId="77777777" w:rsidR="00DD1A0E" w:rsidRDefault="00DD1A0E" w:rsidP="00DD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DD1A0E" w14:paraId="0562C961" w14:textId="77777777" w:rsidTr="00DD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BFFC403" w14:textId="77777777" w:rsidR="00DD1A0E" w:rsidRDefault="00DD1A0E" w:rsidP="00DD1A0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14:paraId="3E0F54F2" w14:textId="77777777" w:rsidR="00DD1A0E" w:rsidRDefault="00DD1A0E" w:rsidP="00DD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14:paraId="6D3AA80B" w14:textId="77777777" w:rsidR="00DD1A0E" w:rsidRDefault="00DD1A0E" w:rsidP="00DD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</w:tcPr>
          <w:p w14:paraId="7E4DAFEB" w14:textId="77777777" w:rsidR="00DD1A0E" w:rsidRDefault="00DD1A0E" w:rsidP="00DD1A0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DD1A0E" w14:paraId="70898109" w14:textId="77777777" w:rsidTr="00DD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9D43D38" w14:textId="77777777" w:rsidR="00DD1A0E" w:rsidRDefault="00DD1A0E" w:rsidP="00DD1A0E">
            <w:pPr>
              <w:rPr>
                <w:rFonts w:ascii="Arial" w:hAnsi="Arial"/>
                <w:color w:val="000000"/>
                <w:sz w:val="16"/>
              </w:rPr>
            </w:pPr>
            <w:r w:rsidRPr="00556C37">
              <w:rPr>
                <w:rFonts w:ascii="Arial" w:hAnsi="Arial"/>
                <w:color w:val="000000"/>
                <w:sz w:val="16"/>
              </w:rPr>
              <w:t>200 Bin Ton/Yıl Kapasite Artışı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14:paraId="1E3D62EA" w14:textId="77777777" w:rsidR="00DD1A0E" w:rsidRDefault="00DD1A0E" w:rsidP="00DD1A0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34086F1E" w14:textId="77777777" w:rsidR="00DD1A0E" w:rsidRPr="00556C37" w:rsidRDefault="00DD1A0E" w:rsidP="00DD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01.01.2007-31.12.2010</w:t>
            </w:r>
          </w:p>
        </w:tc>
        <w:tc>
          <w:tcPr>
            <w:tcW w:w="2214" w:type="dxa"/>
          </w:tcPr>
          <w:p w14:paraId="429BB002" w14:textId="77777777" w:rsidR="00DD1A0E" w:rsidRDefault="00DD1A0E" w:rsidP="00DD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44.749.614</w:t>
            </w:r>
          </w:p>
        </w:tc>
        <w:tc>
          <w:tcPr>
            <w:tcW w:w="1843" w:type="dxa"/>
          </w:tcPr>
          <w:p w14:paraId="69BC1BF5" w14:textId="77777777" w:rsidR="00DD1A0E" w:rsidRDefault="00DD1A0E" w:rsidP="00DD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16.646.557</w:t>
            </w:r>
          </w:p>
        </w:tc>
      </w:tr>
      <w:tr w:rsidR="00DD1A0E" w14:paraId="35DE4022" w14:textId="77777777" w:rsidTr="00DD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62819D9" w14:textId="77777777" w:rsidR="00DD1A0E" w:rsidRDefault="00DD1A0E" w:rsidP="00DD1A0E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</w:t>
            </w:r>
            <w:r w:rsidR="00F1369A">
              <w:rPr>
                <w:rFonts w:ascii="Arial" w:hAnsi="Arial"/>
                <w:color w:val="000000"/>
                <w:sz w:val="16"/>
              </w:rPr>
              <w:t>TAN Projesi</w:t>
            </w:r>
          </w:p>
          <w:p w14:paraId="2B74831C" w14:textId="77777777" w:rsidR="00DD1A0E" w:rsidRDefault="00DD1A0E" w:rsidP="00DD1A0E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2FD68484" w14:textId="77777777" w:rsidR="00DD1A0E" w:rsidRDefault="00DD1A0E" w:rsidP="00DD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01.01.2007-31.12.2009</w:t>
            </w:r>
          </w:p>
        </w:tc>
        <w:tc>
          <w:tcPr>
            <w:tcW w:w="2214" w:type="dxa"/>
          </w:tcPr>
          <w:p w14:paraId="53A69065" w14:textId="77777777" w:rsidR="00DD1A0E" w:rsidRDefault="00DD1A0E" w:rsidP="00DD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16.535.250</w:t>
            </w:r>
          </w:p>
        </w:tc>
        <w:tc>
          <w:tcPr>
            <w:tcW w:w="1843" w:type="dxa"/>
          </w:tcPr>
          <w:p w14:paraId="37FE67BB" w14:textId="77777777" w:rsidR="00DD1A0E" w:rsidRDefault="00DD1A0E" w:rsidP="00DD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9.136.300</w:t>
            </w:r>
          </w:p>
        </w:tc>
      </w:tr>
      <w:tr w:rsidR="00DD1A0E" w14:paraId="6AEB7998" w14:textId="77777777" w:rsidTr="00DD1A0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A4F31F8" w14:textId="77777777" w:rsidR="00DD1A0E" w:rsidRDefault="00DD1A0E" w:rsidP="00DD1A0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14:paraId="3B3CB3DC" w14:textId="77777777" w:rsidR="00DD1A0E" w:rsidRDefault="00DD1A0E" w:rsidP="00DD1A0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14:paraId="22CCE4AD" w14:textId="77777777" w:rsidR="00DD1A0E" w:rsidRDefault="00DD1A0E" w:rsidP="00DD1A0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14:paraId="296D8DF3" w14:textId="77777777" w:rsidR="00DD1A0E" w:rsidRDefault="00DD1A0E" w:rsidP="00DD1A0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66A49FA6" w14:textId="77777777" w:rsidR="00DD1A0E" w:rsidRDefault="00DD1A0E">
      <w:pPr>
        <w:pStyle w:val="BodyText2"/>
        <w:rPr>
          <w:rFonts w:ascii="Arial TUR" w:hAnsi="Arial TUR"/>
          <w:lang w:val="tr-TR"/>
        </w:rPr>
      </w:pPr>
    </w:p>
    <w:p w14:paraId="548D7EA4" w14:textId="77777777" w:rsidR="00941AD3" w:rsidRPr="005F4AF2" w:rsidRDefault="00941AD3">
      <w:pPr>
        <w:pStyle w:val="BodyText2"/>
        <w:rPr>
          <w:rFonts w:ascii="Arial TUR" w:hAnsi="Arial TUR"/>
          <w:lang w:val="tr-TR"/>
        </w:rPr>
      </w:pPr>
    </w:p>
    <w:p w14:paraId="53404387" w14:textId="77777777" w:rsidR="00941AD3" w:rsidRDefault="00941AD3">
      <w:pPr>
        <w:rPr>
          <w:rFonts w:ascii="Arial" w:hAnsi="Arial"/>
          <w:sz w:val="16"/>
        </w:rPr>
      </w:pPr>
    </w:p>
    <w:tbl>
      <w:tblPr>
        <w:tblW w:w="9535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96"/>
        <w:gridCol w:w="1134"/>
        <w:gridCol w:w="4105"/>
      </w:tblGrid>
      <w:tr w:rsidR="00941AD3" w14:paraId="28633664" w14:textId="77777777" w:rsidTr="00484F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6" w:type="dxa"/>
          </w:tcPr>
          <w:p w14:paraId="636B65BC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2A2AD961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8E23049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12A53F4" w14:textId="77777777" w:rsidR="00941AD3" w:rsidRDefault="00941AD3">
      <w:pPr>
        <w:rPr>
          <w:rFonts w:ascii="Arial" w:hAnsi="Arial"/>
          <w:sz w:val="16"/>
        </w:rPr>
      </w:pPr>
    </w:p>
    <w:tbl>
      <w:tblPr>
        <w:tblW w:w="9640" w:type="dxa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64"/>
        <w:gridCol w:w="2304"/>
        <w:gridCol w:w="3472"/>
      </w:tblGrid>
      <w:tr w:rsidR="004B2D00" w14:paraId="2B287E5A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14:paraId="4FE35EE7" w14:textId="77777777" w:rsidR="004B2D00" w:rsidRDefault="004B2D00" w:rsidP="004B2D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CAM A.Ş.</w:t>
            </w:r>
          </w:p>
        </w:tc>
        <w:tc>
          <w:tcPr>
            <w:tcW w:w="2304" w:type="dxa"/>
          </w:tcPr>
          <w:p w14:paraId="60BCA4A6" w14:textId="77777777" w:rsidR="004B2D00" w:rsidRDefault="006847B9" w:rsidP="004B2D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 TL</w:t>
            </w:r>
          </w:p>
        </w:tc>
        <w:tc>
          <w:tcPr>
            <w:tcW w:w="3472" w:type="dxa"/>
          </w:tcPr>
          <w:p w14:paraId="40056CB7" w14:textId="77777777" w:rsidR="004B2D00" w:rsidRDefault="004B2D00" w:rsidP="004B2D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16.22</w:t>
            </w:r>
          </w:p>
        </w:tc>
      </w:tr>
      <w:tr w:rsidR="004B2D00" w14:paraId="6CC91B15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14:paraId="4B83FC51" w14:textId="77777777" w:rsidR="004B2D00" w:rsidRDefault="004B2D00" w:rsidP="004B2D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ELEKTRİK ÜRETİM A.Ş.</w:t>
            </w:r>
          </w:p>
        </w:tc>
        <w:tc>
          <w:tcPr>
            <w:tcW w:w="2304" w:type="dxa"/>
          </w:tcPr>
          <w:p w14:paraId="21737D0E" w14:textId="77777777" w:rsidR="004B2D00" w:rsidRDefault="00E37EF7" w:rsidP="004B2D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6847B9">
              <w:rPr>
                <w:rFonts w:ascii="Arial" w:hAnsi="Arial"/>
                <w:color w:val="000000"/>
                <w:sz w:val="16"/>
              </w:rPr>
              <w:t>31.126.000 TL</w:t>
            </w:r>
          </w:p>
        </w:tc>
        <w:tc>
          <w:tcPr>
            <w:tcW w:w="3472" w:type="dxa"/>
          </w:tcPr>
          <w:p w14:paraId="66913C74" w14:textId="77777777" w:rsidR="004B2D00" w:rsidRDefault="004B2D00" w:rsidP="004B2D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0.08</w:t>
            </w:r>
          </w:p>
        </w:tc>
      </w:tr>
      <w:tr w:rsidR="004B2D00" w14:paraId="6009A078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14:paraId="7A20F8E0" w14:textId="77777777" w:rsidR="004B2D00" w:rsidRDefault="004B2D00" w:rsidP="004B2D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OXYVİT KİMYA SAN.A.Ş.</w:t>
            </w:r>
          </w:p>
        </w:tc>
        <w:tc>
          <w:tcPr>
            <w:tcW w:w="2304" w:type="dxa"/>
          </w:tcPr>
          <w:p w14:paraId="5DF89A24" w14:textId="77777777" w:rsidR="004B2D00" w:rsidRDefault="006847B9" w:rsidP="004B2D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335.000 TL</w:t>
            </w:r>
          </w:p>
        </w:tc>
        <w:tc>
          <w:tcPr>
            <w:tcW w:w="3472" w:type="dxa"/>
          </w:tcPr>
          <w:p w14:paraId="253E3F28" w14:textId="77777777" w:rsidR="004B2D00" w:rsidRDefault="004B2D00" w:rsidP="004B2D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</w:t>
            </w:r>
          </w:p>
        </w:tc>
      </w:tr>
      <w:tr w:rsidR="004B2D00" w14:paraId="2A813A9B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14:paraId="6C5E0B9C" w14:textId="77777777" w:rsidR="004B2D00" w:rsidRDefault="004B2D00" w:rsidP="004B2D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SAN.A.Ş.</w:t>
            </w:r>
          </w:p>
        </w:tc>
        <w:tc>
          <w:tcPr>
            <w:tcW w:w="2304" w:type="dxa"/>
          </w:tcPr>
          <w:p w14:paraId="6EF04EB7" w14:textId="77777777" w:rsidR="004B2D00" w:rsidRDefault="00E37EF7" w:rsidP="004B2D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6847B9">
              <w:rPr>
                <w:rFonts w:ascii="Arial" w:hAnsi="Arial"/>
                <w:color w:val="000000"/>
                <w:sz w:val="16"/>
              </w:rPr>
              <w:t>200.565.800 TL</w:t>
            </w:r>
          </w:p>
        </w:tc>
        <w:tc>
          <w:tcPr>
            <w:tcW w:w="3472" w:type="dxa"/>
          </w:tcPr>
          <w:p w14:paraId="1408A3D1" w14:textId="77777777" w:rsidR="004B2D00" w:rsidRDefault="004B2D00" w:rsidP="004B2D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4.74</w:t>
            </w:r>
          </w:p>
        </w:tc>
      </w:tr>
      <w:tr w:rsidR="004B2D00" w14:paraId="1C6FDEEF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14:paraId="3AB21032" w14:textId="77777777" w:rsidR="004B2D00" w:rsidRDefault="004B2D00" w:rsidP="004B2D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CROMITAL S.P.A</w:t>
            </w:r>
          </w:p>
        </w:tc>
        <w:tc>
          <w:tcPr>
            <w:tcW w:w="2304" w:type="dxa"/>
          </w:tcPr>
          <w:p w14:paraId="5C24175E" w14:textId="77777777" w:rsidR="004B2D00" w:rsidRDefault="006847B9" w:rsidP="006847B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1.120.000 EURO</w:t>
            </w:r>
          </w:p>
        </w:tc>
        <w:tc>
          <w:tcPr>
            <w:tcW w:w="3472" w:type="dxa"/>
          </w:tcPr>
          <w:p w14:paraId="6FA15CBE" w14:textId="77777777" w:rsidR="004B2D00" w:rsidRPr="00EE2548" w:rsidRDefault="004B2D00" w:rsidP="004B2D00">
            <w:pPr>
              <w:ind w:right="1103"/>
              <w:jc w:val="right"/>
              <w:rPr>
                <w:rFonts w:ascii="Arial" w:hAnsi="Arial"/>
                <w:color w:val="000000"/>
                <w:sz w:val="16"/>
                <w:highlight w:val="red"/>
              </w:rPr>
            </w:pPr>
            <w:r w:rsidRPr="00F852C2">
              <w:rPr>
                <w:rFonts w:ascii="Arial" w:hAnsi="Arial"/>
                <w:color w:val="000000"/>
                <w:sz w:val="16"/>
              </w:rPr>
              <w:t>50.00</w:t>
            </w:r>
          </w:p>
        </w:tc>
      </w:tr>
      <w:tr w:rsidR="004B2D00" w14:paraId="67AE6E41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14:paraId="0AC83EAF" w14:textId="77777777" w:rsidR="004B2D00" w:rsidRDefault="004B2D00" w:rsidP="004B2D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SOLVAY ŞİŞE CAM HOLDİNG AG</w:t>
            </w:r>
          </w:p>
        </w:tc>
        <w:tc>
          <w:tcPr>
            <w:tcW w:w="2304" w:type="dxa"/>
          </w:tcPr>
          <w:p w14:paraId="3F197A78" w14:textId="77777777" w:rsidR="004B2D00" w:rsidRDefault="006847B9" w:rsidP="004B2D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75.920 EURO</w:t>
            </w:r>
          </w:p>
        </w:tc>
        <w:tc>
          <w:tcPr>
            <w:tcW w:w="3472" w:type="dxa"/>
          </w:tcPr>
          <w:p w14:paraId="4F7C1E97" w14:textId="77777777" w:rsidR="004B2D00" w:rsidRDefault="004B2D00" w:rsidP="004B2D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</w:t>
            </w:r>
          </w:p>
        </w:tc>
      </w:tr>
      <w:tr w:rsidR="004B2D00" w14:paraId="3D9123CF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14:paraId="29C8A6EE" w14:textId="77777777" w:rsidR="004B2D00" w:rsidRDefault="004B2D00" w:rsidP="004B2D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BULGARİA LTD.</w:t>
            </w:r>
          </w:p>
        </w:tc>
        <w:tc>
          <w:tcPr>
            <w:tcW w:w="2304" w:type="dxa"/>
          </w:tcPr>
          <w:p w14:paraId="11B8C0D8" w14:textId="77777777" w:rsidR="004B2D00" w:rsidRDefault="00BE58E0" w:rsidP="004B2D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 w:rsidR="00B814BF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  <w:r w:rsidR="00815F05">
              <w:rPr>
                <w:rFonts w:ascii="Arial" w:hAnsi="Arial"/>
                <w:color w:val="000000"/>
                <w:sz w:val="16"/>
              </w:rPr>
              <w:t>0</w:t>
            </w:r>
            <w:r>
              <w:rPr>
                <w:rFonts w:ascii="Arial" w:hAnsi="Arial"/>
                <w:color w:val="000000"/>
                <w:sz w:val="16"/>
              </w:rPr>
              <w:t xml:space="preserve"> LEVA</w:t>
            </w:r>
          </w:p>
        </w:tc>
        <w:tc>
          <w:tcPr>
            <w:tcW w:w="3472" w:type="dxa"/>
          </w:tcPr>
          <w:p w14:paraId="77CAE3C6" w14:textId="77777777" w:rsidR="004B2D00" w:rsidRDefault="004B2D00" w:rsidP="004B2D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4B2D00" w14:paraId="29DC3DC7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14:paraId="04177FDD" w14:textId="77777777" w:rsidR="004B2D00" w:rsidRDefault="004B2D00" w:rsidP="004B2D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ŞHANGAI</w:t>
            </w:r>
          </w:p>
        </w:tc>
        <w:tc>
          <w:tcPr>
            <w:tcW w:w="2304" w:type="dxa"/>
          </w:tcPr>
          <w:p w14:paraId="1490F597" w14:textId="77777777" w:rsidR="004B2D00" w:rsidRDefault="006847B9" w:rsidP="004B2D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 USD</w:t>
            </w:r>
          </w:p>
        </w:tc>
        <w:tc>
          <w:tcPr>
            <w:tcW w:w="3472" w:type="dxa"/>
          </w:tcPr>
          <w:p w14:paraId="182A4D18" w14:textId="77777777" w:rsidR="004B2D00" w:rsidRDefault="004B2D00" w:rsidP="004B2D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4B2D00" w14:paraId="4C0CAC74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14:paraId="013ACDA5" w14:textId="77777777" w:rsidR="004B2D00" w:rsidRDefault="004B2D00" w:rsidP="004B2D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SİNTAN KİMYA SAN.VE TİC.A.Ş.</w:t>
            </w:r>
          </w:p>
        </w:tc>
        <w:tc>
          <w:tcPr>
            <w:tcW w:w="2304" w:type="dxa"/>
          </w:tcPr>
          <w:p w14:paraId="47EFD7F5" w14:textId="77777777" w:rsidR="004B2D00" w:rsidRDefault="00E37EF7" w:rsidP="004B2D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6847B9">
              <w:rPr>
                <w:rFonts w:ascii="Arial" w:hAnsi="Arial"/>
                <w:color w:val="000000"/>
                <w:sz w:val="16"/>
              </w:rPr>
              <w:t>13.200.000 TL</w:t>
            </w:r>
          </w:p>
        </w:tc>
        <w:tc>
          <w:tcPr>
            <w:tcW w:w="3472" w:type="dxa"/>
          </w:tcPr>
          <w:p w14:paraId="573CA181" w14:textId="77777777" w:rsidR="004B2D00" w:rsidRDefault="004B2D00" w:rsidP="004B2D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</w:t>
            </w:r>
          </w:p>
        </w:tc>
      </w:tr>
      <w:tr w:rsidR="004B2D00" w14:paraId="428A5257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14:paraId="1D40A8C6" w14:textId="77777777" w:rsidR="004B2D00" w:rsidRDefault="004B2D00" w:rsidP="004B2D0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ŞİŞECAM SODA LUKAVAC D.O.O.</w:t>
            </w:r>
          </w:p>
        </w:tc>
        <w:tc>
          <w:tcPr>
            <w:tcW w:w="2304" w:type="dxa"/>
          </w:tcPr>
          <w:p w14:paraId="5497641C" w14:textId="77777777" w:rsidR="004B2D00" w:rsidRDefault="00E37EF7" w:rsidP="004B2D0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B52D70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6847B9">
              <w:rPr>
                <w:rFonts w:ascii="Arial" w:hAnsi="Arial"/>
                <w:color w:val="000000"/>
                <w:sz w:val="16"/>
              </w:rPr>
              <w:t>60.252.000 KM</w:t>
            </w:r>
          </w:p>
        </w:tc>
        <w:tc>
          <w:tcPr>
            <w:tcW w:w="3472" w:type="dxa"/>
          </w:tcPr>
          <w:p w14:paraId="4EE85825" w14:textId="77777777" w:rsidR="004B2D00" w:rsidRDefault="004B2D00" w:rsidP="004B2D0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78.34</w:t>
            </w:r>
          </w:p>
        </w:tc>
      </w:tr>
      <w:tr w:rsidR="00C62681" w14:paraId="64179A9B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64" w:type="dxa"/>
          </w:tcPr>
          <w:p w14:paraId="4F85B7B6" w14:textId="77777777" w:rsidR="00C62681" w:rsidRDefault="00C62681" w:rsidP="00C6268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ASMAŞ</w:t>
            </w:r>
          </w:p>
        </w:tc>
        <w:tc>
          <w:tcPr>
            <w:tcW w:w="2304" w:type="dxa"/>
          </w:tcPr>
          <w:p w14:paraId="57E58E5E" w14:textId="77777777" w:rsidR="00C62681" w:rsidRDefault="00E37EF7" w:rsidP="00C6268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6847B9">
              <w:rPr>
                <w:rFonts w:ascii="Arial" w:hAnsi="Arial"/>
                <w:color w:val="000000"/>
                <w:sz w:val="16"/>
              </w:rPr>
              <w:t>20.000.000TL</w:t>
            </w:r>
          </w:p>
        </w:tc>
        <w:tc>
          <w:tcPr>
            <w:tcW w:w="3472" w:type="dxa"/>
          </w:tcPr>
          <w:p w14:paraId="1C939068" w14:textId="77777777" w:rsidR="00C62681" w:rsidRPr="00EE2548" w:rsidRDefault="00F852C2" w:rsidP="00C62681">
            <w:pPr>
              <w:ind w:right="1103"/>
              <w:jc w:val="right"/>
              <w:rPr>
                <w:rFonts w:ascii="Arial" w:hAnsi="Arial"/>
                <w:color w:val="000000"/>
                <w:sz w:val="16"/>
                <w:highlight w:val="red"/>
              </w:rPr>
            </w:pPr>
            <w:r w:rsidRPr="00F852C2">
              <w:rPr>
                <w:rFonts w:ascii="Arial" w:hAnsi="Arial"/>
                <w:color w:val="000000"/>
                <w:sz w:val="16"/>
              </w:rPr>
              <w:t>84.18</w:t>
            </w:r>
          </w:p>
        </w:tc>
      </w:tr>
    </w:tbl>
    <w:p w14:paraId="78930851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3BB30DBA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9677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438"/>
        <w:gridCol w:w="1134"/>
        <w:gridCol w:w="4105"/>
      </w:tblGrid>
      <w:tr w:rsidR="00941AD3" w14:paraId="00B272AE" w14:textId="77777777" w:rsidTr="00484FA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38" w:type="dxa"/>
          </w:tcPr>
          <w:p w14:paraId="5F226D9D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46D40018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E146D50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58E61DCE" w14:textId="77777777" w:rsidR="00941AD3" w:rsidRDefault="00941AD3">
      <w:pPr>
        <w:rPr>
          <w:rFonts w:ascii="Arial" w:hAnsi="Arial"/>
          <w:sz w:val="16"/>
        </w:rPr>
      </w:pPr>
    </w:p>
    <w:p w14:paraId="0F124234" w14:textId="77777777" w:rsidR="00941AD3" w:rsidRDefault="00941AD3">
      <w:pPr>
        <w:jc w:val="both"/>
        <w:rPr>
          <w:rFonts w:ascii="Arial" w:hAnsi="Arial"/>
          <w:sz w:val="18"/>
        </w:rPr>
      </w:pPr>
    </w:p>
    <w:p w14:paraId="4A828614" w14:textId="77777777" w:rsidR="009E645C" w:rsidRPr="00B75DAA" w:rsidRDefault="009E645C" w:rsidP="00997342">
      <w:pPr>
        <w:ind w:hanging="426"/>
        <w:jc w:val="both"/>
        <w:rPr>
          <w:rFonts w:ascii="Arial" w:hAnsi="Arial"/>
          <w:sz w:val="18"/>
        </w:rPr>
      </w:pPr>
      <w:r w:rsidRPr="00B75DAA">
        <w:rPr>
          <w:rFonts w:ascii="Arial" w:hAnsi="Arial"/>
          <w:sz w:val="18"/>
        </w:rPr>
        <w:t>Doğrudan Pay Sahipleri</w:t>
      </w:r>
    </w:p>
    <w:tbl>
      <w:tblPr>
        <w:tblW w:w="10916" w:type="dxa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88"/>
        <w:gridCol w:w="16"/>
        <w:gridCol w:w="1892"/>
        <w:gridCol w:w="2410"/>
        <w:gridCol w:w="2410"/>
      </w:tblGrid>
      <w:tr w:rsidR="00C9042F" w:rsidRPr="00B75DAA" w14:paraId="17883FE9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8" w:type="dxa"/>
          </w:tcPr>
          <w:p w14:paraId="0C5E8828" w14:textId="77777777" w:rsidR="00C9042F" w:rsidRPr="00B75DAA" w:rsidRDefault="00C9042F" w:rsidP="00C9042F">
            <w:pPr>
              <w:rPr>
                <w:rFonts w:ascii="Arial" w:hAnsi="Arial"/>
                <w:b/>
                <w:sz w:val="16"/>
              </w:rPr>
            </w:pPr>
            <w:r w:rsidRPr="00B75DAA"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 w:rsidRPr="00B75DAA"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14:paraId="219A26AC" w14:textId="77777777" w:rsidR="00C9042F" w:rsidRPr="00B75DAA" w:rsidRDefault="00CE1240" w:rsidP="00C9042F">
            <w:pPr>
              <w:jc w:val="center"/>
              <w:rPr>
                <w:rFonts w:ascii="Arial" w:hAnsi="Arial"/>
                <w:b/>
                <w:sz w:val="16"/>
              </w:rPr>
            </w:pPr>
            <w:r w:rsidRPr="00B75DAA">
              <w:rPr>
                <w:rFonts w:ascii="Arial" w:hAnsi="Arial"/>
                <w:b/>
                <w:sz w:val="16"/>
              </w:rPr>
              <w:t>Tutar (</w:t>
            </w:r>
            <w:r w:rsidR="00C9042F" w:rsidRPr="00B75DAA"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410" w:type="dxa"/>
          </w:tcPr>
          <w:p w14:paraId="31CA5A8B" w14:textId="77777777" w:rsidR="00C9042F" w:rsidRPr="00B75DAA" w:rsidRDefault="00C9042F" w:rsidP="00C9042F">
            <w:pPr>
              <w:jc w:val="center"/>
              <w:rPr>
                <w:rFonts w:ascii="Arial" w:hAnsi="Arial"/>
                <w:b/>
                <w:sz w:val="16"/>
              </w:rPr>
            </w:pPr>
            <w:r w:rsidRPr="00B75DAA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2410" w:type="dxa"/>
          </w:tcPr>
          <w:p w14:paraId="3B0059F8" w14:textId="77777777" w:rsidR="00C9042F" w:rsidRPr="00B75DAA" w:rsidRDefault="00C9042F" w:rsidP="00C9042F">
            <w:pPr>
              <w:jc w:val="center"/>
              <w:rPr>
                <w:rFonts w:ascii="Arial" w:hAnsi="Arial"/>
                <w:b/>
                <w:sz w:val="16"/>
              </w:rPr>
            </w:pPr>
            <w:r w:rsidRPr="00B75DAA"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C9042F" w:rsidRPr="00B75DAA" w14:paraId="73EC8383" w14:textId="77777777" w:rsidTr="00484FA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8" w:type="dxa"/>
          </w:tcPr>
          <w:p w14:paraId="610885B0" w14:textId="77777777" w:rsidR="00C9042F" w:rsidRPr="00B75DAA" w:rsidRDefault="00C9042F" w:rsidP="00C904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14:paraId="1EFDAC0C" w14:textId="77777777" w:rsidR="00C9042F" w:rsidRPr="00B75DAA" w:rsidRDefault="00CE1240" w:rsidP="00C904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r w:rsidR="00C9042F" w:rsidRPr="00B75DAA"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2410" w:type="dxa"/>
          </w:tcPr>
          <w:p w14:paraId="04BE0C8C" w14:textId="77777777" w:rsidR="00C9042F" w:rsidRPr="00B75DAA" w:rsidRDefault="00C9042F" w:rsidP="00C904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14:paraId="09F41594" w14:textId="77777777" w:rsidR="00C9042F" w:rsidRPr="00B75DAA" w:rsidRDefault="00C9042F" w:rsidP="00C904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Vote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Right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C9042F" w:rsidRPr="00B75DAA" w14:paraId="7530D203" w14:textId="77777777" w:rsidTr="00484FA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04" w:type="dxa"/>
            <w:gridSpan w:val="2"/>
          </w:tcPr>
          <w:p w14:paraId="537E33FF" w14:textId="77777777" w:rsidR="00C9042F" w:rsidRPr="00B75DAA" w:rsidRDefault="00C9042F" w:rsidP="00C9042F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T.ŞİŞE VE CAM FABRİKALARI A.Ş.</w:t>
            </w:r>
          </w:p>
        </w:tc>
        <w:tc>
          <w:tcPr>
            <w:tcW w:w="1892" w:type="dxa"/>
          </w:tcPr>
          <w:p w14:paraId="2B9D9DC5" w14:textId="77777777" w:rsidR="00C9042F" w:rsidRPr="00B75DAA" w:rsidRDefault="00C9042F" w:rsidP="00C9042F">
            <w:pPr>
              <w:jc w:val="center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148.247.405</w:t>
            </w:r>
          </w:p>
        </w:tc>
        <w:tc>
          <w:tcPr>
            <w:tcW w:w="2410" w:type="dxa"/>
          </w:tcPr>
          <w:p w14:paraId="58BA6A21" w14:textId="77777777" w:rsidR="00C9042F" w:rsidRPr="00B75DAA" w:rsidRDefault="00C9042F" w:rsidP="00C9042F">
            <w:pPr>
              <w:ind w:right="1103"/>
              <w:jc w:val="center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 xml:space="preserve">                70.765</w:t>
            </w:r>
          </w:p>
        </w:tc>
        <w:tc>
          <w:tcPr>
            <w:tcW w:w="2410" w:type="dxa"/>
          </w:tcPr>
          <w:p w14:paraId="02864C7C" w14:textId="77777777" w:rsidR="00C9042F" w:rsidRPr="00B75DAA" w:rsidRDefault="00C9042F" w:rsidP="00C9042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C9042F" w:rsidRPr="00B75DAA" w14:paraId="24A5F74F" w14:textId="77777777" w:rsidTr="00484FA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04" w:type="dxa"/>
            <w:gridSpan w:val="2"/>
          </w:tcPr>
          <w:p w14:paraId="6CF5BA4C" w14:textId="77777777" w:rsidR="00C9042F" w:rsidRPr="00B75DAA" w:rsidRDefault="00C9042F" w:rsidP="00C9042F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ANADOLU CAM SAN.A.Ş.</w:t>
            </w:r>
          </w:p>
        </w:tc>
        <w:tc>
          <w:tcPr>
            <w:tcW w:w="1892" w:type="dxa"/>
          </w:tcPr>
          <w:p w14:paraId="29F8D418" w14:textId="77777777" w:rsidR="00C9042F" w:rsidRPr="00B75DAA" w:rsidRDefault="00C9042F" w:rsidP="00C9042F">
            <w:pPr>
              <w:jc w:val="center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 xml:space="preserve"> 29.836.490</w:t>
            </w:r>
          </w:p>
        </w:tc>
        <w:tc>
          <w:tcPr>
            <w:tcW w:w="2410" w:type="dxa"/>
          </w:tcPr>
          <w:p w14:paraId="49ED7881" w14:textId="77777777" w:rsidR="00C9042F" w:rsidRPr="00B75DAA" w:rsidRDefault="00C9042F" w:rsidP="00C9042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14.242</w:t>
            </w:r>
          </w:p>
        </w:tc>
        <w:tc>
          <w:tcPr>
            <w:tcW w:w="2410" w:type="dxa"/>
          </w:tcPr>
          <w:p w14:paraId="3634DA42" w14:textId="77777777" w:rsidR="00C9042F" w:rsidRPr="00B75DAA" w:rsidRDefault="00C9042F" w:rsidP="00C9042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C9042F" w:rsidRPr="00B75DAA" w14:paraId="00189837" w14:textId="77777777" w:rsidTr="00484FA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04" w:type="dxa"/>
            <w:gridSpan w:val="2"/>
          </w:tcPr>
          <w:p w14:paraId="0E0D69AB" w14:textId="77777777" w:rsidR="00C9042F" w:rsidRPr="00B75DAA" w:rsidRDefault="00C9042F" w:rsidP="00C9042F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CAMİŞ MADENCİLİK A.Ş.</w:t>
            </w:r>
          </w:p>
        </w:tc>
        <w:tc>
          <w:tcPr>
            <w:tcW w:w="1892" w:type="dxa"/>
          </w:tcPr>
          <w:p w14:paraId="339B820A" w14:textId="77777777" w:rsidR="00C9042F" w:rsidRPr="00B75DAA" w:rsidRDefault="00C9042F" w:rsidP="00C9042F">
            <w:pPr>
              <w:jc w:val="center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 xml:space="preserve">         79.988</w:t>
            </w:r>
          </w:p>
        </w:tc>
        <w:tc>
          <w:tcPr>
            <w:tcW w:w="2410" w:type="dxa"/>
          </w:tcPr>
          <w:p w14:paraId="6FD886F5" w14:textId="77777777" w:rsidR="00C9042F" w:rsidRPr="00B75DAA" w:rsidRDefault="00C9042F" w:rsidP="00C9042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0.038</w:t>
            </w:r>
          </w:p>
        </w:tc>
        <w:tc>
          <w:tcPr>
            <w:tcW w:w="2410" w:type="dxa"/>
          </w:tcPr>
          <w:p w14:paraId="60BE503A" w14:textId="77777777" w:rsidR="00C9042F" w:rsidRPr="00B75DAA" w:rsidRDefault="00C9042F" w:rsidP="00C9042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C9042F" w:rsidRPr="00B75DAA" w14:paraId="30F25A2F" w14:textId="77777777" w:rsidTr="00484FA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04" w:type="dxa"/>
            <w:gridSpan w:val="2"/>
          </w:tcPr>
          <w:p w14:paraId="4A9432F9" w14:textId="77777777" w:rsidR="00C9042F" w:rsidRPr="00B75DAA" w:rsidRDefault="00C9042F" w:rsidP="00C9042F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DİĞER TOPLULUK DIŞI</w:t>
            </w:r>
          </w:p>
        </w:tc>
        <w:tc>
          <w:tcPr>
            <w:tcW w:w="1892" w:type="dxa"/>
          </w:tcPr>
          <w:p w14:paraId="32744EC1" w14:textId="77777777" w:rsidR="00C9042F" w:rsidRPr="00B75DAA" w:rsidRDefault="00C9042F" w:rsidP="00C9042F">
            <w:pPr>
              <w:jc w:val="center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 xml:space="preserve">  31.327.086</w:t>
            </w:r>
          </w:p>
        </w:tc>
        <w:tc>
          <w:tcPr>
            <w:tcW w:w="2410" w:type="dxa"/>
          </w:tcPr>
          <w:p w14:paraId="32FE107D" w14:textId="77777777" w:rsidR="00C9042F" w:rsidRPr="00B75DAA" w:rsidRDefault="00C9042F" w:rsidP="00C9042F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14.955</w:t>
            </w:r>
          </w:p>
        </w:tc>
        <w:tc>
          <w:tcPr>
            <w:tcW w:w="2410" w:type="dxa"/>
          </w:tcPr>
          <w:p w14:paraId="57CB6519" w14:textId="77777777" w:rsidR="00C9042F" w:rsidRPr="00B75DAA" w:rsidRDefault="00C9042F" w:rsidP="00C9042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C9042F" w:rsidRPr="00B75DAA" w14:paraId="250A6B30" w14:textId="77777777" w:rsidTr="00484FA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04" w:type="dxa"/>
            <w:gridSpan w:val="2"/>
          </w:tcPr>
          <w:p w14:paraId="5C7A7857" w14:textId="77777777" w:rsidR="00C9042F" w:rsidRPr="00B75DAA" w:rsidRDefault="00C9042F" w:rsidP="00C9042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14:paraId="61679571" w14:textId="77777777" w:rsidR="00C9042F" w:rsidRPr="00B75DAA" w:rsidRDefault="00C9042F" w:rsidP="00C9042F">
            <w:pPr>
              <w:jc w:val="center"/>
              <w:rPr>
                <w:rFonts w:ascii="Arial" w:hAnsi="Arial"/>
                <w:b/>
                <w:sz w:val="16"/>
              </w:rPr>
            </w:pPr>
            <w:r w:rsidRPr="00B75DAA">
              <w:rPr>
                <w:rFonts w:ascii="Arial" w:hAnsi="Arial"/>
                <w:b/>
                <w:sz w:val="16"/>
              </w:rPr>
              <w:t>209.490.969</w:t>
            </w:r>
          </w:p>
        </w:tc>
        <w:tc>
          <w:tcPr>
            <w:tcW w:w="2410" w:type="dxa"/>
          </w:tcPr>
          <w:p w14:paraId="5DDD0935" w14:textId="77777777" w:rsidR="00C9042F" w:rsidRPr="00B75DAA" w:rsidRDefault="00C9042F" w:rsidP="00C9042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 w:rsidRPr="00B75DAA">
              <w:rPr>
                <w:rFonts w:ascii="Arial" w:hAnsi="Arial"/>
                <w:b/>
                <w:sz w:val="16"/>
              </w:rPr>
              <w:t>100.00</w:t>
            </w:r>
          </w:p>
        </w:tc>
        <w:tc>
          <w:tcPr>
            <w:tcW w:w="2410" w:type="dxa"/>
          </w:tcPr>
          <w:p w14:paraId="03B72B72" w14:textId="77777777" w:rsidR="00C9042F" w:rsidRPr="00B75DAA" w:rsidRDefault="00C9042F" w:rsidP="00C9042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14:paraId="1BBEE1D0" w14:textId="77777777" w:rsidR="00C9042F" w:rsidRPr="00B75DAA" w:rsidRDefault="00C9042F" w:rsidP="009E645C">
      <w:pPr>
        <w:jc w:val="both"/>
        <w:rPr>
          <w:rFonts w:ascii="Arial" w:hAnsi="Arial"/>
          <w:sz w:val="18"/>
        </w:rPr>
      </w:pPr>
    </w:p>
    <w:p w14:paraId="04E9A615" w14:textId="77777777" w:rsidR="00C9042F" w:rsidRPr="00B75DAA" w:rsidRDefault="00C9042F" w:rsidP="009E645C">
      <w:pPr>
        <w:jc w:val="both"/>
        <w:rPr>
          <w:rFonts w:ascii="Arial" w:hAnsi="Arial"/>
          <w:sz w:val="18"/>
        </w:rPr>
      </w:pPr>
    </w:p>
    <w:p w14:paraId="12952BFA" w14:textId="77777777" w:rsidR="009E645C" w:rsidRPr="00B75DAA" w:rsidRDefault="009E645C" w:rsidP="009E645C">
      <w:pPr>
        <w:jc w:val="both"/>
      </w:pPr>
    </w:p>
    <w:p w14:paraId="7FC4E012" w14:textId="77777777" w:rsidR="009E645C" w:rsidRPr="00B75DAA" w:rsidRDefault="009E645C" w:rsidP="009E645C">
      <w:pPr>
        <w:jc w:val="both"/>
        <w:rPr>
          <w:rFonts w:ascii="Arial" w:hAnsi="Arial"/>
          <w:sz w:val="18"/>
        </w:rPr>
      </w:pPr>
      <w:r w:rsidRPr="00B75DAA">
        <w:rPr>
          <w:rFonts w:ascii="Arial" w:hAnsi="Arial"/>
          <w:sz w:val="18"/>
        </w:rPr>
        <w:t>Dolaylı Pay Sahipleri</w:t>
      </w:r>
    </w:p>
    <w:p w14:paraId="3ED512F7" w14:textId="77777777" w:rsidR="009E645C" w:rsidRPr="00B75DAA" w:rsidRDefault="009E645C" w:rsidP="009E645C">
      <w:pPr>
        <w:jc w:val="both"/>
      </w:pPr>
    </w:p>
    <w:tbl>
      <w:tblPr>
        <w:tblW w:w="10916" w:type="dxa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188"/>
        <w:gridCol w:w="349"/>
        <w:gridCol w:w="1559"/>
        <w:gridCol w:w="333"/>
        <w:gridCol w:w="2077"/>
        <w:gridCol w:w="333"/>
        <w:gridCol w:w="2077"/>
      </w:tblGrid>
      <w:tr w:rsidR="009E645C" w:rsidRPr="00B75DAA" w14:paraId="63FD2E3B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8" w:type="dxa"/>
          </w:tcPr>
          <w:p w14:paraId="0F457476" w14:textId="77777777" w:rsidR="009E645C" w:rsidRPr="00B75DAA" w:rsidRDefault="009E645C" w:rsidP="009E645C">
            <w:pPr>
              <w:rPr>
                <w:rFonts w:ascii="Arial" w:hAnsi="Arial"/>
                <w:b/>
                <w:sz w:val="16"/>
              </w:rPr>
            </w:pPr>
            <w:r w:rsidRPr="00B75DAA"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 w:rsidRPr="00B75DAA"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14:paraId="76918777" w14:textId="77777777" w:rsidR="009E645C" w:rsidRPr="00B75DAA" w:rsidRDefault="00CE1240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B75DAA">
              <w:rPr>
                <w:rFonts w:ascii="Arial" w:hAnsi="Arial"/>
                <w:b/>
                <w:sz w:val="16"/>
              </w:rPr>
              <w:t>Tutar (</w:t>
            </w:r>
            <w:r w:rsidR="009E645C" w:rsidRPr="00B75DAA"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410" w:type="dxa"/>
            <w:gridSpan w:val="2"/>
          </w:tcPr>
          <w:p w14:paraId="4806CDB3" w14:textId="77777777" w:rsidR="009E645C" w:rsidRPr="00B75DAA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B75DAA"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2410" w:type="dxa"/>
            <w:gridSpan w:val="2"/>
          </w:tcPr>
          <w:p w14:paraId="480E3467" w14:textId="77777777" w:rsidR="009E645C" w:rsidRPr="00B75DAA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  <w:r w:rsidRPr="00B75DAA"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9E645C" w:rsidRPr="00B75DAA" w14:paraId="117B3131" w14:textId="77777777" w:rsidTr="00717AC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188" w:type="dxa"/>
          </w:tcPr>
          <w:p w14:paraId="02E36CF9" w14:textId="77777777" w:rsidR="009E645C" w:rsidRPr="00B75DAA" w:rsidRDefault="009E645C" w:rsidP="009E645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14:paraId="69D83045" w14:textId="77777777" w:rsidR="009E645C" w:rsidRPr="00B75DAA" w:rsidRDefault="00CE1240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r w:rsidR="009E645C" w:rsidRPr="00B75DAA"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2410" w:type="dxa"/>
            <w:gridSpan w:val="2"/>
          </w:tcPr>
          <w:p w14:paraId="25C0C088" w14:textId="77777777" w:rsidR="009E645C" w:rsidRPr="00B75DAA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410" w:type="dxa"/>
            <w:gridSpan w:val="2"/>
          </w:tcPr>
          <w:p w14:paraId="6EA6D661" w14:textId="77777777" w:rsidR="009E645C" w:rsidRPr="00B75DAA" w:rsidRDefault="009E645C" w:rsidP="009E645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Vote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Right</w:t>
            </w:r>
            <w:proofErr w:type="spellEnd"/>
            <w:r w:rsidRPr="00B75DAA"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9E645C" w:rsidRPr="00B75DAA" w14:paraId="63602424" w14:textId="77777777" w:rsidTr="00717A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37" w:type="dxa"/>
            <w:gridSpan w:val="2"/>
          </w:tcPr>
          <w:p w14:paraId="3E1AD248" w14:textId="77777777" w:rsidR="009E645C" w:rsidRPr="00B75DAA" w:rsidRDefault="00354E95" w:rsidP="009E645C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T.İŞ BANKASI A.Ş.</w:t>
            </w:r>
          </w:p>
        </w:tc>
        <w:tc>
          <w:tcPr>
            <w:tcW w:w="1892" w:type="dxa"/>
            <w:gridSpan w:val="2"/>
          </w:tcPr>
          <w:p w14:paraId="2601F7D0" w14:textId="77777777" w:rsidR="009E645C" w:rsidRPr="00B75DAA" w:rsidRDefault="009E645C" w:rsidP="009E645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14:paraId="348CB05E" w14:textId="77777777" w:rsidR="009E645C" w:rsidRPr="00B75DAA" w:rsidRDefault="00354E95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54.280</w:t>
            </w:r>
          </w:p>
        </w:tc>
        <w:tc>
          <w:tcPr>
            <w:tcW w:w="2077" w:type="dxa"/>
          </w:tcPr>
          <w:p w14:paraId="1456DCC5" w14:textId="77777777" w:rsidR="009E645C" w:rsidRPr="00B75DAA" w:rsidRDefault="009E645C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E645C" w:rsidRPr="00B75DAA" w14:paraId="7A879B33" w14:textId="77777777" w:rsidTr="00717A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37" w:type="dxa"/>
            <w:gridSpan w:val="2"/>
          </w:tcPr>
          <w:p w14:paraId="7A576A37" w14:textId="77777777" w:rsidR="009E645C" w:rsidRPr="00B75DAA" w:rsidRDefault="00354E95" w:rsidP="009E645C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MİLLİ REASÜRANS</w:t>
            </w:r>
          </w:p>
        </w:tc>
        <w:tc>
          <w:tcPr>
            <w:tcW w:w="1892" w:type="dxa"/>
            <w:gridSpan w:val="2"/>
          </w:tcPr>
          <w:p w14:paraId="0692CAD4" w14:textId="77777777" w:rsidR="009E645C" w:rsidRPr="00B75DAA" w:rsidRDefault="009E645C" w:rsidP="009E645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14:paraId="487BCA75" w14:textId="77777777" w:rsidR="009E645C" w:rsidRPr="00B75DAA" w:rsidRDefault="00354E95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0.001</w:t>
            </w:r>
          </w:p>
        </w:tc>
        <w:tc>
          <w:tcPr>
            <w:tcW w:w="2077" w:type="dxa"/>
          </w:tcPr>
          <w:p w14:paraId="5012C11F" w14:textId="77777777" w:rsidR="009E645C" w:rsidRPr="00B75DAA" w:rsidRDefault="009E645C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E645C" w:rsidRPr="00B75DAA" w14:paraId="3909CE58" w14:textId="77777777" w:rsidTr="00717A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37" w:type="dxa"/>
            <w:gridSpan w:val="2"/>
          </w:tcPr>
          <w:p w14:paraId="3F59E4AB" w14:textId="77777777" w:rsidR="009E645C" w:rsidRPr="00B75DAA" w:rsidRDefault="00354E95" w:rsidP="009E645C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EFES HOLDİNG A.Ş.</w:t>
            </w:r>
          </w:p>
        </w:tc>
        <w:tc>
          <w:tcPr>
            <w:tcW w:w="1892" w:type="dxa"/>
            <w:gridSpan w:val="2"/>
          </w:tcPr>
          <w:p w14:paraId="76A658BF" w14:textId="77777777" w:rsidR="009E645C" w:rsidRPr="00B75DAA" w:rsidRDefault="009E645C" w:rsidP="009E645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14:paraId="66A7956A" w14:textId="77777777" w:rsidR="009E645C" w:rsidRPr="00B75DAA" w:rsidRDefault="00354E95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3.225</w:t>
            </w:r>
          </w:p>
        </w:tc>
        <w:tc>
          <w:tcPr>
            <w:tcW w:w="2077" w:type="dxa"/>
          </w:tcPr>
          <w:p w14:paraId="461BF16D" w14:textId="77777777" w:rsidR="009E645C" w:rsidRPr="00B75DAA" w:rsidRDefault="009E645C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E645C" w:rsidRPr="00B75DAA" w14:paraId="6D5A1F54" w14:textId="77777777" w:rsidTr="00717A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37" w:type="dxa"/>
            <w:gridSpan w:val="2"/>
          </w:tcPr>
          <w:p w14:paraId="483DE773" w14:textId="77777777" w:rsidR="009E645C" w:rsidRPr="00B75DAA" w:rsidRDefault="00354E95" w:rsidP="009E645C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T.ŞİŞE VE CAM FABRİKALARI A.Ş.</w:t>
            </w:r>
          </w:p>
        </w:tc>
        <w:tc>
          <w:tcPr>
            <w:tcW w:w="1892" w:type="dxa"/>
            <w:gridSpan w:val="2"/>
          </w:tcPr>
          <w:p w14:paraId="09E50CAF" w14:textId="77777777" w:rsidR="009E645C" w:rsidRPr="00B75DAA" w:rsidRDefault="009E645C" w:rsidP="009E645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14:paraId="33244A40" w14:textId="77777777" w:rsidR="009E645C" w:rsidRPr="00B75DAA" w:rsidRDefault="00354E95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83.953</w:t>
            </w:r>
          </w:p>
        </w:tc>
        <w:tc>
          <w:tcPr>
            <w:tcW w:w="2077" w:type="dxa"/>
          </w:tcPr>
          <w:p w14:paraId="12414754" w14:textId="77777777" w:rsidR="009E645C" w:rsidRPr="00B75DAA" w:rsidRDefault="009E645C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9E645C" w:rsidRPr="00B75DAA" w14:paraId="0AEFFD3F" w14:textId="77777777" w:rsidTr="00717A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37" w:type="dxa"/>
            <w:gridSpan w:val="2"/>
          </w:tcPr>
          <w:p w14:paraId="3570D419" w14:textId="77777777" w:rsidR="009E645C" w:rsidRPr="00B75DAA" w:rsidRDefault="00354E95" w:rsidP="009E645C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ANADOLU CAM SANAYİİ A.Ş.</w:t>
            </w:r>
          </w:p>
        </w:tc>
        <w:tc>
          <w:tcPr>
            <w:tcW w:w="1892" w:type="dxa"/>
            <w:gridSpan w:val="2"/>
          </w:tcPr>
          <w:p w14:paraId="4485A337" w14:textId="77777777" w:rsidR="009E645C" w:rsidRPr="00B75DAA" w:rsidRDefault="009E645C" w:rsidP="009E645C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gridSpan w:val="2"/>
          </w:tcPr>
          <w:p w14:paraId="55D3508B" w14:textId="77777777" w:rsidR="009E645C" w:rsidRPr="00B75DAA" w:rsidRDefault="00354E95" w:rsidP="009E645C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14.244</w:t>
            </w:r>
          </w:p>
        </w:tc>
        <w:tc>
          <w:tcPr>
            <w:tcW w:w="2077" w:type="dxa"/>
          </w:tcPr>
          <w:p w14:paraId="26C5BCFD" w14:textId="77777777" w:rsidR="009E645C" w:rsidRPr="00B75DAA" w:rsidRDefault="009E645C" w:rsidP="009E645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354E95" w:rsidRPr="00B75DAA" w14:paraId="6300FBDD" w14:textId="77777777" w:rsidTr="00717A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37" w:type="dxa"/>
            <w:gridSpan w:val="2"/>
          </w:tcPr>
          <w:p w14:paraId="33D30A5E" w14:textId="77777777" w:rsidR="00354E95" w:rsidRPr="00B75DAA" w:rsidRDefault="00EC5F81" w:rsidP="00EC5F81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CAM ELYAF SANAYİİ A.Ş.</w:t>
            </w:r>
          </w:p>
        </w:tc>
        <w:tc>
          <w:tcPr>
            <w:tcW w:w="1892" w:type="dxa"/>
            <w:gridSpan w:val="2"/>
          </w:tcPr>
          <w:p w14:paraId="42417FA1" w14:textId="77777777" w:rsidR="00354E95" w:rsidRPr="00B75DAA" w:rsidRDefault="00354E95" w:rsidP="00354E9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14:paraId="65CA2844" w14:textId="77777777" w:rsidR="00354E95" w:rsidRPr="00B75DAA" w:rsidRDefault="00EC5F81" w:rsidP="00354E95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0.072</w:t>
            </w:r>
          </w:p>
        </w:tc>
        <w:tc>
          <w:tcPr>
            <w:tcW w:w="2077" w:type="dxa"/>
          </w:tcPr>
          <w:p w14:paraId="17779E4F" w14:textId="77777777" w:rsidR="00354E95" w:rsidRPr="00B75DAA" w:rsidRDefault="00354E95" w:rsidP="00354E95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354E95" w:rsidRPr="00B75DAA" w14:paraId="7F822011" w14:textId="77777777" w:rsidTr="00717A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37" w:type="dxa"/>
            <w:gridSpan w:val="2"/>
          </w:tcPr>
          <w:p w14:paraId="37CB2BD8" w14:textId="77777777" w:rsidR="00354E95" w:rsidRPr="00B75DAA" w:rsidRDefault="00EC5F81" w:rsidP="00354E95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ÇAYIROVA CAM SANAYİİ A.Ş.</w:t>
            </w:r>
          </w:p>
        </w:tc>
        <w:tc>
          <w:tcPr>
            <w:tcW w:w="1892" w:type="dxa"/>
            <w:gridSpan w:val="2"/>
          </w:tcPr>
          <w:p w14:paraId="085DE027" w14:textId="77777777" w:rsidR="00354E95" w:rsidRPr="00B75DAA" w:rsidRDefault="00354E95" w:rsidP="00354E95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gridSpan w:val="2"/>
          </w:tcPr>
          <w:p w14:paraId="146CF41D" w14:textId="77777777" w:rsidR="00354E95" w:rsidRPr="00B75DAA" w:rsidRDefault="00EC5F81" w:rsidP="00354E95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1.455</w:t>
            </w:r>
          </w:p>
        </w:tc>
        <w:tc>
          <w:tcPr>
            <w:tcW w:w="2077" w:type="dxa"/>
          </w:tcPr>
          <w:p w14:paraId="32DDBC00" w14:textId="77777777" w:rsidR="00354E95" w:rsidRPr="00B75DAA" w:rsidRDefault="00354E95" w:rsidP="00354E95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EC5F81" w:rsidRPr="00B75DAA" w14:paraId="084F1175" w14:textId="77777777" w:rsidTr="00717A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37" w:type="dxa"/>
            <w:gridSpan w:val="2"/>
          </w:tcPr>
          <w:p w14:paraId="3E1524BC" w14:textId="77777777" w:rsidR="00EC5F81" w:rsidRPr="00B75DAA" w:rsidRDefault="00EC5F81" w:rsidP="00EC5F81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CAM</w:t>
            </w:r>
            <w:r w:rsidRPr="00B75DAA">
              <w:t xml:space="preserve"> </w:t>
            </w:r>
            <w:r w:rsidRPr="00B75DAA">
              <w:rPr>
                <w:rFonts w:ascii="Arial" w:hAnsi="Arial"/>
                <w:sz w:val="16"/>
              </w:rPr>
              <w:t>İŞ MADENCİLİK A.Ş.</w:t>
            </w:r>
            <w:r w:rsidRPr="00B75DAA">
              <w:t xml:space="preserve">         </w:t>
            </w:r>
          </w:p>
        </w:tc>
        <w:tc>
          <w:tcPr>
            <w:tcW w:w="1892" w:type="dxa"/>
            <w:gridSpan w:val="2"/>
          </w:tcPr>
          <w:p w14:paraId="4C2F242D" w14:textId="77777777" w:rsidR="00EC5F81" w:rsidRPr="00B75DAA" w:rsidRDefault="00EC5F81" w:rsidP="00EC5F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14:paraId="478BB10F" w14:textId="77777777" w:rsidR="00EC5F81" w:rsidRPr="00B75DAA" w:rsidRDefault="00EC5F81" w:rsidP="00EC5F8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0.758</w:t>
            </w:r>
          </w:p>
        </w:tc>
        <w:tc>
          <w:tcPr>
            <w:tcW w:w="2077" w:type="dxa"/>
          </w:tcPr>
          <w:p w14:paraId="551456B4" w14:textId="77777777" w:rsidR="00EC5F81" w:rsidRPr="00B75DAA" w:rsidRDefault="00EC5F81" w:rsidP="00EC5F81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EC5F81" w:rsidRPr="00B75DAA" w14:paraId="29830559" w14:textId="77777777" w:rsidTr="00717A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37" w:type="dxa"/>
            <w:gridSpan w:val="2"/>
          </w:tcPr>
          <w:p w14:paraId="5C5D75B7" w14:textId="77777777" w:rsidR="00EC5F81" w:rsidRPr="00B75DAA" w:rsidRDefault="00EC5F81" w:rsidP="00EC5F81">
            <w:pPr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PAŞABAHÇE CAM SANAYİİ VE TİCARET A.Ş.</w:t>
            </w:r>
          </w:p>
        </w:tc>
        <w:tc>
          <w:tcPr>
            <w:tcW w:w="1892" w:type="dxa"/>
            <w:gridSpan w:val="2"/>
          </w:tcPr>
          <w:p w14:paraId="0879E0E0" w14:textId="77777777" w:rsidR="00EC5F81" w:rsidRPr="00B75DAA" w:rsidRDefault="00EC5F81" w:rsidP="00EC5F8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gridSpan w:val="2"/>
          </w:tcPr>
          <w:p w14:paraId="46B49A5C" w14:textId="77777777" w:rsidR="00EC5F81" w:rsidRPr="00B75DAA" w:rsidRDefault="00EC5F81" w:rsidP="00EC5F8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0.021</w:t>
            </w:r>
          </w:p>
        </w:tc>
        <w:tc>
          <w:tcPr>
            <w:tcW w:w="2077" w:type="dxa"/>
          </w:tcPr>
          <w:p w14:paraId="1992A2FA" w14:textId="77777777" w:rsidR="00EC5F81" w:rsidRPr="00B75DAA" w:rsidRDefault="00EC5F81" w:rsidP="00EC5F8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EC5F81" w:rsidRPr="00B75DAA" w14:paraId="300E680E" w14:textId="77777777" w:rsidTr="00717ACB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537" w:type="dxa"/>
            <w:gridSpan w:val="2"/>
          </w:tcPr>
          <w:p w14:paraId="2270E779" w14:textId="77777777" w:rsidR="00EC5F81" w:rsidRPr="00B75DAA" w:rsidRDefault="00EC5F81" w:rsidP="00EC5F81">
            <w:pPr>
              <w:rPr>
                <w:rFonts w:ascii="Arial" w:hAnsi="Arial"/>
                <w:b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TRAKYA CAM SANAYİİ A.Ş.</w:t>
            </w:r>
            <w:r w:rsidRPr="00B75DAA">
              <w:rPr>
                <w:b/>
              </w:rPr>
              <w:t xml:space="preserve">         </w:t>
            </w:r>
          </w:p>
        </w:tc>
        <w:tc>
          <w:tcPr>
            <w:tcW w:w="1892" w:type="dxa"/>
            <w:gridSpan w:val="2"/>
          </w:tcPr>
          <w:p w14:paraId="606CD303" w14:textId="77777777" w:rsidR="00EC5F81" w:rsidRPr="00B75DAA" w:rsidRDefault="00EC5F81" w:rsidP="00EC5F8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gridSpan w:val="2"/>
          </w:tcPr>
          <w:p w14:paraId="49E813EC" w14:textId="77777777" w:rsidR="00EC5F81" w:rsidRPr="00B75DAA" w:rsidRDefault="00EC5F81" w:rsidP="00EC5F81">
            <w:pPr>
              <w:ind w:right="1103"/>
              <w:jc w:val="right"/>
              <w:rPr>
                <w:rFonts w:ascii="Arial" w:hAnsi="Arial"/>
                <w:sz w:val="16"/>
              </w:rPr>
            </w:pPr>
            <w:r w:rsidRPr="00B75DAA">
              <w:rPr>
                <w:rFonts w:ascii="Arial" w:hAnsi="Arial"/>
                <w:sz w:val="16"/>
              </w:rPr>
              <w:t>1.793</w:t>
            </w:r>
          </w:p>
        </w:tc>
        <w:tc>
          <w:tcPr>
            <w:tcW w:w="2077" w:type="dxa"/>
          </w:tcPr>
          <w:p w14:paraId="67512BE9" w14:textId="77777777" w:rsidR="00EC5F81" w:rsidRPr="00B75DAA" w:rsidRDefault="00EC5F81" w:rsidP="00EC5F8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14:paraId="33BAB5D5" w14:textId="77777777" w:rsidR="00941AD3" w:rsidRPr="00B75DAA" w:rsidRDefault="00941AD3" w:rsidP="009E645C">
      <w:pPr>
        <w:jc w:val="both"/>
      </w:pPr>
    </w:p>
    <w:sectPr w:rsidR="00941AD3" w:rsidRPr="00B75DAA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40E2E"/>
    <w:rsid w:val="0005392E"/>
    <w:rsid w:val="000576CA"/>
    <w:rsid w:val="00084FC0"/>
    <w:rsid w:val="000A1452"/>
    <w:rsid w:val="000B5495"/>
    <w:rsid w:val="001368D3"/>
    <w:rsid w:val="0013760E"/>
    <w:rsid w:val="00140BB8"/>
    <w:rsid w:val="001540AB"/>
    <w:rsid w:val="001702D1"/>
    <w:rsid w:val="0019570B"/>
    <w:rsid w:val="001A4315"/>
    <w:rsid w:val="001C2E77"/>
    <w:rsid w:val="00204AB4"/>
    <w:rsid w:val="002159F7"/>
    <w:rsid w:val="00255586"/>
    <w:rsid w:val="002714EF"/>
    <w:rsid w:val="002A5259"/>
    <w:rsid w:val="002D5B81"/>
    <w:rsid w:val="00310CCC"/>
    <w:rsid w:val="0031459F"/>
    <w:rsid w:val="00332E51"/>
    <w:rsid w:val="0035148A"/>
    <w:rsid w:val="00354E95"/>
    <w:rsid w:val="00360901"/>
    <w:rsid w:val="00391780"/>
    <w:rsid w:val="003C5453"/>
    <w:rsid w:val="003F4866"/>
    <w:rsid w:val="00442867"/>
    <w:rsid w:val="00477CC4"/>
    <w:rsid w:val="00484FAF"/>
    <w:rsid w:val="004B2D00"/>
    <w:rsid w:val="004C6046"/>
    <w:rsid w:val="004E082B"/>
    <w:rsid w:val="00520BF5"/>
    <w:rsid w:val="0054055B"/>
    <w:rsid w:val="005624E3"/>
    <w:rsid w:val="005F4AF2"/>
    <w:rsid w:val="0063747B"/>
    <w:rsid w:val="00681C61"/>
    <w:rsid w:val="006847B9"/>
    <w:rsid w:val="00696714"/>
    <w:rsid w:val="006E755C"/>
    <w:rsid w:val="00717574"/>
    <w:rsid w:val="00717ACB"/>
    <w:rsid w:val="00727E3D"/>
    <w:rsid w:val="00732BC1"/>
    <w:rsid w:val="007331E4"/>
    <w:rsid w:val="007A1C28"/>
    <w:rsid w:val="007B0188"/>
    <w:rsid w:val="007B65FC"/>
    <w:rsid w:val="007C305B"/>
    <w:rsid w:val="00804DE4"/>
    <w:rsid w:val="0080745E"/>
    <w:rsid w:val="00811444"/>
    <w:rsid w:val="00815F05"/>
    <w:rsid w:val="00836F4A"/>
    <w:rsid w:val="00850A0F"/>
    <w:rsid w:val="0088025C"/>
    <w:rsid w:val="00880523"/>
    <w:rsid w:val="00894C20"/>
    <w:rsid w:val="008C42DD"/>
    <w:rsid w:val="008D3CB0"/>
    <w:rsid w:val="008F2815"/>
    <w:rsid w:val="008F6190"/>
    <w:rsid w:val="009165BF"/>
    <w:rsid w:val="00941AD3"/>
    <w:rsid w:val="009433EB"/>
    <w:rsid w:val="00962E38"/>
    <w:rsid w:val="00991D42"/>
    <w:rsid w:val="00997342"/>
    <w:rsid w:val="00997EB2"/>
    <w:rsid w:val="009A5B42"/>
    <w:rsid w:val="009E645C"/>
    <w:rsid w:val="00A324B1"/>
    <w:rsid w:val="00A370C4"/>
    <w:rsid w:val="00A50F0E"/>
    <w:rsid w:val="00A85731"/>
    <w:rsid w:val="00A9052C"/>
    <w:rsid w:val="00AA5B86"/>
    <w:rsid w:val="00AC288D"/>
    <w:rsid w:val="00AF00B7"/>
    <w:rsid w:val="00B14B30"/>
    <w:rsid w:val="00B14E79"/>
    <w:rsid w:val="00B36F45"/>
    <w:rsid w:val="00B52D70"/>
    <w:rsid w:val="00B61359"/>
    <w:rsid w:val="00B75DAA"/>
    <w:rsid w:val="00B814BF"/>
    <w:rsid w:val="00BE10CA"/>
    <w:rsid w:val="00BE58E0"/>
    <w:rsid w:val="00C25774"/>
    <w:rsid w:val="00C56AD1"/>
    <w:rsid w:val="00C62681"/>
    <w:rsid w:val="00C9042F"/>
    <w:rsid w:val="00C90ED1"/>
    <w:rsid w:val="00C94DC2"/>
    <w:rsid w:val="00CE1240"/>
    <w:rsid w:val="00CF5122"/>
    <w:rsid w:val="00D5058A"/>
    <w:rsid w:val="00D511D2"/>
    <w:rsid w:val="00D6390B"/>
    <w:rsid w:val="00D9694C"/>
    <w:rsid w:val="00D97592"/>
    <w:rsid w:val="00DC637E"/>
    <w:rsid w:val="00DD1A0E"/>
    <w:rsid w:val="00DD3248"/>
    <w:rsid w:val="00DD3B6B"/>
    <w:rsid w:val="00DF7025"/>
    <w:rsid w:val="00E1170F"/>
    <w:rsid w:val="00E36D51"/>
    <w:rsid w:val="00E37EF7"/>
    <w:rsid w:val="00E63EAA"/>
    <w:rsid w:val="00E717AD"/>
    <w:rsid w:val="00E9767F"/>
    <w:rsid w:val="00EA3BD7"/>
    <w:rsid w:val="00EC5F81"/>
    <w:rsid w:val="00EE2548"/>
    <w:rsid w:val="00EE2D0F"/>
    <w:rsid w:val="00EF3E05"/>
    <w:rsid w:val="00F1369A"/>
    <w:rsid w:val="00F852C2"/>
    <w:rsid w:val="00F877FD"/>
    <w:rsid w:val="00F94312"/>
    <w:rsid w:val="00FA241A"/>
    <w:rsid w:val="00FB3105"/>
    <w:rsid w:val="00FF6330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12965"/>
  <w15:chartTrackingRefBased/>
  <w15:docId w15:val="{55CCB4A6-C579-4DEF-8D55-5D7A7FB6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CommentText">
    <w:name w:val="annotation text"/>
    <w:basedOn w:val="Normal"/>
    <w:semiHidden/>
    <w:rsid w:val="009A5B42"/>
    <w:rPr>
      <w:lang w:val="en-US" w:eastAsia="en-US"/>
    </w:rPr>
  </w:style>
  <w:style w:type="character" w:styleId="Hyperlink">
    <w:name w:val="Hyperlink"/>
    <w:basedOn w:val="DefaultParagraphFont"/>
    <w:rsid w:val="009A5B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ayraktar@sisecam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sirmatel@sisecam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350;EF&#304;-abeler@sisecam.com" TargetMode="External"/><Relationship Id="rId5" Type="http://schemas.openxmlformats.org/officeDocument/2006/relationships/hyperlink" Target="mailto:abayraktar@sisecam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csirmatel@sisecam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8695</CharactersWithSpaces>
  <SharedDoc>false</SharedDoc>
  <HLinks>
    <vt:vector size="30" baseType="variant">
      <vt:variant>
        <vt:i4>7733339</vt:i4>
      </vt:variant>
      <vt:variant>
        <vt:i4>12</vt:i4>
      </vt:variant>
      <vt:variant>
        <vt:i4>0</vt:i4>
      </vt:variant>
      <vt:variant>
        <vt:i4>5</vt:i4>
      </vt:variant>
      <vt:variant>
        <vt:lpwstr>mailto:abayraktar@sisecam.com</vt:lpwstr>
      </vt:variant>
      <vt:variant>
        <vt:lpwstr/>
      </vt:variant>
      <vt:variant>
        <vt:i4>1900579</vt:i4>
      </vt:variant>
      <vt:variant>
        <vt:i4>9</vt:i4>
      </vt:variant>
      <vt:variant>
        <vt:i4>0</vt:i4>
      </vt:variant>
      <vt:variant>
        <vt:i4>5</vt:i4>
      </vt:variant>
      <vt:variant>
        <vt:lpwstr>mailto:csirmatel@sisecam.com</vt:lpwstr>
      </vt:variant>
      <vt:variant>
        <vt:lpwstr/>
      </vt:variant>
      <vt:variant>
        <vt:i4>17432651</vt:i4>
      </vt:variant>
      <vt:variant>
        <vt:i4>6</vt:i4>
      </vt:variant>
      <vt:variant>
        <vt:i4>0</vt:i4>
      </vt:variant>
      <vt:variant>
        <vt:i4>5</vt:i4>
      </vt:variant>
      <vt:variant>
        <vt:lpwstr>mailto:ŞEFİ-abeler@sisecam.com</vt:lpwstr>
      </vt:variant>
      <vt:variant>
        <vt:lpwstr/>
      </vt:variant>
      <vt:variant>
        <vt:i4>7733339</vt:i4>
      </vt:variant>
      <vt:variant>
        <vt:i4>3</vt:i4>
      </vt:variant>
      <vt:variant>
        <vt:i4>0</vt:i4>
      </vt:variant>
      <vt:variant>
        <vt:i4>5</vt:i4>
      </vt:variant>
      <vt:variant>
        <vt:lpwstr>mailto:abayraktar@sisecam.com</vt:lpwstr>
      </vt:variant>
      <vt:variant>
        <vt:lpwstr/>
      </vt:variant>
      <vt:variant>
        <vt:i4>1900579</vt:i4>
      </vt:variant>
      <vt:variant>
        <vt:i4>0</vt:i4>
      </vt:variant>
      <vt:variant>
        <vt:i4>0</vt:i4>
      </vt:variant>
      <vt:variant>
        <vt:i4>5</vt:i4>
      </vt:variant>
      <vt:variant>
        <vt:lpwstr>mailto:csirmatel@sisecam.com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2009-04-28T12:44:00Z</cp:lastPrinted>
  <dcterms:created xsi:type="dcterms:W3CDTF">2022-09-01T21:52:00Z</dcterms:created>
  <dcterms:modified xsi:type="dcterms:W3CDTF">2022-09-01T21:52:00Z</dcterms:modified>
</cp:coreProperties>
</file>