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TSKB A.Ş.</w:t>
            </w:r>
          </w:p>
        </w:tc>
      </w:tr>
    </w:tbl>
    <w:p w:rsidR="00FB1B60" w:rsidRDefault="00FB1B60" w:rsidP="00FB1B60">
      <w:pPr>
        <w:rPr>
          <w:rFonts w:ascii="Arial" w:hAnsi="Arial"/>
          <w:sz w:val="18"/>
        </w:rPr>
      </w:pPr>
    </w:p>
    <w:p w:rsidR="00FB1B60" w:rsidRDefault="00FB1B60" w:rsidP="00FB1B60">
      <w:pPr>
        <w:rPr>
          <w:rFonts w:ascii="Arial" w:hAnsi="Arial"/>
          <w:sz w:val="18"/>
        </w:rPr>
      </w:pPr>
    </w:p>
    <w:p w:rsidR="00FB1B60" w:rsidRDefault="00FB1B60" w:rsidP="00FB1B60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1B60" w:rsidRPr="00962485" w:rsidRDefault="00FB1B60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02/06/1950</w:t>
            </w:r>
          </w:p>
        </w:tc>
      </w:tr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B1B60" w:rsidRPr="00962485" w:rsidRDefault="00FB1B60" w:rsidP="00D345F2">
            <w:pPr>
              <w:rPr>
                <w:rFonts w:ascii="Arial" w:hAnsi="Arial"/>
                <w:sz w:val="18"/>
              </w:rPr>
            </w:pPr>
          </w:p>
        </w:tc>
      </w:tr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1B60" w:rsidRPr="00962485" w:rsidRDefault="00D34235" w:rsidP="00D345F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Kalkınma ve Yatırım Bankacılığı</w:t>
            </w:r>
          </w:p>
        </w:tc>
      </w:tr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B1B60" w:rsidRPr="00962485" w:rsidRDefault="00FB1B60" w:rsidP="00D345F2">
            <w:pPr>
              <w:rPr>
                <w:rFonts w:ascii="Arial" w:hAnsi="Arial"/>
                <w:sz w:val="18"/>
              </w:rPr>
            </w:pPr>
          </w:p>
        </w:tc>
      </w:tr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B1B60" w:rsidRPr="00962485" w:rsidRDefault="00FB1B60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Meclisi Mebusan Cad. 81 Fındıklı 34427 İstanbul</w:t>
            </w:r>
          </w:p>
        </w:tc>
      </w:tr>
      <w:tr w:rsidR="00FB1B60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FB1B60" w:rsidRPr="00EB2CEF" w:rsidRDefault="00FB1B60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B1B60" w:rsidRPr="00962485" w:rsidRDefault="00FB1B60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Halil Eroğlu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4A6915" w:rsidP="00D345F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İsmet Cahit Kocaömer</w:t>
            </w:r>
            <w:r w:rsidR="00D34235" w:rsidRPr="00962485">
              <w:rPr>
                <w:rFonts w:ascii="Arial" w:hAnsi="Arial"/>
                <w:sz w:val="18"/>
              </w:rPr>
              <w:t xml:space="preserve"> (Başkan)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Kadir Akgöz (Başkan Vekili)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Memduh Aslan Akçay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Remzi Altınok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Murat Bilgiç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Yavuz Canevi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Kemal Serdar Dişli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Halil Eroğlu (üye)</w:t>
            </w:r>
          </w:p>
          <w:p w:rsidR="00D34235" w:rsidRPr="00962485" w:rsidRDefault="004A6915" w:rsidP="00D345F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Mahmut Magemizoğlu</w:t>
            </w:r>
            <w:r w:rsidR="00D34235" w:rsidRPr="00962485">
              <w:rPr>
                <w:rFonts w:ascii="Arial" w:hAnsi="Arial"/>
                <w:sz w:val="18"/>
              </w:rPr>
              <w:t xml:space="preserve">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Ertan Burhanettin Kantar (üye)</w:t>
            </w: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Mustafa Baran Tuncer (üye)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+90 212 334 5050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+90 212 334 5234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hyperlink r:id="rId5" w:history="1">
              <w:r w:rsidRPr="00D345F2">
                <w:rPr>
                  <w:rStyle w:val="Hyperlink"/>
                  <w:rFonts w:ascii="Arial" w:hAnsi="Arial"/>
                  <w:sz w:val="18"/>
                </w:rPr>
                <w:t>www.tskb.com.tr</w:t>
              </w:r>
            </w:hyperlink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hyperlink r:id="rId6" w:history="1">
              <w:r w:rsidRPr="00D345F2">
                <w:rPr>
                  <w:rStyle w:val="Hyperlink"/>
                  <w:rFonts w:ascii="Arial" w:hAnsi="Arial"/>
                  <w:sz w:val="18"/>
                </w:rPr>
                <w:t>info@tskb.com.tr</w:t>
              </w:r>
            </w:hyperlink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CE79F9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>313</w:t>
            </w:r>
            <w:r w:rsidR="00CE79F9">
              <w:rPr>
                <w:rFonts w:ascii="Arial" w:hAnsi="Arial"/>
                <w:sz w:val="18"/>
              </w:rPr>
              <w:t>(Ocak 2008)</w:t>
            </w:r>
            <w:r w:rsidRPr="00962485">
              <w:rPr>
                <w:rFonts w:ascii="Arial" w:hAnsi="Arial"/>
                <w:sz w:val="18"/>
              </w:rPr>
              <w:t>- 328</w:t>
            </w:r>
            <w:r w:rsidR="00CE79F9">
              <w:rPr>
                <w:rFonts w:ascii="Arial" w:hAnsi="Arial"/>
                <w:sz w:val="18"/>
              </w:rPr>
              <w:t>(Mart 2009)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FB1B60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 xml:space="preserve">    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 xml:space="preserve"> 1,000,000,000 TL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FB1B60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 xml:space="preserve">                            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Pr="00962485" w:rsidRDefault="00D34235" w:rsidP="00D34235">
            <w:pPr>
              <w:rPr>
                <w:rFonts w:ascii="Arial" w:hAnsi="Arial"/>
                <w:sz w:val="18"/>
              </w:rPr>
            </w:pPr>
            <w:r w:rsidRPr="00962485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5</w:t>
            </w:r>
            <w:r w:rsidRPr="00962485">
              <w:rPr>
                <w:rFonts w:ascii="Arial" w:hAnsi="Arial"/>
                <w:sz w:val="18"/>
              </w:rPr>
              <w:t>00,000,000 TL</w:t>
            </w: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FB1B60">
            <w:r w:rsidRPr="00FB1B60"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D34235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  <w:p w:rsidR="00D34235" w:rsidRPr="00FB1B60" w:rsidRDefault="00D34235" w:rsidP="00FB1B6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FB1B6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962485" w:rsidRDefault="00D34235" w:rsidP="00D345F2">
            <w:pPr>
              <w:rPr>
                <w:rFonts w:ascii="Arial" w:hAnsi="Arial"/>
                <w:sz w:val="18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34235" w:rsidRPr="00EB2CEF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D34235" w:rsidRPr="00EB2CEF" w:rsidRDefault="00D34235" w:rsidP="00D345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34235" w:rsidRPr="00EB2CEF" w:rsidRDefault="00D34235" w:rsidP="00D345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FB1B60" w:rsidRDefault="00FB1B60" w:rsidP="00FB1B60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B1B60" w:rsidTr="00FB1B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B1B60" w:rsidRDefault="00FB1B60" w:rsidP="00D34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FB1B60" w:rsidRDefault="00FB1B60" w:rsidP="00FB1B60">
      <w:pPr>
        <w:rPr>
          <w:rFonts w:ascii="Arial" w:hAnsi="Arial"/>
          <w:sz w:val="18"/>
        </w:rPr>
      </w:pPr>
    </w:p>
    <w:p w:rsidR="00FB1B60" w:rsidRDefault="00FB1B60" w:rsidP="00FB1B60">
      <w:pPr>
        <w:rPr>
          <w:rFonts w:ascii="Arial" w:hAnsi="Arial"/>
          <w:sz w:val="18"/>
        </w:rPr>
      </w:pPr>
    </w:p>
    <w:p w:rsidR="00FB1B60" w:rsidRDefault="00FB1B60" w:rsidP="00FB1B60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B1B60" w:rsidRDefault="00FB1B60" w:rsidP="00D345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B1B60" w:rsidRDefault="00FB1B60" w:rsidP="00D345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977" w:type="dxa"/>
          </w:tcPr>
          <w:p w:rsidR="00FB1B60" w:rsidRDefault="00D34235" w:rsidP="00D345F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3,884</w:t>
            </w:r>
            <w:r w:rsidR="00FB1B60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019,</w:t>
            </w:r>
            <w:r w:rsidR="00FB1B60">
              <w:rPr>
                <w:rFonts w:ascii="Arial" w:hAnsi="Arial"/>
                <w:sz w:val="16"/>
              </w:rPr>
              <w:t xml:space="preserve">000        </w:t>
            </w: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B1B60" w:rsidRDefault="00FB1B60" w:rsidP="00D345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:rsidR="00FB1B60" w:rsidRDefault="00FB1B60" w:rsidP="00D345F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2,785,034,000</w:t>
            </w:r>
          </w:p>
          <w:p w:rsidR="00FB1B60" w:rsidRDefault="00FB1B60" w:rsidP="00D345F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B1B60" w:rsidRDefault="00FB1B60" w:rsidP="00D345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FB1B60" w:rsidRDefault="00FB1B60" w:rsidP="00D345F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FB1B60" w:rsidRDefault="00FB1B60" w:rsidP="00FB1B60">
      <w:pPr>
        <w:rPr>
          <w:rFonts w:ascii="Arial" w:hAnsi="Arial"/>
        </w:rPr>
      </w:pPr>
    </w:p>
    <w:p w:rsidR="00FB1B60" w:rsidRDefault="00FB1B60" w:rsidP="00FB1B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FB1B60" w:rsidRDefault="00FB1B60" w:rsidP="00D345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B1B60" w:rsidRDefault="00FB1B60" w:rsidP="00D34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FB1B60" w:rsidRDefault="00FB1B60" w:rsidP="00FB1B60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B1B60" w:rsidRDefault="00FB1B60" w:rsidP="00D345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B1B60" w:rsidRDefault="00FB1B60" w:rsidP="00D34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B1B60" w:rsidRDefault="00FB1B60" w:rsidP="00D34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B1B60" w:rsidRDefault="00FB1B60" w:rsidP="00D34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FB1B60" w:rsidRDefault="00FB1B60" w:rsidP="00FB1B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B1B60" w:rsidRDefault="00FB1B60" w:rsidP="00D34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B1B60" w:rsidRDefault="00FB1B60" w:rsidP="00FB1B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268"/>
        <w:gridCol w:w="1280"/>
      </w:tblGrid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FB1B60" w:rsidRDefault="00FB1B60" w:rsidP="00D34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FB1B60" w:rsidRDefault="00FB1B60" w:rsidP="00D34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280" w:type="dxa"/>
          </w:tcPr>
          <w:p w:rsidR="00FB1B60" w:rsidRDefault="00FB1B60" w:rsidP="00D342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</w:tcPr>
          <w:p w:rsidR="00FB1B60" w:rsidRDefault="00FB1B60" w:rsidP="00D34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FB1B60" w:rsidRDefault="00FB1B60" w:rsidP="00D34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280" w:type="dxa"/>
          </w:tcPr>
          <w:p w:rsidR="00FB1B60" w:rsidRDefault="00D34235" w:rsidP="00D342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 w:rsidR="00FB1B6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YATIRIM FİNANSMAN MENKUL DEĞERLER A.Ş.</w:t>
            </w:r>
          </w:p>
        </w:tc>
        <w:tc>
          <w:tcPr>
            <w:tcW w:w="2268" w:type="dxa"/>
            <w:vAlign w:val="bottom"/>
          </w:tcPr>
          <w:p w:rsidR="00FB1B60" w:rsidRPr="00670B0C" w:rsidRDefault="00D34235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="00FB1B60"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38,500,000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95.78 </w:t>
            </w:r>
          </w:p>
        </w:tc>
      </w:tr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TSKB GAYRİMENKUL YATIRIM ORTAKLIĞI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100,000,000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96.00 </w:t>
            </w:r>
          </w:p>
        </w:tc>
      </w:tr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TSKB YATIRIM ORTAKLIĞI A.Ş.</w:t>
            </w:r>
          </w:p>
        </w:tc>
        <w:tc>
          <w:tcPr>
            <w:tcW w:w="2268" w:type="dxa"/>
            <w:vAlign w:val="bottom"/>
          </w:tcPr>
          <w:p w:rsidR="00FB1B60" w:rsidRPr="00670B0C" w:rsidRDefault="00D34235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</w:t>
            </w:r>
            <w:r w:rsidR="00FB1B60"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18,000,000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29.75 </w:t>
            </w:r>
          </w:p>
        </w:tc>
      </w:tr>
      <w:tr w:rsidR="00FB1B60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YATIRIM FİNANSMAN YATIRIM ORTAKLIĞI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10,000,000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10.78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TSKB GAYRİMENKUL DEĞERLEME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300,000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99.99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TAKASBANK İMKB TAKAS VE SAKLAMA BANKASI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60,000,000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5.00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GİP-GELİŞEN İŞLETMELER PİYASALARI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10,000,000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VADELİ İŞLEM VE OPSİYON BORSASI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9,000,000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İŞ FACTORİNG FİNANSMAN HİZMETLERİ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16,000,000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21.75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İŞ FİNANSAL KİRALAMA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185,000,000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28.56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İŞ GİRİŞİM SERMAYESİ YATIRIM ORTAKLIĞI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23,400,000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16.67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İŞ PORTFÖY YÖNETİMİ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21,000,000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5.00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CAM ELYAF SANAYİİ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36,121,000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1.18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GÖZLÜK SANAYİ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531,196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21.71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SENAPA-STAMPA AMBALAJ SANAYİ VE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15,600,000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6.95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ÜNSA AMBALAJ SANAYİ VE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35,000,000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7.52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HALISER-HALIFLEKS HALI VE YER DÖŞ. SAN.VE TİC.A.Ş.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1,929,000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0.35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AYKİM AYDIN KİMYA SANAYİ VE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30,000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1.71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BAKIRSAN BAKIR SANAYİ MAMULLERİ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5,000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7.00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KİDAŞ KIZILTEPE İPLİK VE DOKUMA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5.00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KUZEY MOBİLYA SANAYİ VE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100,000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1.71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PINAR KONSERVECİLİK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10,000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2.70 </w:t>
            </w:r>
          </w:p>
        </w:tc>
      </w:tr>
      <w:tr w:rsidR="00FB1B60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FB1B60" w:rsidRPr="00670B0C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TERME METAL SANAYİ VE TİCARET A.Ş.</w:t>
            </w:r>
          </w:p>
        </w:tc>
        <w:tc>
          <w:tcPr>
            <w:tcW w:w="2268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>1,757,500</w:t>
            </w:r>
          </w:p>
        </w:tc>
        <w:tc>
          <w:tcPr>
            <w:tcW w:w="1280" w:type="dxa"/>
            <w:vAlign w:val="bottom"/>
          </w:tcPr>
          <w:p w:rsidR="00FB1B60" w:rsidRPr="00670B0C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70B0C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17.83 </w:t>
            </w:r>
          </w:p>
        </w:tc>
      </w:tr>
      <w:tr w:rsidR="00D34235" w:rsidRPr="00670B0C" w:rsidTr="00D3423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20" w:type="dxa"/>
            <w:vAlign w:val="bottom"/>
          </w:tcPr>
          <w:p w:rsidR="00D34235" w:rsidRPr="00670B0C" w:rsidRDefault="00D34235" w:rsidP="00D34235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D5509">
              <w:rPr>
                <w:rFonts w:ascii="Tahoma" w:hAnsi="Tahoma" w:cs="Tahoma"/>
                <w:b/>
                <w:bCs/>
                <w:sz w:val="16"/>
                <w:szCs w:val="16"/>
              </w:rPr>
              <w:t>AVRUPA YATIRIM FONU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ab/>
              <w:t xml:space="preserve">                                             </w:t>
            </w: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ab/>
              <w:t xml:space="preserve">               </w:t>
            </w:r>
          </w:p>
        </w:tc>
        <w:tc>
          <w:tcPr>
            <w:tcW w:w="2268" w:type="dxa"/>
            <w:vAlign w:val="bottom"/>
          </w:tcPr>
          <w:p w:rsidR="00D34235" w:rsidRPr="00670B0C" w:rsidRDefault="00031A9F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600</w:t>
            </w:r>
            <w:r w:rsidR="00D34235" w:rsidRPr="00ED5509">
              <w:rPr>
                <w:rFonts w:ascii="Tahoma" w:hAnsi="Tahoma" w:cs="Tahoma"/>
                <w:b/>
                <w:bCs/>
                <w:sz w:val="16"/>
                <w:szCs w:val="16"/>
              </w:rPr>
              <w:t>,000,000</w:t>
            </w:r>
            <w:r w:rsidR="00D34235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(EUR)</w:t>
            </w:r>
          </w:p>
        </w:tc>
        <w:tc>
          <w:tcPr>
            <w:tcW w:w="1280" w:type="dxa"/>
            <w:vAlign w:val="bottom"/>
          </w:tcPr>
          <w:p w:rsidR="00D34235" w:rsidRPr="00670B0C" w:rsidRDefault="00D34235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D5509">
              <w:rPr>
                <w:rFonts w:ascii="Tahoma" w:hAnsi="Tahoma" w:cs="Tahoma"/>
                <w:b/>
                <w:bCs/>
                <w:sz w:val="16"/>
                <w:szCs w:val="16"/>
              </w:rPr>
              <w:t>0.17</w:t>
            </w:r>
          </w:p>
        </w:tc>
      </w:tr>
    </w:tbl>
    <w:p w:rsidR="00FB1B60" w:rsidRPr="00ED5509" w:rsidRDefault="00FB1B60" w:rsidP="00FB1B60">
      <w:pPr>
        <w:tabs>
          <w:tab w:val="center" w:pos="4156"/>
        </w:tabs>
        <w:rPr>
          <w:rFonts w:ascii="Tahoma" w:hAnsi="Tahoma" w:cs="Tahoma"/>
          <w:b/>
          <w:bCs/>
          <w:sz w:val="16"/>
          <w:szCs w:val="16"/>
        </w:rPr>
      </w:pPr>
    </w:p>
    <w:p w:rsidR="00FB1B60" w:rsidRDefault="00FB1B60" w:rsidP="00FB1B60">
      <w:pPr>
        <w:rPr>
          <w:rFonts w:ascii="Arial" w:hAnsi="Arial"/>
          <w:color w:val="FF0000"/>
          <w:sz w:val="16"/>
        </w:rPr>
      </w:pPr>
    </w:p>
    <w:p w:rsidR="00FB1B60" w:rsidRDefault="00FB1B60" w:rsidP="00FB1B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B1B60" w:rsidTr="00D345F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511C7A" w:rsidRDefault="00511C7A" w:rsidP="00D345F2">
            <w:pPr>
              <w:jc w:val="both"/>
              <w:rPr>
                <w:rFonts w:ascii="Arial" w:hAnsi="Arial"/>
                <w:sz w:val="16"/>
              </w:rPr>
            </w:pPr>
          </w:p>
          <w:p w:rsidR="00D34235" w:rsidRDefault="00FB1B60" w:rsidP="00D34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</w:t>
            </w:r>
          </w:p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FB1B60" w:rsidRDefault="00FB1B60" w:rsidP="00D34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D34235" w:rsidRDefault="00D34235" w:rsidP="00D345F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FB1B60" w:rsidRDefault="00FB1B60" w:rsidP="00D34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B1B60" w:rsidRDefault="00FB1B60" w:rsidP="00FB1B60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1"/>
        <w:gridCol w:w="3245"/>
        <w:gridCol w:w="311"/>
        <w:gridCol w:w="1908"/>
        <w:gridCol w:w="257"/>
        <w:gridCol w:w="1080"/>
        <w:gridCol w:w="1073"/>
      </w:tblGrid>
      <w:tr w:rsidR="00FB1B60" w:rsidTr="00FB1B60">
        <w:tblPrEx>
          <w:tblCellMar>
            <w:top w:w="0" w:type="dxa"/>
            <w:bottom w:w="0" w:type="dxa"/>
          </w:tblCellMar>
        </w:tblPrEx>
        <w:trPr>
          <w:gridBefore w:val="1"/>
          <w:wBefore w:w="221" w:type="dxa"/>
          <w:trHeight w:val="250"/>
          <w:jc w:val="center"/>
        </w:trPr>
        <w:tc>
          <w:tcPr>
            <w:tcW w:w="3556" w:type="dxa"/>
            <w:gridSpan w:val="2"/>
          </w:tcPr>
          <w:p w:rsidR="00FB1B60" w:rsidRDefault="00FB1B60" w:rsidP="00D34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FB1B60" w:rsidRDefault="00FB1B60" w:rsidP="00FB1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CE79F9"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  <w:gridSpan w:val="3"/>
          </w:tcPr>
          <w:p w:rsidR="00FB1B60" w:rsidRDefault="00CE79F9" w:rsidP="00FB1B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 w:rsidR="00FB1B60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FB1B60" w:rsidTr="00FB1B60">
        <w:tblPrEx>
          <w:tblCellMar>
            <w:top w:w="0" w:type="dxa"/>
            <w:bottom w:w="0" w:type="dxa"/>
          </w:tblCellMar>
        </w:tblPrEx>
        <w:trPr>
          <w:gridBefore w:val="1"/>
          <w:wBefore w:w="221" w:type="dxa"/>
          <w:trHeight w:val="250"/>
          <w:jc w:val="center"/>
        </w:trPr>
        <w:tc>
          <w:tcPr>
            <w:tcW w:w="3556" w:type="dxa"/>
            <w:gridSpan w:val="2"/>
          </w:tcPr>
          <w:p w:rsidR="00FB1B60" w:rsidRDefault="00FB1B60" w:rsidP="00D34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B1B60" w:rsidRDefault="00FB1B60" w:rsidP="00FB1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 w:rsidR="00CE79F9">
              <w:rPr>
                <w:rFonts w:ascii="Arial" w:hAnsi="Arial"/>
                <w:b/>
                <w:i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  <w:gridSpan w:val="3"/>
          </w:tcPr>
          <w:p w:rsidR="00FB1B60" w:rsidRDefault="00FB1B60" w:rsidP="00FB1B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r w:rsidR="00CE79F9">
              <w:rPr>
                <w:rFonts w:ascii="Arial" w:hAnsi="Arial"/>
                <w:b/>
                <w:i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Share In Capital(%)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T.İŞ BANKASI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202,586,414.195</w:t>
            </w:r>
          </w:p>
        </w:tc>
        <w:tc>
          <w:tcPr>
            <w:tcW w:w="1080" w:type="dxa"/>
            <w:vAlign w:val="bottom"/>
          </w:tcPr>
          <w:p w:rsidR="00FB1B60" w:rsidRPr="0034308B" w:rsidRDefault="00FB1B60" w:rsidP="00CE79F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40.51</w:t>
            </w:r>
            <w:r w:rsidRPr="0034308B">
              <w:rPr>
                <w:rFonts w:ascii="Arial" w:hAnsi="Arial"/>
                <w:b/>
                <w:color w:val="000000"/>
                <w:sz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CAMİŞ YATIRIM HOLDİNG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28,982,449.275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5.79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MİLLİ REASÜRANS T.A.Ş.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6,020,721.838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1.20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ANADOLU HAYAT EMEKLİLİK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4,453,880.360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0.89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ANADOLU SİGORTA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4,457,695.515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0.89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T.İŞ BANKASI A.Ş. EMEKLİ SANDIĞI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3,987,690.636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0.79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T.VAKIFLAR BANKASI T.A.O.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41,887,424.984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8.37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T.S.K.B.EMEKLİLERİ MUNZAM VAKFI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11,055,024.786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2.21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T.S.K.B.EMEKLİLERİ KANUNİ VAKFI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1,024,999.994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0.20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İSTANBUL TİCARET ODASI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2,579,722.555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0.51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İSTANBUL TİCARET BORSASI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1,044,284.129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0.20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İSTANBUL SANAYİ ODASI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598,013.091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0.12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İZMİR TİCARET ODASI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7,845.051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CUKUROVA SAN ISLETMELERI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82,702.575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ENKA SPOR VAKFI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27,626.033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ENKA İNŞAAT VE SANAYİ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147,134.721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0.02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CIMTAS CELIK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0.000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0.02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PIMAS PLASTIK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62,070.438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AKSU IPLIK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66,256.944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ALSIM ALARKO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82,763.168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ELGINKAN HOLDING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656,280.329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0.13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GENERALI SIGORTA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0.000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ISTANBUL UMUM SIGORTA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24,286.336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SINAI VE MALI YATIRIM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308,112.731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0.06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ING BANK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8,533.281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EMİROĞLU HOLDİNG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1,388.288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TEKFEN HOLDING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234,605.781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0.04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H.IBRAHIM BODUR HOLDING A.S.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32.811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VEHBI KOC VAKFI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7,282.443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ŞEKER SİGORTA A.Ş.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10,017.512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MERKEZİ KAYIT KURULUŞUNDA SAKLANAN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189,583,414.794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37.91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FB1B60" w:rsidRPr="00A403B5" w:rsidTr="00D345F2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073" w:type="dxa"/>
          <w:trHeight w:val="300"/>
          <w:jc w:val="center"/>
        </w:trPr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B60" w:rsidRPr="00075E0A" w:rsidRDefault="00FB1B60" w:rsidP="00D345F2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FİZİKSEL KENDİNDE SAKLAYAN DIGER  SAHISLAR</w:t>
            </w:r>
          </w:p>
        </w:tc>
        <w:tc>
          <w:tcPr>
            <w:tcW w:w="2476" w:type="dxa"/>
            <w:gridSpan w:val="3"/>
            <w:vAlign w:val="bottom"/>
          </w:tcPr>
          <w:p w:rsidR="00FB1B60" w:rsidRPr="00075E0A" w:rsidRDefault="00FB1B60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11,325.408</w:t>
            </w:r>
          </w:p>
        </w:tc>
        <w:tc>
          <w:tcPr>
            <w:tcW w:w="1080" w:type="dxa"/>
            <w:vAlign w:val="bottom"/>
          </w:tcPr>
          <w:p w:rsidR="00FB1B60" w:rsidRPr="00075E0A" w:rsidRDefault="00BB013E" w:rsidP="00CE79F9">
            <w:pPr>
              <w:jc w:val="right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0.00</w:t>
            </w:r>
            <w:r w:rsidR="00FB1B60" w:rsidRPr="00075E0A">
              <w:rPr>
                <w:rFonts w:ascii="Tahoma" w:hAnsi="Tahoma" w:cs="Tahoma"/>
                <w:b/>
                <w:bCs/>
                <w:sz w:val="16"/>
                <w:szCs w:val="16"/>
              </w:rPr>
              <w:t>%</w:t>
            </w:r>
          </w:p>
        </w:tc>
      </w:tr>
    </w:tbl>
    <w:p w:rsidR="00BB013E" w:rsidRDefault="00BB013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4.15pt;margin-top:6.6pt;width:41.25pt;height:0;z-index:251658240;mso-position-horizontal-relative:text;mso-position-vertical-relative:text" o:connectortype="straight"/>
        </w:pict>
      </w:r>
      <w:r>
        <w:rPr>
          <w:noProof/>
        </w:rPr>
        <w:pict>
          <v:shape id="_x0000_s1027" type="#_x0000_t32" style="position:absolute;margin-left:237.4pt;margin-top:6.6pt;width:83.25pt;height:0;z-index:251657216;mso-position-horizontal-relative:text;mso-position-vertical-relative:text" o:connectortype="straight"/>
        </w:pict>
      </w:r>
    </w:p>
    <w:p w:rsidR="00BB013E" w:rsidRDefault="00BB013E" w:rsidP="00BB013E">
      <w:pPr>
        <w:tabs>
          <w:tab w:val="left" w:pos="5175"/>
          <w:tab w:val="left" w:pos="6885"/>
        </w:tabs>
      </w:pPr>
      <w:r>
        <w:tab/>
      </w:r>
      <w:r w:rsidRPr="00BB013E">
        <w:rPr>
          <w:rFonts w:ascii="Tahoma" w:hAnsi="Tahoma" w:cs="Tahoma"/>
          <w:b/>
          <w:bCs/>
          <w:sz w:val="16"/>
          <w:szCs w:val="16"/>
        </w:rPr>
        <w:t>500,000,000</w:t>
      </w:r>
      <w:r>
        <w:rPr>
          <w:rFonts w:ascii="Tahoma" w:hAnsi="Tahoma" w:cs="Tahoma"/>
          <w:b/>
          <w:bCs/>
          <w:sz w:val="16"/>
          <w:szCs w:val="16"/>
        </w:rPr>
        <w:tab/>
        <w:t>100%</w:t>
      </w:r>
    </w:p>
    <w:p w:rsidR="00D345F2" w:rsidRPr="00BB013E" w:rsidRDefault="00BB013E" w:rsidP="00BB013E">
      <w:pPr>
        <w:jc w:val="right"/>
      </w:pPr>
      <w:r>
        <w:t xml:space="preserve">                                         </w:t>
      </w:r>
    </w:p>
    <w:sectPr w:rsidR="00D345F2" w:rsidRPr="00BB013E" w:rsidSect="00A26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formsDesign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1B60"/>
    <w:rsid w:val="00031A9F"/>
    <w:rsid w:val="003711CE"/>
    <w:rsid w:val="004A6915"/>
    <w:rsid w:val="00511C7A"/>
    <w:rsid w:val="00A26965"/>
    <w:rsid w:val="00B026CE"/>
    <w:rsid w:val="00BB013E"/>
    <w:rsid w:val="00CA525B"/>
    <w:rsid w:val="00CE79F9"/>
    <w:rsid w:val="00D34235"/>
    <w:rsid w:val="00D345F2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."/>
  <w:listSeparator w:val=","/>
  <w15:chartTrackingRefBased/>
  <w15:docId w15:val="{F69CA044-A038-4D7D-B617-10D59D7D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60"/>
    <w:rPr>
      <w:rFonts w:ascii="Times New Roman" w:eastAsia="Times New Roman" w:hAnsi="Times New Roman"/>
      <w:lang w:val="tr-TR" w:eastAsia="tr-TR"/>
    </w:rPr>
  </w:style>
  <w:style w:type="paragraph" w:styleId="Heading3">
    <w:name w:val="heading 3"/>
    <w:basedOn w:val="Normal"/>
    <w:next w:val="Normal"/>
    <w:link w:val="Heading3Char"/>
    <w:qFormat/>
    <w:rsid w:val="00FB1B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1B60"/>
    <w:rPr>
      <w:rFonts w:ascii="Arial" w:eastAsia="Times New Roman" w:hAnsi="Arial" w:cs="Arial"/>
      <w:b/>
      <w:bCs/>
      <w:sz w:val="26"/>
      <w:szCs w:val="26"/>
      <w:lang w:eastAsia="tr-TR"/>
    </w:rPr>
  </w:style>
  <w:style w:type="paragraph" w:styleId="BodyText">
    <w:name w:val="Body Text"/>
    <w:basedOn w:val="Normal"/>
    <w:link w:val="BodyTextChar"/>
    <w:rsid w:val="00FB1B60"/>
    <w:rPr>
      <w:rFonts w:ascii="Arial" w:hAnsi="Arial"/>
      <w:b/>
      <w:color w:val="FF0000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rsid w:val="00FB1B60"/>
    <w:rPr>
      <w:rFonts w:ascii="Arial" w:eastAsia="Times New Roman" w:hAnsi="Arial" w:cs="Times New Roman"/>
      <w:b/>
      <w:color w:val="FF0000"/>
      <w:sz w:val="20"/>
      <w:szCs w:val="20"/>
      <w:u w:val="single"/>
      <w:lang w:val="en-US" w:eastAsia="tr-TR"/>
    </w:rPr>
  </w:style>
  <w:style w:type="character" w:styleId="Hyperlink">
    <w:name w:val="Hyperlink"/>
    <w:basedOn w:val="DefaultParagraphFont"/>
    <w:uiPriority w:val="99"/>
    <w:unhideWhenUsed/>
    <w:rsid w:val="00FB1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tskb.com.tr" TargetMode="External"/><Relationship Id="rId5" Type="http://schemas.openxmlformats.org/officeDocument/2006/relationships/hyperlink" Target="http://www.tskb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99819-DD10-40A7-9219-AB6FD518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5475</CharactersWithSpaces>
  <SharedDoc>false</SharedDoc>
  <HLinks>
    <vt:vector size="12" baseType="variant">
      <vt:variant>
        <vt:i4>4587579</vt:i4>
      </vt:variant>
      <vt:variant>
        <vt:i4>3</vt:i4>
      </vt:variant>
      <vt:variant>
        <vt:i4>0</vt:i4>
      </vt:variant>
      <vt:variant>
        <vt:i4>5</vt:i4>
      </vt:variant>
      <vt:variant>
        <vt:lpwstr>mailto:info@tskb.com.tr</vt:lpwstr>
      </vt:variant>
      <vt:variant>
        <vt:lpwstr/>
      </vt:variant>
      <vt:variant>
        <vt:i4>2687035</vt:i4>
      </vt:variant>
      <vt:variant>
        <vt:i4>0</vt:i4>
      </vt:variant>
      <vt:variant>
        <vt:i4>0</vt:i4>
      </vt:variant>
      <vt:variant>
        <vt:i4>5</vt:i4>
      </vt:variant>
      <vt:variant>
        <vt:lpwstr>http://www.tskb.com.tr/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CAPAYC</dc:creator>
  <cp:keywords/>
  <dc:description/>
  <cp:lastModifiedBy>ozgursheker@gmail.com</cp:lastModifiedBy>
  <cp:revision>2</cp:revision>
  <cp:lastPrinted>2009-04-29T20:05:00Z</cp:lastPrinted>
  <dcterms:created xsi:type="dcterms:W3CDTF">2022-09-01T21:52:00Z</dcterms:created>
  <dcterms:modified xsi:type="dcterms:W3CDTF">2022-09-01T21:52:00Z</dcterms:modified>
</cp:coreProperties>
</file>