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74E3D">
            <w:pPr>
              <w:pStyle w:val="Heading2"/>
            </w:pPr>
            <w:r>
              <w:t>VAKIF GİRİŞİM SERMAYESİ YATIRIM ORTAKLIĞI A.Ş.</w:t>
            </w:r>
          </w:p>
        </w:tc>
      </w:tr>
    </w:tbl>
    <w:p w:rsidR="00000000" w:rsidRDefault="00F74E3D">
      <w:pPr>
        <w:spacing w:line="120" w:lineRule="auto"/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22.04.1996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SANCAK MAH. 201. SOK. NO:9/5 YILDIZ-ÇANKAYA/ANKARA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(Production </w:t>
            </w:r>
            <w:r>
              <w:rPr>
                <w:rFonts w:ascii="Arial" w:hAnsi="Arial" w:cs="Arial"/>
                <w:b/>
                <w:sz w:val="16"/>
                <w:szCs w:val="16"/>
              </w:rPr>
              <w:t>Centre)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0000"/>
                <w:sz w:val="16"/>
                <w:szCs w:val="16"/>
              </w:rPr>
              <w:t>T. VAKIFLAR BANKASI T.A.O.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EMİNE ESMA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HAKKI KINIK ( BAŞKAN-CHAIRMAN)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EMİNE ESMA DOĞAN (BAŞK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AN VEKİLİ – VICE CAHIRMAN)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SÜLEYMAN DİNÇ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HÜSEYİN CEHRİ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BURHAN ÖZSOY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MAHBUP ARSLAN (ÜYE-MEMBER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MUSA AKDENİZ (ÜYE-MEMBER)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EMİ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NE ESMA DOĞAN (YÖNETİM KURULU BAŞKAN VEKİLİ –GENEL MÜDÜR) </w:t>
            </w: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doganee@vakifgirisim.com.tr</w:t>
              </w:r>
            </w:hyperlink>
          </w:p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ARİF BEKTAŞ (MALİ İŞLER VE FİNANSMAN MÜDÜRÜ) </w:t>
            </w:r>
            <w:hyperlink r:id="rId5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a.bektas@vakifgirisim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ARİF BEKTAŞ (MALİ İŞLER VE FİNANSMAN MÜDÜRÜ) </w:t>
            </w:r>
            <w:hyperlink r:id="rId6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a.bektas@vakifgirisim.com.tr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0312 – 440 98 61 – 0312 – 440 98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 xml:space="preserve">0312 – 440 90 81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www.vakifgirisi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EDİLİYOR.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gsyo@va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kifgirisim.com.tr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OCAK 2008 AYI 4 KİŞİ</w:t>
            </w:r>
          </w:p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31 ARALIK 2008 İTİBARİYLE 4 KİŞİ</w:t>
            </w:r>
          </w:p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</w:t>
            </w:r>
            <w:r>
              <w:rPr>
                <w:rFonts w:ascii="Arial" w:hAnsi="Arial" w:cs="Arial"/>
                <w:b/>
                <w:sz w:val="16"/>
                <w:szCs w:val="16"/>
              </w:rPr>
              <w:t>ULUNDUĞU İŞÇİ SENDİKASI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2.000.000 -TL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900.000 -TL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ULUSAL P</w:t>
            </w:r>
            <w:r>
              <w:rPr>
                <w:rFonts w:ascii="Arial" w:hAnsi="Arial" w:cs="Arial"/>
                <w:color w:val="FF0000"/>
                <w:sz w:val="16"/>
                <w:szCs w:val="16"/>
              </w:rPr>
              <w:t>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NATIONAL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F74E3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F74E3D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FF0000"/>
                <w:sz w:val="16"/>
                <w:szCs w:val="16"/>
              </w:rPr>
              <w:t>-</w:t>
            </w:r>
          </w:p>
        </w:tc>
      </w:tr>
    </w:tbl>
    <w:p w:rsidR="00000000" w:rsidRDefault="00F74E3D">
      <w:pPr>
        <w:rPr>
          <w:rFonts w:ascii="Arial" w:hAnsi="Arial"/>
          <w:sz w:val="18"/>
        </w:rPr>
      </w:pPr>
    </w:p>
    <w:p w:rsidR="00000000" w:rsidRDefault="00F74E3D">
      <w:pPr>
        <w:rPr>
          <w:rFonts w:ascii="Arial" w:hAnsi="Arial"/>
          <w:sz w:val="18"/>
        </w:rPr>
      </w:pPr>
    </w:p>
    <w:p w:rsidR="00000000" w:rsidRDefault="00F74E3D">
      <w:pPr>
        <w:rPr>
          <w:rFonts w:ascii="Arial" w:hAnsi="Arial"/>
          <w:sz w:val="18"/>
        </w:rPr>
      </w:pPr>
    </w:p>
    <w:tbl>
      <w:tblPr>
        <w:tblW w:w="9246" w:type="dxa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F74E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31.12.2008 tarihi itibariyle portföyü aşağıda verilmiştir.</w:t>
            </w:r>
          </w:p>
        </w:tc>
        <w:tc>
          <w:tcPr>
            <w:tcW w:w="1047" w:type="dxa"/>
          </w:tcPr>
          <w:p w:rsidR="00000000" w:rsidRDefault="00F74E3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F74E3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31.12.2008 is shown below.</w:t>
            </w:r>
          </w:p>
        </w:tc>
      </w:tr>
    </w:tbl>
    <w:p w:rsidR="00000000" w:rsidRDefault="00F74E3D">
      <w:pPr>
        <w:rPr>
          <w:rFonts w:ascii="Arial" w:hAnsi="Arial"/>
          <w:sz w:val="16"/>
        </w:rPr>
      </w:pPr>
    </w:p>
    <w:tbl>
      <w:tblPr>
        <w:tblW w:w="92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9"/>
        <w:gridCol w:w="29"/>
        <w:gridCol w:w="965"/>
        <w:gridCol w:w="996"/>
        <w:gridCol w:w="991"/>
        <w:gridCol w:w="1133"/>
        <w:gridCol w:w="991"/>
        <w:gridCol w:w="1275"/>
      </w:tblGrid>
      <w:tr w:rsidR="00000000">
        <w:trPr>
          <w:cantSplit/>
          <w:trHeight w:val="225"/>
        </w:trPr>
        <w:tc>
          <w:tcPr>
            <w:tcW w:w="9229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 TUR" w:hAnsi="Arial TUR" w:cs="Arial TUR"/>
                <w:b/>
                <w:bCs/>
                <w:sz w:val="14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6"/>
              </w:rPr>
              <w:t>VAKIF GİRİŞİM SERMAYESİ YATIRIM ORTAKLIĞI A.Ş.</w:t>
            </w:r>
          </w:p>
        </w:tc>
      </w:tr>
      <w:tr w:rsidR="00000000">
        <w:trPr>
          <w:cantSplit/>
          <w:trHeight w:val="225"/>
        </w:trPr>
        <w:tc>
          <w:tcPr>
            <w:tcW w:w="922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 TUR" w:hAnsi="Arial TUR" w:cs="Arial TUR"/>
                <w:b/>
                <w:bCs/>
                <w:sz w:val="14"/>
                <w:szCs w:val="16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6"/>
              </w:rPr>
              <w:t>COM</w:t>
            </w:r>
            <w:r>
              <w:rPr>
                <w:rFonts w:ascii="Arial TUR" w:hAnsi="Arial TUR" w:cs="Arial TUR"/>
                <w:b/>
                <w:bCs/>
                <w:sz w:val="14"/>
                <w:szCs w:val="16"/>
              </w:rPr>
              <w:t>PANY PORTFOLIO AS OF DECEMBER 31 th 2008</w:t>
            </w:r>
          </w:p>
        </w:tc>
      </w:tr>
      <w:tr w:rsidR="00000000">
        <w:trPr>
          <w:trHeight w:val="240"/>
        </w:trPr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Portföyde yer alan varlıkların türü</w:t>
            </w:r>
          </w:p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/ Type of assets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Yatırım Tarihi / İnvestment 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ABD Dolar Değeri / USD Dollar 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Yatırım Değeri (YTL) / İnvestment Value (YTL)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Yatırımların Enflasyona Endekslenmiş Değeri  (</w:t>
            </w:r>
            <w:r>
              <w:rPr>
                <w:rFonts w:ascii="Arial TUR" w:hAnsi="Arial TUR" w:cs="Arial TUR"/>
                <w:sz w:val="14"/>
                <w:szCs w:val="16"/>
              </w:rPr>
              <w:t>YTL)</w:t>
            </w:r>
          </w:p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 xml:space="preserve"> / Rayiç Değer (YTL) (*) / Current 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Grup içi Oranlar / Share in its kind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sz w:val="14"/>
                <w:szCs w:val="16"/>
              </w:rPr>
            </w:pPr>
            <w:r>
              <w:rPr>
                <w:rFonts w:ascii="Arial TUR" w:hAnsi="Arial TUR" w:cs="Arial TUR"/>
                <w:sz w:val="14"/>
                <w:szCs w:val="16"/>
              </w:rPr>
              <w:t>Varlık Grubunun Portföydeki Oranı (%) / Share of group in total portfolio (%)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A. UZUN VADELİ YATIRIMLAR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pStyle w:val="xl4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right"/>
            </w:pPr>
            <w: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pStyle w:val="xl40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right"/>
            </w:pPr>
            <w: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I. TEBLİĞ KAPSAMINDAKİ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GİRİŞİM SERMAYESİ YATI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RIMLARI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b/>
                <w:bCs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b/>
                <w:bCs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1. Yatırım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sz w:val="14"/>
                <w:szCs w:val="14"/>
              </w:rPr>
            </w:pPr>
            <w:r>
              <w:rPr>
                <w:rFonts w:ascii="Arial TUR" w:hAnsi="Arial TUR" w:cs="Arial TUR"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sz w:val="14"/>
                <w:szCs w:val="14"/>
              </w:rPr>
            </w:pPr>
            <w:r>
              <w:rPr>
                <w:rFonts w:ascii="Arial TUR" w:hAnsi="Arial TUR" w:cs="Arial TUR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2.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 TUR" w:hAnsi="Arial TUR" w:cs="Arial TUR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b/>
                <w:bCs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 TUR" w:hAnsi="Arial TUR" w:cs="Arial TUR"/>
                <w:b/>
                <w:bCs/>
                <w:sz w:val="14"/>
                <w:szCs w:val="14"/>
              </w:rPr>
            </w:pPr>
            <w:r>
              <w:rPr>
                <w:rFonts w:ascii="Arial TUR" w:hAnsi="Arial TUR" w:cs="Arial TUR"/>
                <w:b/>
                <w:bCs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1. Yatırım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2. Yatırım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3. Yatırım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4. Yatırım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II. DİĞER UZUN VADELİ YAT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IRIMLAR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B. KISA VADELİ YATIRIMLAR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4.357.293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4.435.054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100,00%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100,00%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I. BORÇLANMA SENETLERİ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 -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 -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1. HAZİNE BONOSU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 -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</w:t>
            </w:r>
            <w:r>
              <w:rPr>
                <w:rFonts w:ascii="Arial" w:hAnsi="Arial" w:cs="Arial"/>
                <w:sz w:val="14"/>
                <w:szCs w:val="14"/>
              </w:rPr>
              <w:t xml:space="preserve">         -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2. DEVLET TAHVİLİ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 -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-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II. DİĞER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4.357.293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4.435.054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100,00%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1. TERS REPO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 -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      -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2. VAD</w:t>
            </w:r>
            <w:r>
              <w:rPr>
                <w:rFonts w:ascii="Arial" w:hAnsi="Arial" w:cs="Arial"/>
                <w:sz w:val="14"/>
                <w:szCs w:val="14"/>
              </w:rPr>
              <w:t xml:space="preserve">ELİ YTL MEVDUATI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pStyle w:val="xl32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textAlignment w:val="auto"/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4.348.288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4.426.049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99,80%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- Vadeli YTL Mevduat (Vakıfbank)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15.12.2008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2.605.853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2.654.971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- Vadeli YTL Mevduat (Vakıfbank)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31.12.2008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750.000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762.329  </w:t>
            </w:r>
            <w:r>
              <w:rPr>
                <w:rFonts w:ascii="Arial" w:hAnsi="Arial" w:cs="Arial"/>
                <w:sz w:val="14"/>
                <w:szCs w:val="14"/>
              </w:rPr>
              <w:t xml:space="preserve">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- Vadeli YTL Mevduat (Vakıfbank)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31.12.2008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992.435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1.008.749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3. YATIRIM FONU (B Tipi)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9.005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        9.005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0,00%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62,20%</w:t>
            </w: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4. DÖVİZ CİNSİ MENKUL KIYMETLER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5. HİSSE SENET</w:t>
            </w:r>
            <w:r>
              <w:rPr>
                <w:rFonts w:ascii="Arial" w:hAnsi="Arial" w:cs="Arial"/>
                <w:sz w:val="14"/>
                <w:szCs w:val="14"/>
              </w:rPr>
              <w:t>LERİ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  6. DİĞER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 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PORTFÖY DEĞERİ (A+B)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4.357.293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4.435.054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C. HAZIR DEĞERLER (+)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 8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8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D. ALACAKLAR (+)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 -  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        -   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E. DİĞER AKTİFLER (+)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184.704   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184.704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F. BORÇLAR (-)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14.478  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     14.478   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G. OPSİYON KARŞILIKLARI (-)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1. Yatırım Yapılan 1. Girişim Şirketinin Ünvanı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2. Yatırım Yapılan 2. Girişim</w:t>
            </w:r>
            <w:r>
              <w:rPr>
                <w:rFonts w:ascii="Arial" w:hAnsi="Arial" w:cs="Arial"/>
                <w:sz w:val="14"/>
                <w:szCs w:val="14"/>
              </w:rPr>
              <w:t xml:space="preserve"> Şirketinin Ünvanı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3. Yatırım Yapılan 3. Girişim Şirketinin Ünvanı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NET AKTİF DEĞER (A+B+C+D+E-F-G)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   4.605.288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PAY SAYISI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 xml:space="preserve"> 900.000.000   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28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PAY BAŞINA NET AKTİF DEĞER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pStyle w:val="xl27"/>
              <w:pBdr>
                <w:left w:val="none" w:sz="0" w:space="0" w:color="auto"/>
                <w:right w:val="none" w:sz="0" w:space="0" w:color="auto"/>
              </w:pBdr>
              <w:spacing w:before="0" w:beforeAutospacing="0" w:after="0" w:afterAutospacing="0"/>
              <w:jc w:val="right"/>
            </w:pPr>
            <w:r>
              <w:t>0,00511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jc w:val="right"/>
              <w:rPr>
                <w:rFonts w:ascii="Arial" w:hAnsi="Arial" w:cs="Arial"/>
                <w:b/>
                <w:bCs/>
                <w:i/>
                <w:iCs/>
                <w:sz w:val="14"/>
                <w:szCs w:val="14"/>
              </w:rPr>
            </w:pPr>
          </w:p>
        </w:tc>
      </w:tr>
      <w:tr w:rsidR="00000000">
        <w:trPr>
          <w:trHeight w:val="195"/>
        </w:trPr>
        <w:tc>
          <w:tcPr>
            <w:tcW w:w="9229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00000" w:rsidRDefault="00F74E3D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NOT : -Portföy tablosundak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i toplam yatırım değerinin sıfırlanması ve varlık grubunun portföydeki oranının %0 olmasının nedeni 31.12.2008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tarihi itibariyle (finansal iştirakimiz ve bağlı ortaklığımız bulunmamaktadır.) Finansal varlıkların tamamı nakit ve nakit benzeri k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ısa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vadeli olan kasa ve bankalardaki tutarlar olup, kısa vadeli likidite sahip varlıklardan oluşmaktadır.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-Kısa vadeli yatırımlar rayiç değerle değerlenmiştir.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-28.02.2008 tarihli yapılan Özel Durum Açıklamasında da belir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tildiği gibi Şirketimiz ana ortağı T. Vakıflar Bankası T.A.O. ve diğer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ortaklarımızın hisse satışları CFK Kurumsal Danışmanlık A.Ş. Ortak Girişim grubuna satılmasına karar verildiği duyurulmuştu.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Ancak 07.11.2008 tarihli Özel Duru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m Açıklamamızda belirttiğimiz gibi T. Vakıflar Bankası T.A.O'dan alınan 04.11.2008 tarihli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yazılarında; SPK tarafından ilgili talebin değerlendirilmeye alınmamasına karar verdiği belirtilmektedir. 2008/16 sayılı Yönetim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Kurulu kar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arıyla Şirketimizin faaliyetlerine devam etmesi yönünde SPK'nın Kurul kararları uyarınca 1 yıl ek süre talebinde </w:t>
            </w:r>
          </w:p>
          <w:p w:rsidR="00000000" w:rsidRDefault="00F74E3D">
            <w:pPr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bulunulmuştur.</w:t>
            </w:r>
          </w:p>
        </w:tc>
      </w:tr>
    </w:tbl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74E3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74E3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74E3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</w:t>
            </w:r>
            <w:r>
              <w:rPr>
                <w:rFonts w:ascii="Arial" w:hAnsi="Arial"/>
                <w:i/>
                <w:sz w:val="16"/>
              </w:rPr>
              <w:t>and their participations in the equity capital are shown below.</w:t>
            </w:r>
          </w:p>
        </w:tc>
      </w:tr>
    </w:tbl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p w:rsidR="00000000" w:rsidRDefault="00F74E3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3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74E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F74E3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74E3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74E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F74E3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74E3D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VAKIFLAR BANKASI T.A.O.</w:t>
            </w: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279.000 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GÜNEŞ SİGORTA A.Ş.</w:t>
            </w: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FİNANSAL KİRALAMA A.</w:t>
            </w:r>
            <w:r>
              <w:rPr>
                <w:rFonts w:ascii="Arial" w:hAnsi="Arial"/>
                <w:color w:val="000000"/>
                <w:sz w:val="16"/>
              </w:rPr>
              <w:t>Ş.</w:t>
            </w: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VAKIF DENİZ FİNANSAL KİRALAMA A.Ş.</w:t>
            </w: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(HALKA AÇIK )</w:t>
            </w: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619.650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68.85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74E3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74E3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900.000</w:t>
            </w:r>
          </w:p>
        </w:tc>
        <w:tc>
          <w:tcPr>
            <w:tcW w:w="2410" w:type="dxa"/>
          </w:tcPr>
          <w:p w:rsidR="00000000" w:rsidRDefault="00F74E3D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F74E3D">
      <w:pPr>
        <w:jc w:val="both"/>
        <w:rPr>
          <w:rFonts w:ascii="Arial" w:hAnsi="Arial"/>
          <w:sz w:val="18"/>
        </w:rPr>
      </w:pPr>
    </w:p>
    <w:p w:rsidR="00000000" w:rsidRDefault="00F74E3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843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4E3D"/>
    <w:rsid w:val="00F7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2056-2FF4-4B70-9291-8AF170C18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xl24">
    <w:name w:val="xl2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25">
    <w:name w:val="xl25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26">
    <w:name w:val="xl26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27">
    <w:name w:val="xl2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28">
    <w:name w:val="xl28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29">
    <w:name w:val="xl2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0">
    <w:name w:val="xl30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1">
    <w:name w:val="xl3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2">
    <w:name w:val="xl32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4"/>
      <w:szCs w:val="14"/>
    </w:rPr>
  </w:style>
  <w:style w:type="paragraph" w:customStyle="1" w:styleId="xl33">
    <w:name w:val="xl33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14"/>
      <w:szCs w:val="14"/>
    </w:rPr>
  </w:style>
  <w:style w:type="paragraph" w:customStyle="1" w:styleId="xl34">
    <w:name w:val="xl34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5">
    <w:name w:val="xl35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6">
    <w:name w:val="xl36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37">
    <w:name w:val="xl37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38">
    <w:name w:val="xl38"/>
    <w:basedOn w:val="Normal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39">
    <w:name w:val="xl39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40">
    <w:name w:val="xl40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4"/>
      <w:szCs w:val="14"/>
    </w:rPr>
  </w:style>
  <w:style w:type="paragraph" w:customStyle="1" w:styleId="xl41">
    <w:name w:val="xl41"/>
    <w:basedOn w:val="Normal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14"/>
      <w:szCs w:val="1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3">
    <w:name w:val="xl43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7">
    <w:name w:val="xl47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8">
    <w:name w:val="xl48"/>
    <w:basedOn w:val="Normal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0">
    <w:name w:val="xl50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1">
    <w:name w:val="xl51"/>
    <w:basedOn w:val="Normal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2">
    <w:name w:val="xl52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3">
    <w:name w:val="xl53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4">
    <w:name w:val="xl54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5">
    <w:name w:val="xl55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6">
    <w:name w:val="xl56"/>
    <w:basedOn w:val="Normal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i/>
      <w:iCs/>
      <w:sz w:val="14"/>
      <w:szCs w:val="14"/>
    </w:rPr>
  </w:style>
  <w:style w:type="paragraph" w:customStyle="1" w:styleId="xl57">
    <w:name w:val="xl57"/>
    <w:basedOn w:val="Normal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i/>
      <w:iCs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syo@vakifgirisim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vakifgirisim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.bektas@vakifgirisim.com.tr" TargetMode="External"/><Relationship Id="rId5" Type="http://schemas.openxmlformats.org/officeDocument/2006/relationships/hyperlink" Target="mailto:a.bektas@vakifgirisim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doganee@vakifgirisim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7010</CharactersWithSpaces>
  <SharedDoc>false</SharedDoc>
  <HLinks>
    <vt:vector size="30" baseType="variant">
      <vt:variant>
        <vt:i4>4522027</vt:i4>
      </vt:variant>
      <vt:variant>
        <vt:i4>12</vt:i4>
      </vt:variant>
      <vt:variant>
        <vt:i4>0</vt:i4>
      </vt:variant>
      <vt:variant>
        <vt:i4>5</vt:i4>
      </vt:variant>
      <vt:variant>
        <vt:lpwstr>mailto:gsyo@vakifgirisim.com.tr</vt:lpwstr>
      </vt:variant>
      <vt:variant>
        <vt:lpwstr/>
      </vt:variant>
      <vt:variant>
        <vt:i4>2359337</vt:i4>
      </vt:variant>
      <vt:variant>
        <vt:i4>9</vt:i4>
      </vt:variant>
      <vt:variant>
        <vt:i4>0</vt:i4>
      </vt:variant>
      <vt:variant>
        <vt:i4>5</vt:i4>
      </vt:variant>
      <vt:variant>
        <vt:lpwstr>http://www.vakifgirisim.com.tr/</vt:lpwstr>
      </vt:variant>
      <vt:variant>
        <vt:lpwstr/>
      </vt:variant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mailto:a.bektas@vakifgirisim.com.tr</vt:lpwstr>
      </vt:variant>
      <vt:variant>
        <vt:lpwstr/>
      </vt:variant>
      <vt:variant>
        <vt:i4>5374075</vt:i4>
      </vt:variant>
      <vt:variant>
        <vt:i4>3</vt:i4>
      </vt:variant>
      <vt:variant>
        <vt:i4>0</vt:i4>
      </vt:variant>
      <vt:variant>
        <vt:i4>5</vt:i4>
      </vt:variant>
      <vt:variant>
        <vt:lpwstr>mailto:a.bektas@vakifgirisim.com.tr</vt:lpwstr>
      </vt:variant>
      <vt:variant>
        <vt:lpwstr/>
      </vt:variant>
      <vt:variant>
        <vt:i4>6619160</vt:i4>
      </vt:variant>
      <vt:variant>
        <vt:i4>0</vt:i4>
      </vt:variant>
      <vt:variant>
        <vt:i4>0</vt:i4>
      </vt:variant>
      <vt:variant>
        <vt:i4>5</vt:i4>
      </vt:variant>
      <vt:variant>
        <vt:lpwstr>mailto:doganee@vakifgirisim.com.tr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2009-04-28T19:07:00Z</cp:lastPrinted>
  <dcterms:created xsi:type="dcterms:W3CDTF">2022-09-01T21:52:00Z</dcterms:created>
  <dcterms:modified xsi:type="dcterms:W3CDTF">2022-09-01T21:52:00Z</dcterms:modified>
</cp:coreProperties>
</file>