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D711" w14:textId="178D1136" w:rsidR="006A7A49" w:rsidRPr="001C260B" w:rsidRDefault="00532314" w:rsidP="006A7A49">
      <w:pPr>
        <w:shd w:val="clear" w:color="auto" w:fill="FFFFFF"/>
        <w:spacing w:before="100" w:beforeAutospacing="1" w:after="100" w:afterAutospacing="1" w:line="240" w:lineRule="auto"/>
        <w:outlineLvl w:val="0"/>
        <w:rPr>
          <w:rFonts w:ascii="Times New Roman" w:eastAsia="Times New Roman" w:hAnsi="Times New Roman" w:cs="Times New Roman"/>
          <w:b/>
          <w:bCs/>
          <w:color w:val="333132"/>
          <w:kern w:val="36"/>
          <w:sz w:val="24"/>
          <w:szCs w:val="24"/>
          <w14:ligatures w14:val="none"/>
        </w:rPr>
      </w:pPr>
      <w:r w:rsidRPr="001C260B">
        <w:rPr>
          <w:rFonts w:ascii="Times New Roman" w:eastAsia="Times New Roman" w:hAnsi="Times New Roman" w:cs="Times New Roman"/>
          <w:b/>
          <w:bCs/>
          <w:color w:val="333132"/>
          <w:kern w:val="36"/>
          <w:sz w:val="24"/>
          <w:szCs w:val="24"/>
          <w14:ligatures w14:val="none"/>
        </w:rPr>
        <w:t xml:space="preserve">Evaluating effect size distribution of different regenerative agriculture practices across </w:t>
      </w:r>
      <w:r w:rsidR="00482C87" w:rsidRPr="001C260B">
        <w:rPr>
          <w:rFonts w:ascii="Times New Roman" w:eastAsia="Times New Roman" w:hAnsi="Times New Roman" w:cs="Times New Roman"/>
          <w:b/>
          <w:bCs/>
          <w:color w:val="333132"/>
          <w:kern w:val="36"/>
          <w:sz w:val="24"/>
          <w:szCs w:val="24"/>
          <w14:ligatures w14:val="none"/>
        </w:rPr>
        <w:t>soil, climatic and topographical</w:t>
      </w:r>
      <w:r w:rsidRPr="001C260B">
        <w:rPr>
          <w:rFonts w:ascii="Times New Roman" w:eastAsia="Times New Roman" w:hAnsi="Times New Roman" w:cs="Times New Roman"/>
          <w:b/>
          <w:bCs/>
          <w:color w:val="333132"/>
          <w:kern w:val="36"/>
          <w:sz w:val="24"/>
          <w:szCs w:val="24"/>
          <w14:ligatures w14:val="none"/>
        </w:rPr>
        <w:t xml:space="preserve"> factors</w:t>
      </w:r>
    </w:p>
    <w:p w14:paraId="33074938" w14:textId="57C011ED" w:rsidR="00C80293" w:rsidRPr="005109CC" w:rsidRDefault="00242D05" w:rsidP="00C80293">
      <w:pPr>
        <w:shd w:val="clear" w:color="auto" w:fill="FFFFFF"/>
        <w:spacing w:before="100" w:beforeAutospacing="1" w:after="100" w:afterAutospacing="1" w:line="240" w:lineRule="auto"/>
        <w:outlineLvl w:val="0"/>
        <w:rPr>
          <w:rFonts w:ascii="Times New Roman" w:eastAsia="Times New Roman" w:hAnsi="Times New Roman" w:cs="Times New Roman"/>
          <w:b/>
          <w:bCs/>
          <w:color w:val="333132"/>
          <w:kern w:val="36"/>
          <w:sz w:val="24"/>
          <w:szCs w:val="24"/>
          <w:lang w:val="fi-FI"/>
          <w14:ligatures w14:val="none"/>
        </w:rPr>
      </w:pPr>
      <w:r w:rsidRPr="001C260B">
        <w:rPr>
          <w:rFonts w:ascii="Times New Roman" w:eastAsia="Times New Roman" w:hAnsi="Times New Roman" w:cs="Times New Roman"/>
          <w:b/>
          <w:bCs/>
          <w:color w:val="333132"/>
          <w:kern w:val="36"/>
          <w:sz w:val="24"/>
          <w:szCs w:val="24"/>
          <w:lang w:val="fi-FI"/>
          <w14:ligatures w14:val="none"/>
        </w:rPr>
        <w:t xml:space="preserve">Ozias Hounkpatin, Johannes Piipponen, </w:t>
      </w:r>
      <w:r w:rsidR="00C76F7D" w:rsidRPr="001C260B">
        <w:rPr>
          <w:rFonts w:ascii="Times New Roman" w:eastAsia="Times New Roman" w:hAnsi="Times New Roman" w:cs="Times New Roman"/>
          <w:b/>
          <w:bCs/>
          <w:color w:val="333132"/>
          <w:kern w:val="36"/>
          <w:sz w:val="24"/>
          <w:szCs w:val="24"/>
          <w:lang w:val="fi-FI"/>
          <w14:ligatures w14:val="none"/>
        </w:rPr>
        <w:t xml:space="preserve">Mika Jalava, </w:t>
      </w:r>
      <w:r w:rsidRPr="001C260B">
        <w:rPr>
          <w:rFonts w:ascii="Times New Roman" w:eastAsia="Times New Roman" w:hAnsi="Times New Roman" w:cs="Times New Roman"/>
          <w:b/>
          <w:bCs/>
          <w:color w:val="333132"/>
          <w:kern w:val="36"/>
          <w:sz w:val="24"/>
          <w:szCs w:val="24"/>
          <w:lang w:val="fi-FI"/>
          <w14:ligatures w14:val="none"/>
        </w:rPr>
        <w:t xml:space="preserve">Matti </w:t>
      </w:r>
      <w:proofErr w:type="spellStart"/>
      <w:r w:rsidRPr="001C260B">
        <w:rPr>
          <w:rFonts w:ascii="Times New Roman" w:eastAsia="Times New Roman" w:hAnsi="Times New Roman" w:cs="Times New Roman"/>
          <w:b/>
          <w:bCs/>
          <w:color w:val="333132"/>
          <w:kern w:val="36"/>
          <w:sz w:val="24"/>
          <w:szCs w:val="24"/>
          <w:lang w:val="fi-FI"/>
          <w14:ligatures w14:val="none"/>
        </w:rPr>
        <w:t>Kummu</w:t>
      </w:r>
      <w:r w:rsidR="00C80293" w:rsidRPr="005109CC">
        <w:rPr>
          <w:rFonts w:ascii="Times New Roman" w:eastAsia="Times New Roman" w:hAnsi="Times New Roman" w:cs="Times New Roman"/>
          <w:b/>
          <w:bCs/>
          <w:color w:val="333132"/>
          <w:kern w:val="36"/>
          <w:sz w:val="24"/>
          <w:szCs w:val="24"/>
          <w:lang w:val="fi-FI"/>
          <w14:ligatures w14:val="none"/>
        </w:rPr>
        <w:t>Abstract</w:t>
      </w:r>
      <w:proofErr w:type="spellEnd"/>
    </w:p>
    <w:p w14:paraId="08BC1892" w14:textId="5C28B2F9" w:rsidR="00C80293" w:rsidRPr="001C260B" w:rsidRDefault="00C80293" w:rsidP="00C80293">
      <w:pPr>
        <w:widowControl w:val="0"/>
        <w:autoSpaceDE w:val="0"/>
        <w:autoSpaceDN w:val="0"/>
        <w:adjustRightInd w:val="0"/>
        <w:spacing w:after="0" w:line="260" w:lineRule="exact"/>
        <w:ind w:right="-43"/>
        <w:jc w:val="both"/>
        <w:rPr>
          <w:rFonts w:ascii="Times New Roman" w:hAnsi="Times New Roman" w:cs="Times New Roman"/>
        </w:rPr>
      </w:pPr>
      <w:r w:rsidRPr="001C260B">
        <w:rPr>
          <w:rFonts w:ascii="Times New Roman" w:hAnsi="Times New Roman" w:cs="Times New Roman"/>
        </w:rPr>
        <w:t>Soil conservation practices (SCPs) related to regenerative agriculture are increasingly promoted for enhancing ecosystem services while supporting sustainable crop production. However, their effects on yield remain context-dependent and inconsistently reported. Here, we conduct a global meta-analysis of 10,002 paired observations from 732 studies, evaluating yield changes across four RAPs—agroforestry (AF), cover cropping (CC), no-tillage (NT), and organic farming (OF)—relative to conventional tillage. Integrating environmental moderators, including climate, topography, and detailed soil properties, we assess effect size distributions across spatial and agronomic gradients. Results indicate that, overall, RAPs increased crop yields by a modest 0.7%, with AF and CC showing the highest gains (12% and 7.5%, respectively), while NT and OF showed slight yield declines (−0.7% and −2%). Yield benefits were more pronounced in arid and temperate climates, low fertility soils, and elevated terrains. Crop-specific responses varied, with maize and cash crops benefiting most. Management combinations under NT influenced outcomes significantly, with nutrient input and soil cover proving essential in arid environments. These findings underscore the need for site-specific, integrated implementation of (SCPs) and highlight their potential to enhance productivity in degraded or climatically constrained regions.</w:t>
      </w:r>
    </w:p>
    <w:p w14:paraId="231962B9" w14:textId="77777777" w:rsidR="00C80293" w:rsidRPr="001C260B" w:rsidRDefault="00C80293" w:rsidP="00C80293">
      <w:pPr>
        <w:widowControl w:val="0"/>
        <w:autoSpaceDE w:val="0"/>
        <w:autoSpaceDN w:val="0"/>
        <w:adjustRightInd w:val="0"/>
        <w:spacing w:after="0" w:line="260" w:lineRule="exact"/>
        <w:ind w:right="-43"/>
        <w:jc w:val="both"/>
        <w:rPr>
          <w:rFonts w:ascii="Times New Roman" w:hAnsi="Times New Roman" w:cs="Times New Roman"/>
        </w:rPr>
      </w:pPr>
    </w:p>
    <w:p w14:paraId="2C701671" w14:textId="651CE116" w:rsidR="00CE78E2" w:rsidRPr="001C260B" w:rsidRDefault="00CE78E2">
      <w:pPr>
        <w:pStyle w:val="ListParagraph"/>
        <w:widowControl w:val="0"/>
        <w:numPr>
          <w:ilvl w:val="0"/>
          <w:numId w:val="3"/>
        </w:numPr>
        <w:autoSpaceDE w:val="0"/>
        <w:autoSpaceDN w:val="0"/>
        <w:adjustRightInd w:val="0"/>
        <w:spacing w:after="0" w:line="260" w:lineRule="exact"/>
        <w:ind w:right="-43"/>
        <w:jc w:val="both"/>
        <w:rPr>
          <w:rFonts w:ascii="Times New Roman" w:hAnsi="Times New Roman" w:cs="Times New Roman"/>
          <w:b/>
          <w:bCs/>
        </w:rPr>
      </w:pPr>
      <w:r w:rsidRPr="001C260B">
        <w:rPr>
          <w:rFonts w:ascii="Times New Roman" w:hAnsi="Times New Roman" w:cs="Times New Roman"/>
          <w:b/>
          <w:bCs/>
        </w:rPr>
        <w:t>Introduction</w:t>
      </w:r>
    </w:p>
    <w:p w14:paraId="1F9F895E" w14:textId="77777777" w:rsidR="006B3858" w:rsidRPr="001C260B" w:rsidRDefault="006B3858" w:rsidP="006B3858">
      <w:pPr>
        <w:widowControl w:val="0"/>
        <w:autoSpaceDE w:val="0"/>
        <w:autoSpaceDN w:val="0"/>
        <w:adjustRightInd w:val="0"/>
        <w:spacing w:after="0" w:line="260" w:lineRule="exact"/>
        <w:ind w:right="-43"/>
        <w:jc w:val="both"/>
        <w:rPr>
          <w:rFonts w:ascii="Times New Roman" w:hAnsi="Times New Roman" w:cs="Times New Roman"/>
        </w:rPr>
      </w:pPr>
    </w:p>
    <w:p w14:paraId="631AB275" w14:textId="672C28AA" w:rsidR="00B57C97" w:rsidRPr="001C260B" w:rsidRDefault="00251C24" w:rsidP="00B57C97">
      <w:pPr>
        <w:widowControl w:val="0"/>
        <w:autoSpaceDE w:val="0"/>
        <w:autoSpaceDN w:val="0"/>
        <w:adjustRightInd w:val="0"/>
        <w:spacing w:after="0" w:line="260" w:lineRule="exact"/>
        <w:ind w:right="-43"/>
        <w:jc w:val="both"/>
        <w:rPr>
          <w:rFonts w:ascii="Times New Roman" w:eastAsia="Times New Roman" w:hAnsi="Times New Roman" w:cs="Times New Roman"/>
        </w:rPr>
      </w:pPr>
      <w:r w:rsidRPr="001C260B">
        <w:rPr>
          <w:rFonts w:ascii="Times New Roman" w:hAnsi="Times New Roman" w:cs="Times New Roman"/>
        </w:rPr>
        <w:t>More than 70% of the Earth’s land area which was initially covered by forests and wildlands have been transformed to various use by human being</w:t>
      </w:r>
      <w:r w:rsidR="001C093B" w:rsidRPr="001C260B">
        <w:rPr>
          <w:rFonts w:ascii="Times New Roman" w:hAnsi="Times New Roman" w:cs="Times New Roman"/>
        </w:rPr>
        <w:fldChar w:fldCharType="begin"/>
      </w:r>
      <w:r w:rsidR="001C093B" w:rsidRPr="001C260B">
        <w:rPr>
          <w:rFonts w:ascii="Times New Roman" w:hAnsi="Times New Roman" w:cs="Times New Roman"/>
        </w:rPr>
        <w:instrText xml:space="preserve"> ADDIN EN.CITE &lt;EndNote&gt;&lt;Cite&gt;&lt;Author&gt;UNCCD&lt;/Author&gt;&lt;Year&gt;2022&lt;/Year&gt;&lt;RecNum&gt;195&lt;/RecNum&gt;&lt;DisplayText&gt;&lt;style face="superscript"&gt;1&lt;/style&gt;&lt;/DisplayText&gt;&lt;record&gt;&lt;rec-number&gt;195&lt;/rec-number&gt;&lt;foreign-keys&gt;&lt;key app="EN" db-id="5va0eddeq9tsxle0sr8xd2thpfv2t0a0dfxs" timestamp="1721118829"&gt;195&lt;/key&gt;&lt;/foreign-keys&gt;&lt;ref-type name="Report"&gt;27&lt;/ref-type&gt;&lt;contributors&gt;&lt;authors&gt;&lt;author&gt;UNCCD &lt;/author&gt;&lt;/authors&gt;&lt;/contributors&gt;&lt;titles&gt;&lt;title&gt;Summary for Decision Makers (Global Land Outlook) 2nd edn&lt;/title&gt;&lt;/titles&gt;&lt;dates&gt;&lt;year&gt;2022&lt;/year&gt;&lt;/dates&gt;&lt;urls&gt;&lt;/urls&gt;&lt;/record&gt;&lt;/Cite&gt;&lt;/EndNote&gt;</w:instrText>
      </w:r>
      <w:r w:rsidR="001C093B" w:rsidRPr="001C260B">
        <w:rPr>
          <w:rFonts w:ascii="Times New Roman" w:hAnsi="Times New Roman" w:cs="Times New Roman"/>
        </w:rPr>
        <w:fldChar w:fldCharType="separate"/>
      </w:r>
      <w:r w:rsidR="001C093B" w:rsidRPr="001C260B">
        <w:rPr>
          <w:rFonts w:ascii="Times New Roman" w:hAnsi="Times New Roman" w:cs="Times New Roman"/>
          <w:noProof/>
          <w:vertAlign w:val="superscript"/>
        </w:rPr>
        <w:t>1</w:t>
      </w:r>
      <w:r w:rsidR="001C093B" w:rsidRPr="001C260B">
        <w:rPr>
          <w:rFonts w:ascii="Times New Roman" w:hAnsi="Times New Roman" w:cs="Times New Roman"/>
        </w:rPr>
        <w:fldChar w:fldCharType="end"/>
      </w:r>
      <w:r w:rsidRPr="001C260B">
        <w:rPr>
          <w:rFonts w:ascii="Times New Roman" w:hAnsi="Times New Roman" w:cs="Times New Roman"/>
        </w:rPr>
        <w:t>.</w:t>
      </w:r>
      <w:r w:rsidR="00775EBD" w:rsidRPr="001C260B">
        <w:rPr>
          <w:rFonts w:ascii="Times New Roman" w:hAnsi="Times New Roman" w:cs="Times New Roman"/>
        </w:rPr>
        <w:t xml:space="preserve"> A large fraction of such use is devoted to agriculture occupying about 40% of the world land area. </w:t>
      </w:r>
      <w:r w:rsidR="00C70E3D" w:rsidRPr="001C260B">
        <w:rPr>
          <w:rFonts w:ascii="Times New Roman" w:hAnsi="Times New Roman" w:cs="Times New Roman"/>
        </w:rPr>
        <w:t xml:space="preserve">However, food production results in a huge environmental footprint </w:t>
      </w:r>
      <w:r w:rsidR="00DA0361" w:rsidRPr="001C260B">
        <w:rPr>
          <w:rFonts w:ascii="Times New Roman" w:hAnsi="Times New Roman" w:cs="Times New Roman"/>
        </w:rPr>
        <w:t xml:space="preserve">with </w:t>
      </w:r>
      <w:r w:rsidR="00DA0361" w:rsidRPr="001C260B">
        <w:rPr>
          <w:rFonts w:ascii="Times New Roman" w:eastAsia="Times New Roman" w:hAnsi="Times New Roman" w:cs="Times New Roman"/>
        </w:rPr>
        <w:t>one-third of soils in the world being degraded and fertile soil being lost at the rate of 24 billion tons of topsoil every year</w:t>
      </w:r>
      <w:r w:rsidR="00DA0361" w:rsidRPr="001C260B">
        <w:rPr>
          <w:rFonts w:ascii="Times New Roman" w:eastAsia="Times New Roman" w:hAnsi="Times New Roman" w:cs="Times New Roman"/>
        </w:rPr>
        <w:fldChar w:fldCharType="begin"/>
      </w:r>
      <w:r w:rsidR="001C093B" w:rsidRPr="001C260B">
        <w:rPr>
          <w:rFonts w:ascii="Times New Roman" w:eastAsia="Times New Roman" w:hAnsi="Times New Roman" w:cs="Times New Roman"/>
        </w:rPr>
        <w:instrText xml:space="preserve"> ADDIN EN.CITE &lt;EndNote&gt;&lt;Cite&gt;&lt;Author&gt;Bakker&lt;/Author&gt;&lt;Year&gt;1990&lt;/Year&gt;&lt;RecNum&gt;21&lt;/RecNum&gt;&lt;DisplayText&gt;&lt;style face="superscript"&gt;2&lt;/style&gt;&lt;/DisplayText&gt;&lt;record&gt;&lt;rec-number&gt;21&lt;/rec-number&gt;&lt;foreign-keys&gt;&lt;key app="EN" db-id="5va0eddeq9tsxle0sr8xd2thpfv2t0a0dfxs" timestamp="1679557497"&gt;21&lt;/key&gt;&lt;/foreign-keys&gt;&lt;ref-type name="Book"&gt;6&lt;/ref-type&gt;&lt;contributors&gt;&lt;authors&gt;&lt;author&gt;Bakker, Hans&lt;/author&gt;&lt;/authors&gt;&lt;/contributors&gt;&lt;titles&gt;&lt;title&gt;The world food crisis: Food security in comparative perspective&lt;/title&gt;&lt;/titles&gt;&lt;dates&gt;&lt;year&gt;1990&lt;/year&gt;&lt;/dates&gt;&lt;publisher&gt;Canadian Scholars Press&lt;/publisher&gt;&lt;isbn&gt;0921627459&lt;/isbn&gt;&lt;urls&gt;&lt;/urls&gt;&lt;/record&gt;&lt;/Cite&gt;&lt;/EndNote&gt;</w:instrText>
      </w:r>
      <w:r w:rsidR="00DA0361" w:rsidRPr="001C260B">
        <w:rPr>
          <w:rFonts w:ascii="Times New Roman" w:eastAsia="Times New Roman" w:hAnsi="Times New Roman" w:cs="Times New Roman"/>
        </w:rPr>
        <w:fldChar w:fldCharType="separate"/>
      </w:r>
      <w:r w:rsidR="001C093B" w:rsidRPr="001C260B">
        <w:rPr>
          <w:rFonts w:ascii="Times New Roman" w:eastAsia="Times New Roman" w:hAnsi="Times New Roman" w:cs="Times New Roman"/>
          <w:noProof/>
          <w:vertAlign w:val="superscript"/>
        </w:rPr>
        <w:t>2</w:t>
      </w:r>
      <w:r w:rsidR="00DA0361" w:rsidRPr="001C260B">
        <w:rPr>
          <w:rFonts w:ascii="Times New Roman" w:eastAsia="Times New Roman" w:hAnsi="Times New Roman" w:cs="Times New Roman"/>
        </w:rPr>
        <w:fldChar w:fldCharType="end"/>
      </w:r>
      <w:r w:rsidR="00DA0361" w:rsidRPr="001C260B">
        <w:rPr>
          <w:rFonts w:ascii="Times New Roman" w:eastAsia="Times New Roman" w:hAnsi="Times New Roman" w:cs="Times New Roman"/>
        </w:rPr>
        <w:t xml:space="preserve"> </w:t>
      </w:r>
      <w:r w:rsidR="000C6376" w:rsidRPr="001C260B">
        <w:rPr>
          <w:rFonts w:ascii="Times New Roman" w:eastAsia="Times New Roman" w:hAnsi="Times New Roman" w:cs="Times New Roman"/>
        </w:rPr>
        <w:t>along with</w:t>
      </w:r>
      <w:r w:rsidR="00C70E3D" w:rsidRPr="001C260B">
        <w:rPr>
          <w:rFonts w:ascii="Times New Roman" w:hAnsi="Times New Roman" w:cs="Times New Roman"/>
        </w:rPr>
        <w:t xml:space="preserve"> </w:t>
      </w:r>
      <w:r w:rsidR="001D2D86" w:rsidRPr="001C260B">
        <w:rPr>
          <w:rFonts w:ascii="Times New Roman" w:hAnsi="Times New Roman" w:cs="Times New Roman"/>
        </w:rPr>
        <w:t xml:space="preserve">about </w:t>
      </w:r>
      <w:r w:rsidR="00B405FA" w:rsidRPr="001C260B">
        <w:rPr>
          <w:rFonts w:ascii="Times New Roman" w:hAnsi="Times New Roman" w:cs="Times New Roman"/>
        </w:rPr>
        <w:t>34</w:t>
      </w:r>
      <w:r w:rsidR="00C70E3D" w:rsidRPr="001C260B">
        <w:rPr>
          <w:rFonts w:ascii="Times New Roman" w:hAnsi="Times New Roman" w:cs="Times New Roman"/>
        </w:rPr>
        <w:t>% of global greenhouse gas emissions</w:t>
      </w:r>
      <w:r w:rsidR="001C5F19" w:rsidRPr="001C260B">
        <w:rPr>
          <w:rFonts w:ascii="Times New Roman" w:hAnsi="Times New Roman" w:cs="Times New Roman"/>
        </w:rPr>
        <w:fldChar w:fldCharType="begin"/>
      </w:r>
      <w:r w:rsidR="001C093B" w:rsidRPr="001C260B">
        <w:rPr>
          <w:rFonts w:ascii="Times New Roman" w:hAnsi="Times New Roman" w:cs="Times New Roman"/>
        </w:rPr>
        <w:instrText xml:space="preserve"> ADDIN EN.CITE &lt;EndNote&gt;&lt;Cite&gt;&lt;Author&gt;Crippa&lt;/Author&gt;&lt;Year&gt;2021&lt;/Year&gt;&lt;RecNum&gt;45&lt;/RecNum&gt;&lt;DisplayText&gt;&lt;style face="superscript"&gt;3&lt;/style&gt;&lt;/DisplayText&gt;&lt;record&gt;&lt;rec-number&gt;45&lt;/rec-number&gt;&lt;foreign-keys&gt;&lt;key app="EN" db-id="5va0eddeq9tsxle0sr8xd2thpfv2t0a0dfxs" timestamp="1680075759"&gt;45&lt;/key&gt;&lt;/foreign-keys&gt;&lt;ref-type name="Journal Article"&gt;17&lt;/ref-type&gt;&lt;contributors&gt;&lt;authors&gt;&lt;author&gt;Crippa, Monica&lt;/author&gt;&lt;author&gt;Solazzo, Efisio&lt;/author&gt;&lt;author&gt;Guizzardi, Diego&lt;/author&gt;&lt;author&gt;Monforti-Ferrario, Fabio&lt;/author&gt;&lt;author&gt;Tubiello, Francesco N&lt;/author&gt;&lt;author&gt;Leip, AJNF&lt;/author&gt;&lt;/authors&gt;&lt;/contributors&gt;&lt;titles&gt;&lt;title&gt;Food systems are responsible for a third of global anthropogenic GHG emissions&lt;/title&gt;&lt;secondary-title&gt;Nature Food&lt;/secondary-title&gt;&lt;/titles&gt;&lt;periodical&gt;&lt;full-title&gt;Nature Food&lt;/full-title&gt;&lt;/periodical&gt;&lt;pages&gt;198-209&lt;/pages&gt;&lt;volume&gt;2&lt;/volume&gt;&lt;number&gt;3&lt;/number&gt;&lt;dates&gt;&lt;year&gt;2021&lt;/year&gt;&lt;/dates&gt;&lt;isbn&gt;2662-1355&lt;/isbn&gt;&lt;urls&gt;&lt;/urls&gt;&lt;/record&gt;&lt;/Cite&gt;&lt;/EndNote&gt;</w:instrText>
      </w:r>
      <w:r w:rsidR="001C5F19" w:rsidRPr="001C260B">
        <w:rPr>
          <w:rFonts w:ascii="Times New Roman" w:hAnsi="Times New Roman" w:cs="Times New Roman"/>
        </w:rPr>
        <w:fldChar w:fldCharType="separate"/>
      </w:r>
      <w:r w:rsidR="001C093B" w:rsidRPr="001C260B">
        <w:rPr>
          <w:rFonts w:ascii="Times New Roman" w:hAnsi="Times New Roman" w:cs="Times New Roman"/>
          <w:noProof/>
          <w:vertAlign w:val="superscript"/>
        </w:rPr>
        <w:t>3</w:t>
      </w:r>
      <w:r w:rsidR="001C5F19" w:rsidRPr="001C260B">
        <w:rPr>
          <w:rFonts w:ascii="Times New Roman" w:hAnsi="Times New Roman" w:cs="Times New Roman"/>
        </w:rPr>
        <w:fldChar w:fldCharType="end"/>
      </w:r>
      <w:r w:rsidR="003C5D05" w:rsidRPr="001C260B">
        <w:rPr>
          <w:rFonts w:ascii="Times New Roman" w:hAnsi="Times New Roman" w:cs="Times New Roman"/>
        </w:rPr>
        <w:t xml:space="preserve">. Meanwhile, it is projected that food production would have to increase in the future to satisfy both the need of the global growing population </w:t>
      </w:r>
      <w:r w:rsidR="003C5D05" w:rsidRPr="001C260B">
        <w:rPr>
          <w:rFonts w:ascii="Times New Roman" w:eastAsia="Times New Roman" w:hAnsi="Times New Roman" w:cs="Times New Roman"/>
        </w:rPr>
        <w:t>and the increase in per capita demand</w:t>
      </w:r>
      <w:r w:rsidR="002013B0" w:rsidRPr="001C260B">
        <w:rPr>
          <w:rFonts w:ascii="Times New Roman" w:eastAsia="Times New Roman" w:hAnsi="Times New Roman" w:cs="Times New Roman"/>
        </w:rPr>
        <w:fldChar w:fldCharType="begin"/>
      </w:r>
      <w:r w:rsidR="00531E0E" w:rsidRPr="001C260B">
        <w:rPr>
          <w:rFonts w:ascii="Times New Roman" w:eastAsia="Times New Roman" w:hAnsi="Times New Roman" w:cs="Times New Roman"/>
        </w:rPr>
        <w:instrText xml:space="preserve"> ADDIN EN.CITE &lt;EndNote&gt;&lt;Cite&gt;&lt;Author&gt;Bodirsky&lt;/Author&gt;&lt;Year&gt;2015&lt;/Year&gt;&lt;RecNum&gt;196&lt;/RecNum&gt;&lt;DisplayText&gt;&lt;style face="superscript"&gt;4&lt;/style&gt;&lt;/DisplayText&gt;&lt;record&gt;&lt;rec-number&gt;196&lt;/rec-number&gt;&lt;foreign-keys&gt;&lt;key app="EN" db-id="5va0eddeq9tsxle0sr8xd2thpfv2t0a0dfxs" timestamp="1721120143"&gt;196&lt;/key&gt;&lt;/foreign-keys&gt;&lt;ref-type name="Journal Article"&gt;17&lt;/ref-type&gt;&lt;contributors&gt;&lt;authors&gt;&lt;author&gt;Bodirsky, Benjamin Leon&lt;/author&gt;&lt;author&gt;Rolinski, Susanne&lt;/author&gt;&lt;author&gt;Biewald, Anne&lt;/author&gt;&lt;author&gt;Weindl, Isabelle&lt;/author&gt;&lt;author&gt;Popp, Alexander&lt;/author&gt;&lt;author&gt;Lotze-Campen, Hermann&lt;/author&gt;&lt;/authors&gt;&lt;/contributors&gt;&lt;titles&gt;&lt;title&gt;Global food demand scenarios for the 21 st century&lt;/title&gt;&lt;secondary-title&gt;PloS one&lt;/secondary-title&gt;&lt;/titles&gt;&lt;periodical&gt;&lt;full-title&gt;PloS One&lt;/full-title&gt;&lt;/periodical&gt;&lt;pages&gt;e0139201&lt;/pages&gt;&lt;volume&gt;10&lt;/volume&gt;&lt;number&gt;11&lt;/number&gt;&lt;dates&gt;&lt;year&gt;2015&lt;/year&gt;&lt;/dates&gt;&lt;isbn&gt;1932-6203&lt;/isbn&gt;&lt;urls&gt;&lt;/urls&gt;&lt;/record&gt;&lt;/Cite&gt;&lt;/EndNote&gt;</w:instrText>
      </w:r>
      <w:r w:rsidR="002013B0" w:rsidRPr="001C260B">
        <w:rPr>
          <w:rFonts w:ascii="Times New Roman" w:eastAsia="Times New Roman" w:hAnsi="Times New Roman" w:cs="Times New Roman"/>
        </w:rPr>
        <w:fldChar w:fldCharType="separate"/>
      </w:r>
      <w:r w:rsidR="002013B0" w:rsidRPr="001C260B">
        <w:rPr>
          <w:rFonts w:ascii="Times New Roman" w:eastAsia="Times New Roman" w:hAnsi="Times New Roman" w:cs="Times New Roman"/>
          <w:noProof/>
          <w:vertAlign w:val="superscript"/>
        </w:rPr>
        <w:t>4</w:t>
      </w:r>
      <w:r w:rsidR="002013B0" w:rsidRPr="001C260B">
        <w:rPr>
          <w:rFonts w:ascii="Times New Roman" w:eastAsia="Times New Roman" w:hAnsi="Times New Roman" w:cs="Times New Roman"/>
        </w:rPr>
        <w:fldChar w:fldCharType="end"/>
      </w:r>
      <w:r w:rsidR="001D2D86" w:rsidRPr="001C260B">
        <w:rPr>
          <w:rFonts w:ascii="Times New Roman" w:eastAsia="Times New Roman" w:hAnsi="Times New Roman" w:cs="Times New Roman"/>
        </w:rPr>
        <w:t>. In this context, sustainable pathway</w:t>
      </w:r>
      <w:r w:rsidR="00B57C97" w:rsidRPr="001C260B">
        <w:rPr>
          <w:rFonts w:ascii="Times New Roman" w:eastAsia="Times New Roman" w:hAnsi="Times New Roman" w:cs="Times New Roman"/>
        </w:rPr>
        <w:t>s</w:t>
      </w:r>
      <w:r w:rsidR="001D2D86" w:rsidRPr="001C260B">
        <w:rPr>
          <w:rFonts w:ascii="Times New Roman" w:eastAsia="Times New Roman" w:hAnsi="Times New Roman" w:cs="Times New Roman"/>
        </w:rPr>
        <w:t xml:space="preserve"> </w:t>
      </w:r>
      <w:r w:rsidR="00B57C97" w:rsidRPr="001C260B">
        <w:rPr>
          <w:rFonts w:ascii="Times New Roman" w:eastAsia="Times New Roman" w:hAnsi="Times New Roman" w:cs="Times New Roman"/>
        </w:rPr>
        <w:t xml:space="preserve">that would contribute to land restoration, biodiversity protection and GHG mitigation are more and more emphasized. </w:t>
      </w:r>
    </w:p>
    <w:p w14:paraId="4ECC9293" w14:textId="0C7A43A5" w:rsidR="00B57C97" w:rsidRPr="001C260B" w:rsidRDefault="00B57C97" w:rsidP="00B57C97">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BCE3038" w14:textId="12084AF6" w:rsidR="008F1801" w:rsidRPr="001C260B" w:rsidRDefault="002013B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r w:rsidRPr="001C260B">
        <w:rPr>
          <w:rFonts w:ascii="Times New Roman" w:eastAsia="Times New Roman" w:hAnsi="Times New Roman" w:cs="Times New Roman"/>
        </w:rPr>
        <w:t xml:space="preserve">Regenerative agriculture has emerged as an alternative </w:t>
      </w:r>
      <w:r w:rsidR="00B54085" w:rsidRPr="001C260B">
        <w:rPr>
          <w:rFonts w:ascii="Times New Roman" w:eastAsia="Times New Roman" w:hAnsi="Times New Roman" w:cs="Times New Roman"/>
        </w:rPr>
        <w:t xml:space="preserve">farming strategy </w:t>
      </w:r>
      <w:r w:rsidRPr="001C260B">
        <w:rPr>
          <w:rFonts w:ascii="Times New Roman" w:eastAsia="Times New Roman" w:hAnsi="Times New Roman" w:cs="Times New Roman"/>
        </w:rPr>
        <w:t xml:space="preserve">seeking to </w:t>
      </w:r>
      <w:r w:rsidR="006C5732" w:rsidRPr="001C260B">
        <w:rPr>
          <w:rFonts w:ascii="Times New Roman" w:eastAsia="Times New Roman" w:hAnsi="Times New Roman" w:cs="Times New Roman"/>
        </w:rPr>
        <w:t>achieve global food security by reducing the use of external inputs, improving soil health and minimize environmental damage</w:t>
      </w:r>
      <w:r w:rsidR="006C5732" w:rsidRPr="001C260B">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b250aWVycyBpbiBTdXN0YWluYWJsZSBGb29kIFN5c3RlbXM8L2Z1bGwtdGl0bGU+PC9wZXJpb2Rp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00531E0E" w:rsidRPr="001C260B">
        <w:rPr>
          <w:rFonts w:ascii="Times New Roman" w:eastAsia="Times New Roman" w:hAnsi="Times New Roman" w:cs="Times New Roman"/>
        </w:rPr>
        <w:instrText xml:space="preserve"> ADDIN EN.CITE </w:instrText>
      </w:r>
      <w:r w:rsidR="00531E0E" w:rsidRPr="001C260B">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b250aWVycyBpbiBTdXN0YWluYWJsZSBGb29kIFN5c3RlbXM8L2Z1bGwtdGl0bGU+PC9wZXJpb2Rp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00531E0E" w:rsidRPr="001C260B">
        <w:rPr>
          <w:rFonts w:ascii="Times New Roman" w:eastAsia="Times New Roman" w:hAnsi="Times New Roman" w:cs="Times New Roman"/>
        </w:rPr>
        <w:instrText xml:space="preserve"> ADDIN EN.CITE.DATA </w:instrText>
      </w:r>
      <w:r w:rsidR="00531E0E" w:rsidRPr="001C260B">
        <w:rPr>
          <w:rFonts w:ascii="Times New Roman" w:eastAsia="Times New Roman" w:hAnsi="Times New Roman" w:cs="Times New Roman"/>
        </w:rPr>
      </w:r>
      <w:r w:rsidR="00531E0E" w:rsidRPr="001C260B">
        <w:rPr>
          <w:rFonts w:ascii="Times New Roman" w:eastAsia="Times New Roman" w:hAnsi="Times New Roman" w:cs="Times New Roman"/>
        </w:rPr>
        <w:fldChar w:fldCharType="end"/>
      </w:r>
      <w:r w:rsidR="006C5732" w:rsidRPr="001C260B">
        <w:rPr>
          <w:rFonts w:ascii="Times New Roman" w:eastAsia="Times New Roman" w:hAnsi="Times New Roman" w:cs="Times New Roman"/>
        </w:rPr>
      </w:r>
      <w:r w:rsidR="006C5732" w:rsidRPr="001C260B">
        <w:rPr>
          <w:rFonts w:ascii="Times New Roman" w:eastAsia="Times New Roman" w:hAnsi="Times New Roman" w:cs="Times New Roman"/>
        </w:rPr>
        <w:fldChar w:fldCharType="separate"/>
      </w:r>
      <w:r w:rsidR="006C5732" w:rsidRPr="001C260B">
        <w:rPr>
          <w:rFonts w:ascii="Times New Roman" w:eastAsia="Times New Roman" w:hAnsi="Times New Roman" w:cs="Times New Roman"/>
          <w:noProof/>
          <w:vertAlign w:val="superscript"/>
        </w:rPr>
        <w:t>5-7</w:t>
      </w:r>
      <w:r w:rsidR="006C5732" w:rsidRPr="001C260B">
        <w:rPr>
          <w:rFonts w:ascii="Times New Roman" w:eastAsia="Times New Roman" w:hAnsi="Times New Roman" w:cs="Times New Roman"/>
        </w:rPr>
        <w:fldChar w:fldCharType="end"/>
      </w:r>
      <w:r w:rsidR="00FA107F" w:rsidRPr="001C260B">
        <w:rPr>
          <w:rFonts w:ascii="Times New Roman" w:eastAsia="Times New Roman" w:hAnsi="Times New Roman" w:cs="Times New Roman"/>
        </w:rPr>
        <w:t xml:space="preserve">. </w:t>
      </w:r>
      <w:r w:rsidR="00062844" w:rsidRPr="001C260B">
        <w:rPr>
          <w:rFonts w:ascii="Times New Roman" w:eastAsia="Times New Roman" w:hAnsi="Times New Roman" w:cs="Times New Roman"/>
        </w:rPr>
        <w:t>It</w:t>
      </w:r>
      <w:r w:rsidR="00FA107F" w:rsidRPr="001C260B">
        <w:rPr>
          <w:rFonts w:ascii="Times New Roman" w:eastAsia="Times New Roman" w:hAnsi="Times New Roman" w:cs="Times New Roman"/>
        </w:rPr>
        <w:t xml:space="preserve"> involves different </w:t>
      </w:r>
      <w:r w:rsidR="00254D2B" w:rsidRPr="001C260B">
        <w:rPr>
          <w:rFonts w:ascii="Times New Roman" w:eastAsia="Times New Roman" w:hAnsi="Times New Roman" w:cs="Times New Roman"/>
        </w:rPr>
        <w:t xml:space="preserve">soil conservation </w:t>
      </w:r>
      <w:r w:rsidR="00FA107F" w:rsidRPr="001C260B">
        <w:rPr>
          <w:rFonts w:ascii="Times New Roman" w:eastAsia="Times New Roman" w:hAnsi="Times New Roman" w:cs="Times New Roman"/>
        </w:rPr>
        <w:t xml:space="preserve">practices </w:t>
      </w:r>
      <w:r w:rsidR="008F1801" w:rsidRPr="001C260B">
        <w:rPr>
          <w:rFonts w:ascii="Times New Roman" w:eastAsia="Times New Roman" w:hAnsi="Times New Roman" w:cs="Times New Roman"/>
        </w:rPr>
        <w:t>(</w:t>
      </w:r>
      <w:r w:rsidR="00254D2B" w:rsidRPr="001C260B">
        <w:rPr>
          <w:rFonts w:ascii="Times New Roman" w:eastAsia="Times New Roman" w:hAnsi="Times New Roman" w:cs="Times New Roman"/>
        </w:rPr>
        <w:t>SCP</w:t>
      </w:r>
      <w:r w:rsidR="00280860" w:rsidRPr="001C260B">
        <w:rPr>
          <w:rFonts w:ascii="Times New Roman" w:eastAsia="Times New Roman" w:hAnsi="Times New Roman" w:cs="Times New Roman"/>
        </w:rPr>
        <w:t>s</w:t>
      </w:r>
      <w:r w:rsidR="008F1801" w:rsidRPr="001C260B">
        <w:rPr>
          <w:rFonts w:ascii="Times New Roman" w:eastAsia="Times New Roman" w:hAnsi="Times New Roman" w:cs="Times New Roman"/>
        </w:rPr>
        <w:t xml:space="preserve">) </w:t>
      </w:r>
      <w:r w:rsidR="00FA107F" w:rsidRPr="001C260B">
        <w:rPr>
          <w:rFonts w:ascii="Times New Roman" w:eastAsia="Times New Roman" w:hAnsi="Times New Roman" w:cs="Times New Roman"/>
        </w:rPr>
        <w:t>such as reduced or not tillage (NT), cover crop (CC), perennials and agroforestry (AF), organic farming (OF)</w:t>
      </w:r>
      <w:r w:rsidR="00062844" w:rsidRPr="001C260B">
        <w:rPr>
          <w:rFonts w:ascii="Times New Roman" w:eastAsia="Times New Roman" w:hAnsi="Times New Roman" w:cs="Times New Roman"/>
        </w:rPr>
        <w:t xml:space="preserve"> </w:t>
      </w:r>
      <w:r w:rsidR="00F312C8" w:rsidRPr="001C260B">
        <w:rPr>
          <w:rFonts w:ascii="Times New Roman" w:eastAsia="Times New Roman" w:hAnsi="Times New Roman" w:cs="Times New Roman"/>
        </w:rPr>
        <w:t xml:space="preserve">as well as </w:t>
      </w:r>
      <w:r w:rsidR="00FA107F" w:rsidRPr="001C260B">
        <w:rPr>
          <w:rFonts w:ascii="Times New Roman" w:eastAsia="Times New Roman" w:hAnsi="Times New Roman" w:cs="Times New Roman"/>
        </w:rPr>
        <w:t>crop-livestock integration</w:t>
      </w:r>
      <w:r w:rsidR="005E54C0" w:rsidRPr="001C260B">
        <w:rPr>
          <w:rFonts w:ascii="Times New Roman" w:eastAsia="Times New Roman" w:hAnsi="Times New Roman" w:cs="Times New Roman"/>
        </w:rPr>
        <w:fldChar w:fldCharType="begin"/>
      </w:r>
      <w:r w:rsidR="005E54C0" w:rsidRPr="001C260B">
        <w:rPr>
          <w:rFonts w:ascii="Times New Roman" w:eastAsia="Times New Roman" w:hAnsi="Times New Roman" w:cs="Times New Roman"/>
        </w:rPr>
        <w:instrText xml:space="preserve"> ADDIN EN.CITE &lt;EndNote&gt;&lt;Cite&gt;&lt;Author&gt;Rehberger&lt;/Author&gt;&lt;Year&gt;2023&lt;/Year&gt;&lt;RecNum&gt;184&lt;/RecNum&gt;&lt;DisplayText&gt;&lt;style face="superscript"&gt;6,8&lt;/style&gt;&lt;/DisplayText&gt;&lt;record&gt;&lt;rec-number&gt;184&lt;/rec-number&gt;&lt;foreign-keys&gt;&lt;key app="EN" db-id="5va0eddeq9tsxle0sr8xd2thpfv2t0a0dfxs" timestamp="1719817795"&gt;184&lt;/key&gt;&lt;/foreign-keys&gt;&lt;ref-type name="Journal Article"&gt;17&lt;/ref-type&gt;&lt;contributors&gt;&lt;authors&gt;&lt;author&gt;Rehberger, Emily&lt;/author&gt;&lt;author&gt;West, Paul C&lt;/author&gt;&lt;author&gt;Spillane, Charles&lt;/author&gt;&lt;author&gt;McKeown, Peter C&lt;/author&gt;&lt;/authors&gt;&lt;/contributors&gt;&lt;titles&gt;&lt;title&gt;What climate and environmental benefits of regenerative agriculture practices? an evidence review&lt;/title&gt;&lt;secondary-title&gt;Environmental Research Communications&lt;/secondary-title&gt;&lt;/titles&gt;&lt;periodical&gt;&lt;full-title&gt;Environmental Research Communications&lt;/full-title&gt;&lt;/periodical&gt;&lt;pages&gt;052001&lt;/pages&gt;&lt;volume&gt;5&lt;/volume&gt;&lt;number&gt;5&lt;/number&gt;&lt;dates&gt;&lt;year&gt;2023&lt;/year&gt;&lt;/dates&gt;&lt;isbn&gt;2515-7620&lt;/isbn&gt;&lt;urls&gt;&lt;/urls&gt;&lt;/record&gt;&lt;/Cite&gt;&lt;Cite&gt;&lt;Author&gt;Khangura&lt;/Author&gt;&lt;Year&gt;2023&lt;/Year&gt;&lt;RecNum&gt;181&lt;/RecNum&gt;&lt;record&gt;&lt;rec-number&gt;181&lt;/rec-number&gt;&lt;foreign-keys&gt;&lt;key app="EN" db-id="5va0eddeq9tsxle0sr8xd2thpfv2t0a0dfxs" timestamp="1719817503"&gt;181&lt;/key&gt;&lt;/foreign-keys&gt;&lt;ref-type name="Journal Article"&gt;17&lt;/ref-type&gt;&lt;contributors&gt;&lt;authors&gt;&lt;author&gt;Khangura, Ravjit&lt;/author&gt;&lt;author&gt;Ferris, David&lt;/author&gt;&lt;author&gt;Wagg, Cameron&lt;/author&gt;&lt;author&gt;Bowyer, Jamie&lt;/author&gt;&lt;/authors&gt;&lt;/contributors&gt;&lt;titles&gt;&lt;title&gt;Regenerative agriculture—A literature review on the practices and mechanisms used to improve soil health&lt;/title&gt;&lt;secondary-title&gt;Sustainability&lt;/secondary-title&gt;&lt;/titles&gt;&lt;periodical&gt;&lt;full-title&gt;Sustainability&lt;/full-title&gt;&lt;/periodical&gt;&lt;pages&gt;2338&lt;/pages&gt;&lt;volume&gt;15&lt;/volume&gt;&lt;number&gt;3&lt;/number&gt;&lt;dates&gt;&lt;year&gt;2023&lt;/year&gt;&lt;/dates&gt;&lt;isbn&gt;2071-1050&lt;/isbn&gt;&lt;urls&gt;&lt;/urls&gt;&lt;/record&gt;&lt;/Cite&gt;&lt;/EndNote&gt;</w:instrText>
      </w:r>
      <w:r w:rsidR="005E54C0" w:rsidRPr="001C260B">
        <w:rPr>
          <w:rFonts w:ascii="Times New Roman" w:eastAsia="Times New Roman" w:hAnsi="Times New Roman" w:cs="Times New Roman"/>
        </w:rPr>
        <w:fldChar w:fldCharType="separate"/>
      </w:r>
      <w:r w:rsidR="005E54C0" w:rsidRPr="001C260B">
        <w:rPr>
          <w:rFonts w:ascii="Times New Roman" w:eastAsia="Times New Roman" w:hAnsi="Times New Roman" w:cs="Times New Roman"/>
          <w:noProof/>
          <w:vertAlign w:val="superscript"/>
        </w:rPr>
        <w:t>6,8</w:t>
      </w:r>
      <w:r w:rsidR="005E54C0" w:rsidRPr="001C260B">
        <w:rPr>
          <w:rFonts w:ascii="Times New Roman" w:eastAsia="Times New Roman" w:hAnsi="Times New Roman" w:cs="Times New Roman"/>
        </w:rPr>
        <w:fldChar w:fldCharType="end"/>
      </w:r>
      <w:r w:rsidR="00F312C8" w:rsidRPr="001C260B">
        <w:rPr>
          <w:rFonts w:ascii="Times New Roman" w:eastAsia="Times New Roman" w:hAnsi="Times New Roman" w:cs="Times New Roman"/>
        </w:rPr>
        <w:t xml:space="preserve">. </w:t>
      </w:r>
      <w:r w:rsidR="00035DD4" w:rsidRPr="001C260B">
        <w:rPr>
          <w:rFonts w:ascii="Times New Roman" w:eastAsia="Times New Roman" w:hAnsi="Times New Roman" w:cs="Times New Roman"/>
        </w:rPr>
        <w:t xml:space="preserve"> </w:t>
      </w:r>
      <w:r w:rsidR="008F1801" w:rsidRPr="001C260B">
        <w:rPr>
          <w:rFonts w:ascii="Times New Roman" w:eastAsia="Times New Roman" w:hAnsi="Times New Roman" w:cs="Times New Roman"/>
        </w:rPr>
        <w:t xml:space="preserve">Previous </w:t>
      </w:r>
      <w:r w:rsidR="00B41D42" w:rsidRPr="001C260B">
        <w:rPr>
          <w:rFonts w:ascii="Times New Roman" w:eastAsia="Times New Roman" w:hAnsi="Times New Roman" w:cs="Times New Roman"/>
        </w:rPr>
        <w:t>studies r</w:t>
      </w:r>
      <w:r w:rsidR="008F1801" w:rsidRPr="001C260B">
        <w:rPr>
          <w:rFonts w:ascii="Times New Roman" w:eastAsia="Times New Roman" w:hAnsi="Times New Roman" w:cs="Times New Roman"/>
        </w:rPr>
        <w:t xml:space="preserve">eported potential beneﬁts of </w:t>
      </w:r>
      <w:r w:rsidR="00057CD7" w:rsidRPr="001C260B">
        <w:rPr>
          <w:rFonts w:ascii="Times New Roman" w:eastAsia="Times New Roman" w:hAnsi="Times New Roman" w:cs="Times New Roman"/>
        </w:rPr>
        <w:t xml:space="preserve">different </w:t>
      </w:r>
      <w:r w:rsidR="007779F7" w:rsidRPr="001C260B">
        <w:rPr>
          <w:rFonts w:ascii="Times New Roman" w:eastAsia="Times New Roman" w:hAnsi="Times New Roman" w:cs="Times New Roman"/>
        </w:rPr>
        <w:t>SCPs</w:t>
      </w:r>
      <w:r w:rsidR="008F1801" w:rsidRPr="001C260B">
        <w:rPr>
          <w:rFonts w:ascii="Times New Roman" w:eastAsia="Times New Roman" w:hAnsi="Times New Roman" w:cs="Times New Roman"/>
        </w:rPr>
        <w:t xml:space="preserve"> for </w:t>
      </w:r>
      <w:r w:rsidR="00057CD7" w:rsidRPr="001C260B">
        <w:rPr>
          <w:rFonts w:ascii="Times New Roman" w:eastAsia="Times New Roman" w:hAnsi="Times New Roman" w:cs="Times New Roman"/>
        </w:rPr>
        <w:t>increasing soil organic carbon (SOC)</w:t>
      </w:r>
      <w:r w:rsidR="00C625A9" w:rsidRPr="001C260B">
        <w:rPr>
          <w:rFonts w:ascii="Times New Roman" w:eastAsia="Times New Roman" w:hAnsi="Times New Roman" w:cs="Times New Roman"/>
        </w:rPr>
        <w:t xml:space="preserve"> and </w:t>
      </w:r>
      <w:r w:rsidR="00057CD7" w:rsidRPr="001C260B">
        <w:rPr>
          <w:rFonts w:ascii="Times New Roman" w:eastAsia="Times New Roman" w:hAnsi="Times New Roman" w:cs="Times New Roman"/>
        </w:rPr>
        <w:t>soil water uptake</w:t>
      </w:r>
      <w:r w:rsidR="00C625A9" w:rsidRPr="001C260B">
        <w:rPr>
          <w:rFonts w:ascii="Times New Roman" w:eastAsia="Times New Roman" w:hAnsi="Times New Roman" w:cs="Times New Roman"/>
        </w:rPr>
        <w:t xml:space="preserve"> as well as GHG mitigation climate mitigation </w:t>
      </w:r>
      <w:r w:rsidR="00464251" w:rsidRPr="001C260B">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Ij42LDgsOTwvc3R5bGU+PC9EaXNwbGF5VGV4dD48cmVjb3JkPjxyZWMtbnVtYmVyPjE4MTwvcmVj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</w:fldData>
        </w:fldChar>
      </w:r>
      <w:r w:rsidR="00D21767" w:rsidRPr="001C260B">
        <w:rPr>
          <w:rFonts w:ascii="Times New Roman" w:eastAsia="Times New Roman" w:hAnsi="Times New Roman" w:cs="Times New Roman"/>
        </w:rPr>
        <w:instrText xml:space="preserve"> ADDIN EN.CITE </w:instrText>
      </w:r>
      <w:r w:rsidR="00D21767" w:rsidRPr="001C260B">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Ij42LDgsOTwvc3R5bGU+PC9EaXNwbGF5VGV4dD48cmVjb3JkPjxyZWMtbnVtYmVyPjE4MTwvcmVj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</w:fldData>
        </w:fldChar>
      </w:r>
      <w:r w:rsidR="00D21767" w:rsidRPr="001C260B">
        <w:rPr>
          <w:rFonts w:ascii="Times New Roman" w:eastAsia="Times New Roman" w:hAnsi="Times New Roman" w:cs="Times New Roman"/>
        </w:rPr>
        <w:instrText xml:space="preserve"> ADDIN EN.CITE.DATA </w:instrText>
      </w:r>
      <w:r w:rsidR="00D21767" w:rsidRPr="001C260B">
        <w:rPr>
          <w:rFonts w:ascii="Times New Roman" w:eastAsia="Times New Roman" w:hAnsi="Times New Roman" w:cs="Times New Roman"/>
        </w:rPr>
      </w:r>
      <w:r w:rsidR="00D21767" w:rsidRPr="001C260B">
        <w:rPr>
          <w:rFonts w:ascii="Times New Roman" w:eastAsia="Times New Roman" w:hAnsi="Times New Roman" w:cs="Times New Roman"/>
        </w:rPr>
        <w:fldChar w:fldCharType="end"/>
      </w:r>
      <w:r w:rsidR="00464251" w:rsidRPr="001C260B">
        <w:rPr>
          <w:rFonts w:ascii="Times New Roman" w:eastAsia="Times New Roman" w:hAnsi="Times New Roman" w:cs="Times New Roman"/>
        </w:rPr>
      </w:r>
      <w:r w:rsidR="00464251" w:rsidRPr="001C260B">
        <w:rPr>
          <w:rFonts w:ascii="Times New Roman" w:eastAsia="Times New Roman" w:hAnsi="Times New Roman" w:cs="Times New Roman"/>
        </w:rPr>
        <w:fldChar w:fldCharType="separate"/>
      </w:r>
      <w:r w:rsidR="00D21767" w:rsidRPr="001C260B">
        <w:rPr>
          <w:rFonts w:ascii="Times New Roman" w:eastAsia="Times New Roman" w:hAnsi="Times New Roman" w:cs="Times New Roman"/>
          <w:noProof/>
          <w:vertAlign w:val="superscript"/>
        </w:rPr>
        <w:t>6,8,9</w:t>
      </w:r>
      <w:r w:rsidR="00464251" w:rsidRPr="001C260B">
        <w:rPr>
          <w:rFonts w:ascii="Times New Roman" w:eastAsia="Times New Roman" w:hAnsi="Times New Roman" w:cs="Times New Roman"/>
        </w:rPr>
        <w:fldChar w:fldCharType="end"/>
      </w:r>
      <w:r w:rsidR="00C625A9" w:rsidRPr="001C260B">
        <w:rPr>
          <w:rFonts w:ascii="Times New Roman" w:eastAsia="Times New Roman" w:hAnsi="Times New Roman" w:cs="Times New Roman"/>
        </w:rPr>
        <w:t xml:space="preserve">. </w:t>
      </w:r>
      <w:r w:rsidR="006935B8" w:rsidRPr="001C260B">
        <w:rPr>
          <w:rFonts w:ascii="Times New Roman" w:eastAsia="Times New Roman" w:hAnsi="Times New Roman" w:cs="Times New Roman"/>
        </w:rPr>
        <w:t xml:space="preserve">Thus, although environmental benefits seem to be </w:t>
      </w:r>
      <w:r w:rsidR="003B67AE" w:rsidRPr="001C260B">
        <w:rPr>
          <w:rFonts w:ascii="Times New Roman" w:eastAsia="Times New Roman" w:hAnsi="Times New Roman" w:cs="Times New Roman"/>
        </w:rPr>
        <w:t>considerable</w:t>
      </w:r>
      <w:r w:rsidR="00C625A9" w:rsidRPr="001C260B">
        <w:rPr>
          <w:rFonts w:ascii="Times New Roman" w:eastAsia="Times New Roman" w:hAnsi="Times New Roman" w:cs="Times New Roman"/>
        </w:rPr>
        <w:t xml:space="preserve">, </w:t>
      </w:r>
      <w:r w:rsidR="00D21767" w:rsidRPr="001C260B">
        <w:rPr>
          <w:rFonts w:ascii="Times New Roman" w:eastAsia="Times New Roman" w:hAnsi="Times New Roman" w:cs="Times New Roman"/>
        </w:rPr>
        <w:t xml:space="preserve">yield outcomes through the implementation of </w:t>
      </w:r>
      <w:r w:rsidR="00254D2B" w:rsidRPr="001C260B">
        <w:rPr>
          <w:rFonts w:ascii="Times New Roman" w:eastAsia="Times New Roman" w:hAnsi="Times New Roman" w:cs="Times New Roman"/>
        </w:rPr>
        <w:t>different SCP</w:t>
      </w:r>
      <w:r w:rsidR="00965FED" w:rsidRPr="001C260B">
        <w:rPr>
          <w:rFonts w:ascii="Times New Roman" w:eastAsia="Times New Roman" w:hAnsi="Times New Roman" w:cs="Times New Roman"/>
        </w:rPr>
        <w:t>s</w:t>
      </w:r>
      <w:r w:rsidR="00D21767" w:rsidRPr="001C260B">
        <w:rPr>
          <w:rFonts w:ascii="Times New Roman" w:eastAsia="Times New Roman" w:hAnsi="Times New Roman" w:cs="Times New Roman"/>
        </w:rPr>
        <w:t xml:space="preserve"> are subject to many controverses. </w:t>
      </w:r>
    </w:p>
    <w:p w14:paraId="667BFD92" w14:textId="77777777" w:rsidR="00C16BC2" w:rsidRPr="001C260B" w:rsidRDefault="00C16BC2"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364AC59" w14:textId="5E74C067" w:rsidR="003F06AE" w:rsidRPr="001C260B" w:rsidRDefault="005A4913" w:rsidP="003F06AE">
      <w:pPr>
        <w:widowControl w:val="0"/>
        <w:autoSpaceDE w:val="0"/>
        <w:autoSpaceDN w:val="0"/>
        <w:adjustRightInd w:val="0"/>
        <w:spacing w:after="0" w:line="260" w:lineRule="exact"/>
        <w:ind w:right="-43"/>
        <w:jc w:val="both"/>
        <w:rPr>
          <w:rFonts w:ascii="Times New Roman" w:eastAsia="Times New Roman" w:hAnsi="Times New Roman" w:cs="Times New Roman"/>
        </w:rPr>
      </w:pPr>
      <w:r w:rsidRPr="001C260B">
        <w:rPr>
          <w:rFonts w:ascii="Times New Roman" w:eastAsia="Times New Roman" w:hAnsi="Times New Roman" w:cs="Times New Roman"/>
        </w:rPr>
        <w:t xml:space="preserve">Some </w:t>
      </w:r>
      <w:r w:rsidR="003B67AE" w:rsidRPr="001C260B">
        <w:rPr>
          <w:rFonts w:ascii="Times New Roman" w:eastAsia="Times New Roman" w:hAnsi="Times New Roman" w:cs="Times New Roman"/>
        </w:rPr>
        <w:t xml:space="preserve">existing </w:t>
      </w:r>
      <w:r w:rsidR="00CA1F04" w:rsidRPr="001C260B">
        <w:rPr>
          <w:rFonts w:ascii="Times New Roman" w:eastAsia="Times New Roman" w:hAnsi="Times New Roman" w:cs="Times New Roman"/>
        </w:rPr>
        <w:t xml:space="preserve">studies </w:t>
      </w:r>
      <w:r w:rsidR="00097C67" w:rsidRPr="001C260B">
        <w:rPr>
          <w:rFonts w:ascii="Times New Roman" w:eastAsia="Times New Roman" w:hAnsi="Times New Roman" w:cs="Times New Roman"/>
        </w:rPr>
        <w:t xml:space="preserve">have </w:t>
      </w:r>
      <w:r w:rsidRPr="001C260B">
        <w:rPr>
          <w:rFonts w:ascii="Times New Roman" w:eastAsia="Times New Roman" w:hAnsi="Times New Roman" w:cs="Times New Roman"/>
        </w:rPr>
        <w:t>show</w:t>
      </w:r>
      <w:r w:rsidR="00097C67" w:rsidRPr="001C260B">
        <w:rPr>
          <w:rFonts w:ascii="Times New Roman" w:eastAsia="Times New Roman" w:hAnsi="Times New Roman" w:cs="Times New Roman"/>
        </w:rPr>
        <w:t>n</w:t>
      </w:r>
      <w:r w:rsidR="00CA1F04" w:rsidRPr="001C260B">
        <w:rPr>
          <w:rFonts w:ascii="Times New Roman" w:eastAsia="Times New Roman" w:hAnsi="Times New Roman" w:cs="Times New Roman"/>
        </w:rPr>
        <w:t xml:space="preserve"> that </w:t>
      </w:r>
      <w:r w:rsidR="00254D2B" w:rsidRPr="001C260B">
        <w:rPr>
          <w:rFonts w:ascii="Times New Roman" w:eastAsia="Times New Roman" w:hAnsi="Times New Roman" w:cs="Times New Roman"/>
        </w:rPr>
        <w:t>SCP</w:t>
      </w:r>
      <w:r w:rsidR="00965FED" w:rsidRPr="001C260B">
        <w:rPr>
          <w:rFonts w:ascii="Times New Roman" w:eastAsia="Times New Roman" w:hAnsi="Times New Roman" w:cs="Times New Roman"/>
        </w:rPr>
        <w:t>s</w:t>
      </w:r>
      <w:r w:rsidR="00CA1F04" w:rsidRPr="001C260B">
        <w:rPr>
          <w:rFonts w:ascii="Times New Roman" w:eastAsia="Times New Roman" w:hAnsi="Times New Roman" w:cs="Times New Roman"/>
        </w:rPr>
        <w:t xml:space="preserve"> could potentially result in </w:t>
      </w:r>
      <w:r w:rsidRPr="001C260B">
        <w:rPr>
          <w:rFonts w:ascii="Times New Roman" w:eastAsia="Times New Roman" w:hAnsi="Times New Roman" w:cs="Times New Roman"/>
        </w:rPr>
        <w:t>increasing yields</w:t>
      </w:r>
      <w:r w:rsidR="00B41D42" w:rsidRPr="001C260B">
        <w:rPr>
          <w:rFonts w:ascii="Times New Roman" w:eastAsia="Times New Roman" w:hAnsi="Times New Roman" w:cs="Times New Roman"/>
        </w:rPr>
        <w:fldChar w:fldCharType="begin"/>
      </w:r>
      <w:r w:rsidR="00B41D42" w:rsidRPr="001C260B">
        <w:rPr>
          <w:rFonts w:ascii="Times New Roman" w:eastAsia="Times New Roman" w:hAnsi="Times New Roman" w:cs="Times New Roman"/>
        </w:rPr>
        <w:instrText xml:space="preserve"> ADDIN EN.CITE &lt;EndNote&gt;&lt;Cite&gt;&lt;Author&gt;Ren&lt;/Author&gt;&lt;Year&gt;2023&lt;/Year&gt;&lt;RecNum&gt;234&lt;/RecNum&gt;&lt;DisplayText&gt;&lt;style face="superscript"&gt;10,11&lt;/style&gt;&lt;/DisplayText&gt;&lt;record&gt;&lt;rec-number&gt;234&lt;/rec-number&gt;&lt;foreign-keys&gt;&lt;key app="EN" db-id="5va0eddeq9tsxle0sr8xd2thpfv2t0a0dfxs" timestamp="1724401867"&gt;234&lt;/key&gt;&lt;/foreign-keys&gt;&lt;ref-type name="Journal Article"&gt;17&lt;/ref-type&gt;&lt;contributors&gt;&lt;authors&gt;&lt;author&gt;Ren, Xiaohua&lt;/author&gt;&lt;author&gt;Zou, Wenjing&lt;/author&gt;&lt;author&gt;Jiao, Juying&lt;/author&gt;&lt;author&gt;Stewart, Ryan&lt;/author&gt;&lt;author&gt;Jian, Jinshi&lt;/author&gt;&lt;/authors&gt;&lt;/contributors&gt;&lt;titles&gt;&lt;title&gt;Soil properties affect crop yield changes under conservation agriculture: A systematic analysis&lt;/title&gt;&lt;secondary-title&gt;European Journal of Soil Science&lt;/secondary-title&gt;&lt;/titles&gt;&lt;periodical&gt;&lt;full-title&gt;European Journal of Soil Science&lt;/full-title&gt;&lt;/periodical&gt;&lt;pages&gt;e13413&lt;/pages&gt;&lt;volume&gt;74&lt;/volume&gt;&lt;number&gt;5&lt;/number&gt;&lt;dates&gt;&lt;year&gt;2023&lt;/year&gt;&lt;/dates&gt;&lt;isbn&gt;1351-0754&lt;/isbn&gt;&lt;urls&gt;&lt;/urls&gt;&lt;/record&gt;&lt;/Cite&gt;&lt;Cite&gt;&lt;Author&gt;Su&lt;/Author&gt;&lt;Year&gt;2021&lt;/Year&gt;&lt;RecNum&gt;27&lt;/RecNum&gt;&lt;record&gt;&lt;rec-number&gt;27&lt;/rec-number&gt;&lt;foreign-keys&gt;&lt;key app="EN" db-id="5va0eddeq9tsxle0sr8xd2thpfv2t0a0dfxs" timestamp="1679557972"&gt;27&lt;/key&gt;&lt;/foreign-keys&gt;&lt;ref-type name="Journal Article"&gt;17&lt;/ref-type&gt;&lt;contributors&gt;&lt;authors&gt;&lt;author&gt;Su, Yang&lt;/author&gt;&lt;author&gt;Gabrielle, Benoit&lt;/author&gt;&lt;author&gt;Makowski, David&lt;/author&gt;&lt;/authors&gt;&lt;/contributors&gt;&lt;titles&gt;&lt;title&gt;The impact of climate change on the productivity of conservation agriculture&lt;/title&gt;&lt;secondary-title&gt;Nature Climate Change&lt;/secondary-title&gt;&lt;/titles&gt;&lt;periodical&gt;&lt;full-title&gt;Nature Climate Change&lt;/full-title&gt;&lt;/periodical&gt;&lt;pages&gt;628-633&lt;/pages&gt;&lt;volume&gt;11&lt;/volume&gt;&lt;number&gt;7&lt;/number&gt;&lt;dates&gt;&lt;year&gt;2021&lt;/year&gt;&lt;/dates&gt;&lt;isbn&gt;1758-678X&lt;/isbn&gt;&lt;urls&gt;&lt;/urls&gt;&lt;/record&gt;&lt;/Cite&gt;&lt;/EndNote&gt;</w:instrText>
      </w:r>
      <w:r w:rsidR="00B41D42"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10,11</w:t>
      </w:r>
      <w:r w:rsidR="00B41D42" w:rsidRPr="001C260B">
        <w:rPr>
          <w:rFonts w:ascii="Times New Roman" w:eastAsia="Times New Roman" w:hAnsi="Times New Roman" w:cs="Times New Roman"/>
        </w:rPr>
        <w:fldChar w:fldCharType="end"/>
      </w:r>
      <w:r w:rsidR="00B41D42" w:rsidRPr="001C260B">
        <w:rPr>
          <w:rFonts w:ascii="Times New Roman" w:eastAsia="Times New Roman" w:hAnsi="Times New Roman" w:cs="Times New Roman"/>
        </w:rPr>
        <w:t xml:space="preserve"> </w:t>
      </w:r>
      <w:r w:rsidR="00097C67" w:rsidRPr="001C260B">
        <w:rPr>
          <w:rFonts w:ascii="Times New Roman" w:eastAsia="Times New Roman" w:hAnsi="Times New Roman" w:cs="Times New Roman"/>
        </w:rPr>
        <w:t xml:space="preserve"> </w:t>
      </w:r>
      <w:r w:rsidRPr="001C260B">
        <w:rPr>
          <w:rFonts w:ascii="Times New Roman" w:eastAsia="Times New Roman" w:hAnsi="Times New Roman" w:cs="Times New Roman"/>
        </w:rPr>
        <w:t xml:space="preserve">while others reported a </w:t>
      </w:r>
      <w:r w:rsidR="00757E9D" w:rsidRPr="001C260B">
        <w:rPr>
          <w:rFonts w:ascii="Times New Roman" w:eastAsia="Times New Roman" w:hAnsi="Times New Roman" w:cs="Times New Roman"/>
        </w:rPr>
        <w:t xml:space="preserve">neutral or </w:t>
      </w:r>
      <w:r w:rsidR="00CA1F04" w:rsidRPr="001C260B">
        <w:rPr>
          <w:rFonts w:ascii="Times New Roman" w:eastAsia="Times New Roman" w:hAnsi="Times New Roman" w:cs="Times New Roman"/>
        </w:rPr>
        <w:t xml:space="preserve">declining </w:t>
      </w:r>
      <w:r w:rsidRPr="001C260B">
        <w:rPr>
          <w:rFonts w:ascii="Times New Roman" w:eastAsia="Times New Roman" w:hAnsi="Times New Roman" w:cs="Times New Roman"/>
        </w:rPr>
        <w:t>trends</w:t>
      </w:r>
      <w:r w:rsidR="006E277A" w:rsidRPr="001C260B">
        <w:rPr>
          <w:rFonts w:ascii="Times New Roman" w:eastAsia="Times New Roman" w:hAnsi="Times New Roman" w:cs="Times New Roman"/>
        </w:rPr>
        <w:fldChar w:fldCharType="begin"/>
      </w:r>
      <w:r w:rsidR="00531E0E" w:rsidRPr="001C260B">
        <w:rPr>
          <w:rFonts w:ascii="Times New Roman" w:eastAsia="Times New Roman" w:hAnsi="Times New Roman" w:cs="Times New Roman"/>
        </w:rPr>
        <w:instrText xml:space="preserve"> ADDIN EN.CITE &lt;EndNote&gt;&lt;Cite&gt;&lt;Author&gt;Giller&lt;/Author&gt;&lt;Year&gt;2021&lt;/Year&gt;&lt;RecNum&gt;220&lt;/RecNum&gt;&lt;DisplayText&gt;&lt;style face="superscript"&gt;12,13&lt;/style&gt;&lt;/DisplayText&gt;&lt;record&gt;&lt;rec-number&gt;220&lt;/rec-number&gt;&lt;foreign-keys&gt;&lt;key app="EN" db-id="5va0eddeq9tsxle0sr8xd2thpfv2t0a0dfxs" timestamp="1724051691"&gt;220&lt;/key&gt;&lt;/foreign-keys&gt;&lt;ref-type name="Journal Article"&gt;17&lt;/ref-type&gt;&lt;contributors&gt;&lt;authors&gt;&lt;author&gt;Giller, Ken E&lt;/author&gt;&lt;author&gt;Hijbeek, Renske&lt;/author&gt;&lt;author&gt;Andersson, Jens A&lt;/author&gt;&lt;author&gt;Sumberg, James&lt;/author&gt;&lt;/authors&gt;&lt;/contributors&gt;&lt;titles&gt;&lt;title&gt;Regenerative agriculture: an agronomic perspective&lt;/title&gt;&lt;secondary-title&gt;Outlook on agriculture&lt;/secondary-title&gt;&lt;/titles&gt;&lt;periodical&gt;&lt;full-title&gt;Outlook on Agriculture&lt;/full-title&gt;&lt;/periodical&gt;&lt;pages&gt;13-25&lt;/pages&gt;&lt;volume&gt;50&lt;/volume&gt;&lt;number&gt;1&lt;/number&gt;&lt;dates&gt;&lt;year&gt;2021&lt;/year&gt;&lt;/dates&gt;&lt;isbn&gt;0030-7270&lt;/isbn&gt;&lt;urls&gt;&lt;/urls&gt;&lt;/record&gt;&lt;/Cite&gt;&lt;Cite&gt;&lt;Author&gt;Ranganathan&lt;/Author&gt;&lt;Year&gt;2020&lt;/Year&gt;&lt;RecNum&gt;223&lt;/RecNum&gt;&lt;record&gt;&lt;rec-number&gt;223&lt;/rec-number&gt;&lt;foreign-keys&gt;&lt;key app="EN" db-id="5va0eddeq9tsxle0sr8xd2thpfv2t0a0dfxs" timestamp="1724053974"&gt;223&lt;/key&gt;&lt;/foreign-keys&gt;&lt;ref-type name="Journal Article"&gt;17&lt;/ref-type&gt;&lt;contributors&gt;&lt;authors&gt;&lt;author&gt;Ranganathan, Janet&lt;/author&gt;&lt;author&gt;Waite, Richard&lt;/author&gt;&lt;author&gt;Searchinger, Tim&lt;/author&gt;&lt;author&gt;Zionts, Jessica&lt;/author&gt;&lt;/authors&gt;&lt;/contributors&gt;&lt;titles&gt;&lt;title&gt;Regenerative agriculture: Good for soil health, but limited potential to mitigate climate change&lt;/title&gt;&lt;secondary-title&gt;World Resources Institute: Washington, DC, USA&lt;/secondary-title&gt;&lt;/titles&gt;&lt;periodical&gt;&lt;full-title&gt;World Resources Institute: Washington, DC, USA&lt;/full-title&gt;&lt;/periodical&gt;&lt;dates&gt;&lt;year&gt;2020&lt;/year&gt;&lt;/dates&gt;&lt;urls&gt;&lt;/urls&gt;&lt;/record&gt;&lt;/Cite&gt;&lt;/EndNote&gt;</w:instrText>
      </w:r>
      <w:r w:rsidR="006E277A"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12,13</w:t>
      </w:r>
      <w:r w:rsidR="006E277A" w:rsidRPr="001C260B">
        <w:rPr>
          <w:rFonts w:ascii="Times New Roman" w:eastAsia="Times New Roman" w:hAnsi="Times New Roman" w:cs="Times New Roman"/>
        </w:rPr>
        <w:fldChar w:fldCharType="end"/>
      </w:r>
      <w:r w:rsidR="006E277A" w:rsidRPr="001C260B">
        <w:rPr>
          <w:rFonts w:ascii="Times New Roman" w:eastAsia="Times New Roman" w:hAnsi="Times New Roman" w:cs="Times New Roman"/>
        </w:rPr>
        <w:t xml:space="preserve"> </w:t>
      </w:r>
      <w:r w:rsidRPr="001C260B">
        <w:rPr>
          <w:rFonts w:ascii="Times New Roman" w:eastAsia="Times New Roman" w:hAnsi="Times New Roman" w:cs="Times New Roman"/>
        </w:rPr>
        <w:t xml:space="preserve">after implementation. </w:t>
      </w:r>
      <w:r w:rsidR="00B711CE" w:rsidRPr="001C260B">
        <w:rPr>
          <w:rFonts w:ascii="Times New Roman" w:eastAsia="Times New Roman" w:hAnsi="Times New Roman" w:cs="Times New Roman"/>
        </w:rPr>
        <w:t xml:space="preserve">While evaluating the outcome of different crops and environmental variables on NT as compared to </w:t>
      </w:r>
      <w:r w:rsidR="002A77A9" w:rsidRPr="001C260B">
        <w:rPr>
          <w:rFonts w:ascii="Times New Roman" w:eastAsia="Times New Roman" w:hAnsi="Times New Roman" w:cs="Times New Roman"/>
        </w:rPr>
        <w:t>conventional tillage (</w:t>
      </w:r>
      <w:r w:rsidR="00B711CE" w:rsidRPr="001C260B">
        <w:rPr>
          <w:rFonts w:ascii="Times New Roman" w:eastAsia="Times New Roman" w:hAnsi="Times New Roman" w:cs="Times New Roman"/>
        </w:rPr>
        <w:t>CT</w:t>
      </w:r>
      <w:r w:rsidR="002A77A9" w:rsidRPr="001C260B">
        <w:rPr>
          <w:rFonts w:ascii="Times New Roman" w:eastAsia="Times New Roman" w:hAnsi="Times New Roman" w:cs="Times New Roman"/>
        </w:rPr>
        <w:t>)</w:t>
      </w:r>
      <w:r w:rsidR="00B711CE" w:rsidRPr="001C260B">
        <w:rPr>
          <w:rFonts w:ascii="Times New Roman" w:eastAsia="Times New Roman" w:hAnsi="Times New Roman" w:cs="Times New Roman"/>
        </w:rPr>
        <w:t xml:space="preserve"> yields, </w:t>
      </w:r>
      <w:r w:rsidR="006E277A" w:rsidRPr="001C260B">
        <w:rPr>
          <w:rFonts w:ascii="Times New Roman" w:eastAsia="Times New Roman" w:hAnsi="Times New Roman" w:cs="Times New Roman"/>
        </w:rPr>
        <w:fldChar w:fldCharType="begin"/>
      </w:r>
      <w:r w:rsidR="00B41D42" w:rsidRPr="001C260B">
        <w:rPr>
          <w:rFonts w:ascii="Times New Roman" w:eastAsia="Times New Roman" w:hAnsi="Times New Roman" w:cs="Times New Roman"/>
        </w:rPr>
        <w:instrText xml:space="preserve"> ADDIN EN.CITE &lt;EndNote&gt;&lt;Cite AuthorYear="1"&gt;&lt;Author&gt;Pittelkow&lt;/Author&gt;&lt;Year&gt;2015&lt;/Year&gt;&lt;RecNum&gt;33&lt;/RecNum&gt;&lt;DisplayText&gt;Pittelkow, et al. &lt;style face="superscript"&gt;14&lt;/style&gt;&lt;/DisplayText&gt;&lt;record&gt;&lt;rec-number&gt;33&lt;/rec-number&gt;&lt;foreign-keys&gt;&lt;key app="EN" db-id="5va0eddeq9tsxle0sr8xd2thpfv2t0a0dfxs" timestamp="1679559653"&gt;33&lt;/key&gt;&lt;/foreign-keys&gt;&lt;ref-type name="Journal Article"&gt;17&lt;/ref-type&gt;&lt;contributors&gt;&lt;authors&gt;&lt;author&gt;Pittelkow, Cameron M&lt;/author&gt;&lt;author&gt;Liang, Xinqiang&lt;/author&gt;&lt;author&gt;Linquist, Bruce A&lt;/author&gt;&lt;author&gt;Van Groenigen, Kees Jan&lt;/author&gt;&lt;author&gt;Lee, Juhwan&lt;/author&gt;&lt;author&gt;Lundy, Mark E&lt;/author&gt;&lt;author&gt;Van Gestel, Natasja&lt;/author&gt;&lt;author&gt;Six, Johan&lt;/author&gt;&lt;author&gt;Venterea, Rodney T&lt;/author&gt;&lt;author&gt;Van Kessel, Chris&lt;/author&gt;&lt;/authors&gt;&lt;/contributors&gt;&lt;titles&gt;&lt;title&gt;Productivity limits and potentials of the principles of conservation agriculture&lt;/title&gt;&lt;secondary-title&gt;Nature&lt;/secondary-title&gt;&lt;/titles&gt;&lt;periodical&gt;&lt;full-title&gt;Nature&lt;/full-title&gt;&lt;/periodical&gt;&lt;pages&gt;365-368&lt;/pages&gt;&lt;volume&gt;517&lt;/volume&gt;&lt;number&gt;7534&lt;/number&gt;&lt;dates&gt;&lt;year&gt;2015&lt;/year&gt;&lt;/dates&gt;&lt;isbn&gt;0028-0836&lt;/isbn&gt;&lt;urls&gt;&lt;/urls&gt;&lt;/record&gt;&lt;/Cite&gt;&lt;/EndNote&gt;</w:instrText>
      </w:r>
      <w:r w:rsidR="006E277A"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rPr>
        <w:t xml:space="preserve">Pittelkow, et al. </w:t>
      </w:r>
      <w:r w:rsidR="00B41D42" w:rsidRPr="001C260B">
        <w:rPr>
          <w:rFonts w:ascii="Times New Roman" w:eastAsia="Times New Roman" w:hAnsi="Times New Roman" w:cs="Times New Roman"/>
          <w:noProof/>
          <w:vertAlign w:val="superscript"/>
        </w:rPr>
        <w:t>14</w:t>
      </w:r>
      <w:r w:rsidR="006E277A" w:rsidRPr="001C260B">
        <w:rPr>
          <w:rFonts w:ascii="Times New Roman" w:eastAsia="Times New Roman" w:hAnsi="Times New Roman" w:cs="Times New Roman"/>
        </w:rPr>
        <w:fldChar w:fldCharType="end"/>
      </w:r>
      <w:r w:rsidR="006E277A" w:rsidRPr="001C260B">
        <w:rPr>
          <w:rFonts w:ascii="Times New Roman" w:eastAsia="Times New Roman" w:hAnsi="Times New Roman" w:cs="Times New Roman"/>
        </w:rPr>
        <w:t xml:space="preserve"> </w:t>
      </w:r>
      <w:r w:rsidR="00B711CE" w:rsidRPr="001C260B">
        <w:rPr>
          <w:rFonts w:ascii="Times New Roman" w:eastAsia="Times New Roman" w:hAnsi="Times New Roman" w:cs="Times New Roman"/>
        </w:rPr>
        <w:t xml:space="preserve">show that NT impact on yield is dependent upon the region with increasing trend in moisture-limited arid regions while declining patterns are observed in tropical regions with maize-based systems. </w:t>
      </w:r>
      <w:r w:rsidR="003F06AE" w:rsidRPr="001C260B">
        <w:rPr>
          <w:rFonts w:ascii="Times New Roman" w:eastAsia="Times New Roman" w:hAnsi="Times New Roman" w:cs="Times New Roman"/>
        </w:rPr>
        <w:t xml:space="preserve">A global meta-analysis based on740 paired measurements from 90 peer-reviewed articles show </w:t>
      </w:r>
      <w:r w:rsidR="006E277A" w:rsidRPr="001C260B">
        <w:rPr>
          <w:rFonts w:ascii="Times New Roman" w:eastAsia="Times New Roman" w:hAnsi="Times New Roman" w:cs="Times New Roman"/>
        </w:rPr>
        <w:t xml:space="preserve">that </w:t>
      </w:r>
      <w:r w:rsidR="003F06AE" w:rsidRPr="001C260B">
        <w:rPr>
          <w:rFonts w:ascii="Times New Roman" w:eastAsia="Times New Roman" w:hAnsi="Times New Roman" w:cs="Times New Roman"/>
        </w:rPr>
        <w:t>NT increased barley yield by 49% especially in dry climate</w:t>
      </w:r>
      <w:r w:rsidR="006E277A" w:rsidRPr="001C260B">
        <w:rPr>
          <w:rFonts w:ascii="Times New Roman" w:eastAsia="Times New Roman" w:hAnsi="Times New Roman" w:cs="Times New Roman"/>
        </w:rPr>
        <w:fldChar w:fldCharType="begin"/>
      </w:r>
      <w:r w:rsidR="00B41D42" w:rsidRPr="001C260B">
        <w:rPr>
          <w:rFonts w:ascii="Times New Roman" w:eastAsia="Times New Roman" w:hAnsi="Times New Roman" w:cs="Times New Roman"/>
        </w:rPr>
        <w:instrText xml:space="preserve"> ADDIN EN.CITE &lt;EndNote&gt;&lt;Cite&gt;&lt;Author&gt;Huang&lt;/Author&gt;&lt;Year&gt;2018&lt;/Year&gt;&lt;RecNum&gt;224&lt;/RecNum&gt;&lt;DisplayText&gt;&lt;style face="superscript"&gt;15&lt;/style&gt;&lt;/DisplayText&gt;&lt;record&gt;&lt;rec-number&gt;224&lt;/rec-number&gt;&lt;foreign-keys&gt;&lt;key app="EN" db-id="5va0eddeq9tsxle0sr8xd2thpfv2t0a0dfxs" timestamp="1724054204"&gt;224&lt;/key&gt;&lt;/foreign-keys&gt;&lt;ref-type name="Journal Article"&gt;17&lt;/ref-type&gt;&lt;contributors&gt;&lt;authors&gt;&lt;author&gt;Huang, Yawen&lt;/author&gt;&lt;author&gt;Ren, Wei&lt;/author&gt;&lt;author&gt;Wang, Lixin&lt;/author&gt;&lt;author&gt;Hui, Dafeng&lt;/author&gt;&lt;author&gt;Grove, John H&lt;/author&gt;&lt;author&gt;Yang, Xiaojuan&lt;/author&gt;&lt;author&gt;Tao, Bo&lt;/author&gt;&lt;author&gt;Goff, Ben&lt;/author&gt;&lt;/authors&gt;&lt;/contributors&gt;&lt;titles&gt;&lt;title&gt;Greenhouse gas emissions and crop yield in no-tillage systems: A meta-analysis&lt;/title&gt;&lt;secondary-title&gt;Agriculture, Ecosystems &amp;amp; Environment&lt;/secondary-title&gt;&lt;/titles&gt;&lt;periodical&gt;&lt;full-title&gt;Agriculture, Ecosystems &amp;amp; Environment&lt;/full-title&gt;&lt;/periodical&gt;&lt;pages&gt;144-153&lt;/pages&gt;&lt;volume&gt;268&lt;/volume&gt;&lt;dates&gt;&lt;year&gt;2018&lt;/year&gt;&lt;/dates&gt;&lt;isbn&gt;0167-8809&lt;/isbn&gt;&lt;urls&gt;&lt;/urls&gt;&lt;/record&gt;&lt;/Cite&gt;&lt;/EndNote&gt;</w:instrText>
      </w:r>
      <w:r w:rsidR="006E277A"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15</w:t>
      </w:r>
      <w:r w:rsidR="006E277A" w:rsidRPr="001C260B">
        <w:rPr>
          <w:rFonts w:ascii="Times New Roman" w:eastAsia="Times New Roman" w:hAnsi="Times New Roman" w:cs="Times New Roman"/>
        </w:rPr>
        <w:fldChar w:fldCharType="end"/>
      </w:r>
      <w:r w:rsidR="003F06AE" w:rsidRPr="001C260B">
        <w:rPr>
          <w:rFonts w:ascii="Times New Roman" w:eastAsia="Times New Roman" w:hAnsi="Times New Roman" w:cs="Times New Roman"/>
        </w:rPr>
        <w:t>. In a drought period, about 60% higher maize yield</w:t>
      </w:r>
      <w:r w:rsidR="003E0C65" w:rsidRPr="001C260B">
        <w:rPr>
          <w:rFonts w:ascii="Times New Roman" w:eastAsia="Times New Roman" w:hAnsi="Times New Roman" w:cs="Times New Roman"/>
        </w:rPr>
        <w:t>s</w:t>
      </w:r>
      <w:r w:rsidR="003F06AE" w:rsidRPr="001C260B">
        <w:rPr>
          <w:rFonts w:ascii="Times New Roman" w:eastAsia="Times New Roman" w:hAnsi="Times New Roman" w:cs="Times New Roman"/>
        </w:rPr>
        <w:t xml:space="preserve"> w</w:t>
      </w:r>
      <w:r w:rsidR="003E0C65" w:rsidRPr="001C260B">
        <w:rPr>
          <w:rFonts w:ascii="Times New Roman" w:eastAsia="Times New Roman" w:hAnsi="Times New Roman" w:cs="Times New Roman"/>
        </w:rPr>
        <w:t>ere</w:t>
      </w:r>
      <w:r w:rsidR="003F06AE" w:rsidRPr="001C260B">
        <w:rPr>
          <w:rFonts w:ascii="Times New Roman" w:eastAsia="Times New Roman" w:hAnsi="Times New Roman" w:cs="Times New Roman"/>
        </w:rPr>
        <w:t xml:space="preserve"> observed under NT management compared to </w:t>
      </w:r>
      <w:r w:rsidR="002A77A9" w:rsidRPr="001C260B">
        <w:rPr>
          <w:rFonts w:ascii="Times New Roman" w:eastAsia="Times New Roman" w:hAnsi="Times New Roman" w:cs="Times New Roman"/>
        </w:rPr>
        <w:t>CT</w:t>
      </w:r>
      <w:r w:rsidR="006E277A" w:rsidRPr="001C260B">
        <w:rPr>
          <w:rFonts w:ascii="Times New Roman" w:eastAsia="Times New Roman" w:hAnsi="Times New Roman" w:cs="Times New Roman"/>
        </w:rPr>
        <w:fldChar w:fldCharType="begin"/>
      </w:r>
      <w:r w:rsidR="00B41D42" w:rsidRPr="001C260B">
        <w:rPr>
          <w:rFonts w:ascii="Times New Roman" w:eastAsia="Times New Roman" w:hAnsi="Times New Roman" w:cs="Times New Roman"/>
        </w:rPr>
        <w:instrText xml:space="preserve"> ADDIN EN.CITE &lt;EndNote&gt;&lt;Cite&gt;&lt;Author&gt;Al‐Kaisi&lt;/Author&gt;&lt;Year&gt;2020&lt;/Year&gt;&lt;RecNum&gt;225&lt;/RecNum&gt;&lt;DisplayText&gt;&lt;style face="superscript"&gt;16&lt;/style&gt;&lt;/DisplayText&gt;&lt;record&gt;&lt;rec-number&gt;225&lt;/rec-number&gt;&lt;foreign-keys&gt;&lt;key app="EN" db-id="5va0eddeq9tsxle0sr8xd2thpfv2t0a0dfxs" timestamp="1724054300"&gt;225&lt;/key&gt;&lt;/foreign-keys&gt;&lt;ref-type name="Journal Article"&gt;17&lt;/ref-type&gt;&lt;contributors&gt;&lt;authors&gt;&lt;author&gt;Al‐Kaisi, Mahdi M&lt;/author&gt;&lt;author&gt;Lal, Rattan&lt;/author&gt;&lt;/authors&gt;&lt;/contributors&gt;&lt;titles&gt;&lt;title&gt;Aligning science and policy of regenerative agriculture&lt;/title&gt;&lt;secondary-title&gt;Soil Science Society of America Journal&lt;/secondary-title&gt;&lt;/titles&gt;&lt;periodical&gt;&lt;full-title&gt;Soil Science Society of America Journal&lt;/full-title&gt;&lt;/periodical&gt;&lt;pages&gt;1808-1820&lt;/pages&gt;&lt;volume&gt;84&lt;/volume&gt;&lt;number&gt;6&lt;/number&gt;&lt;dates&gt;&lt;year&gt;2020&lt;/year&gt;&lt;/dates&gt;&lt;isbn&gt;0361-5995&lt;/isbn&gt;&lt;urls&gt;&lt;/urls&gt;&lt;/record&gt;&lt;/Cite&gt;&lt;/EndNote&gt;</w:instrText>
      </w:r>
      <w:r w:rsidR="006E277A"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16</w:t>
      </w:r>
      <w:r w:rsidR="006E277A" w:rsidRPr="001C260B">
        <w:rPr>
          <w:rFonts w:ascii="Times New Roman" w:eastAsia="Times New Roman" w:hAnsi="Times New Roman" w:cs="Times New Roman"/>
        </w:rPr>
        <w:fldChar w:fldCharType="end"/>
      </w:r>
      <w:r w:rsidR="003F06AE" w:rsidRPr="001C260B">
        <w:rPr>
          <w:rFonts w:ascii="Times New Roman" w:eastAsia="Times New Roman" w:hAnsi="Times New Roman" w:cs="Times New Roman"/>
        </w:rPr>
        <w:t xml:space="preserve">. </w:t>
      </w:r>
      <w:r w:rsidR="007A3F48" w:rsidRPr="001C260B">
        <w:rPr>
          <w:rFonts w:ascii="Times New Roman" w:eastAsia="Times New Roman" w:hAnsi="Times New Roman" w:cs="Times New Roman"/>
        </w:rPr>
        <w:t xml:space="preserve">However, contrary trends are </w:t>
      </w:r>
      <w:r w:rsidR="007A3F48" w:rsidRPr="001C260B">
        <w:rPr>
          <w:rFonts w:ascii="Times New Roman" w:eastAsia="Times New Roman" w:hAnsi="Times New Roman" w:cs="Times New Roman"/>
        </w:rPr>
        <w:lastRenderedPageBreak/>
        <w:t>also reported with the application of crop rotation, residue management, and no-tillage having no effect on yield stability relative to CT</w:t>
      </w:r>
      <w:r w:rsidR="006E277A" w:rsidRPr="001C260B">
        <w:rPr>
          <w:rFonts w:ascii="Times New Roman" w:eastAsia="Times New Roman" w:hAnsi="Times New Roman" w:cs="Times New Roman"/>
        </w:rPr>
        <w:fldChar w:fldCharType="begin"/>
      </w:r>
      <w:r w:rsidR="00531E0E" w:rsidRPr="001C260B">
        <w:rPr>
          <w:rFonts w:ascii="Times New Roman" w:eastAsia="Times New Roman" w:hAnsi="Times New Roman" w:cs="Times New Roman"/>
        </w:rPr>
        <w:instrText xml:space="preserve"> ADDIN EN.CITE &lt;EndNote&gt;&lt;Cite&gt;&lt;Author&gt;Knapp&lt;/Author&gt;&lt;Year&gt;2018&lt;/Year&gt;&lt;RecNum&gt;62&lt;/RecNum&gt;&lt;DisplayText&gt;&lt;style face="superscript"&gt;17&lt;/style&gt;&lt;/DisplayText&gt;&lt;record&gt;&lt;rec-number&gt;62&lt;/rec-number&gt;&lt;foreign-keys&gt;&lt;key app="EN" db-id="5va0eddeq9tsxle0sr8xd2thpfv2t0a0dfxs" timestamp="1686636574"&gt;62&lt;/key&gt;&lt;/foreign-keys&gt;&lt;ref-type name="Journal Article"&gt;17&lt;/ref-type&gt;&lt;contributors&gt;&lt;authors&gt;&lt;author&gt;Knapp, Samuel&lt;/author&gt;&lt;author&gt;van der Heijden, Marcel GA&lt;/author&gt;&lt;/authors&gt;&lt;/contributors&gt;&lt;titles&gt;&lt;title&gt;A global meta-analysis of yield stability in organic and conservation agriculture&lt;/title&gt;&lt;secondary-title&gt;Nature communications&lt;/secondary-title&gt;&lt;/titles&gt;&lt;periodical&gt;&lt;full-title&gt;Nature Communications&lt;/full-title&gt;&lt;/periodical&gt;&lt;pages&gt;3632&lt;/pages&gt;&lt;volume&gt;9&lt;/volume&gt;&lt;number&gt;1&lt;/number&gt;&lt;dates&gt;&lt;year&gt;2018&lt;/year&gt;&lt;/dates&gt;&lt;isbn&gt;2041-1723&lt;/isbn&gt;&lt;urls&gt;&lt;/urls&gt;&lt;/record&gt;&lt;/Cite&gt;&lt;/EndNote&gt;</w:instrText>
      </w:r>
      <w:r w:rsidR="006E277A"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17</w:t>
      </w:r>
      <w:r w:rsidR="006E277A" w:rsidRPr="001C260B">
        <w:rPr>
          <w:rFonts w:ascii="Times New Roman" w:eastAsia="Times New Roman" w:hAnsi="Times New Roman" w:cs="Times New Roman"/>
        </w:rPr>
        <w:fldChar w:fldCharType="end"/>
      </w:r>
      <w:r w:rsidR="007A3F48" w:rsidRPr="001C260B">
        <w:rPr>
          <w:rFonts w:ascii="Times New Roman" w:eastAsia="Times New Roman" w:hAnsi="Times New Roman" w:cs="Times New Roman"/>
        </w:rPr>
        <w:t xml:space="preserve">. The same study showed that </w:t>
      </w:r>
      <w:r w:rsidR="002A77A9" w:rsidRPr="001C260B">
        <w:rPr>
          <w:rFonts w:ascii="Times New Roman" w:eastAsia="Times New Roman" w:hAnsi="Times New Roman" w:cs="Times New Roman"/>
        </w:rPr>
        <w:t>OF</w:t>
      </w:r>
      <w:r w:rsidR="007A3F48" w:rsidRPr="001C260B">
        <w:rPr>
          <w:rFonts w:ascii="Times New Roman" w:eastAsia="Times New Roman" w:hAnsi="Times New Roman" w:cs="Times New Roman"/>
        </w:rPr>
        <w:t xml:space="preserve"> had 15% lower yield compared to CT</w:t>
      </w:r>
      <w:r w:rsidR="006E277A" w:rsidRPr="001C260B">
        <w:rPr>
          <w:rFonts w:ascii="Times New Roman" w:eastAsia="Times New Roman" w:hAnsi="Times New Roman" w:cs="Times New Roman"/>
        </w:rPr>
        <w:t xml:space="preserve">. </w:t>
      </w:r>
    </w:p>
    <w:p w14:paraId="36C462F7" w14:textId="77777777" w:rsidR="0045587A" w:rsidRPr="001C260B" w:rsidRDefault="0045587A" w:rsidP="003F06AE">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4268BDF" w14:textId="71A91438" w:rsidR="00BE5C30" w:rsidRPr="001C260B" w:rsidRDefault="0045587A" w:rsidP="00BE5C30">
      <w:pPr>
        <w:jc w:val="both"/>
        <w:rPr>
          <w:rFonts w:ascii="Times New Roman" w:eastAsia="Times New Roman" w:hAnsi="Times New Roman" w:cs="Times New Roman"/>
        </w:rPr>
      </w:pPr>
      <w:r w:rsidRPr="001C260B">
        <w:rPr>
          <w:rFonts w:ascii="Times New Roman" w:eastAsia="Times New Roman" w:hAnsi="Times New Roman" w:cs="Times New Roman"/>
        </w:rPr>
        <w:t>Under AF management, findings show</w:t>
      </w:r>
      <w:r w:rsidR="00B41D42" w:rsidRPr="001C260B">
        <w:rPr>
          <w:rFonts w:ascii="Times New Roman" w:eastAsia="Times New Roman" w:hAnsi="Times New Roman" w:cs="Times New Roman"/>
        </w:rPr>
        <w:t xml:space="preserve"> </w:t>
      </w:r>
      <w:r w:rsidRPr="001C260B">
        <w:rPr>
          <w:rFonts w:ascii="Times New Roman" w:eastAsia="Times New Roman" w:hAnsi="Times New Roman" w:cs="Times New Roman"/>
        </w:rPr>
        <w:t xml:space="preserve">that yield either increased by </w:t>
      </w:r>
      <w:bookmarkStart w:id="0" w:name="_Hlk167883623"/>
      <w:r w:rsidRPr="001C260B">
        <w:rPr>
          <w:rFonts w:ascii="Times New Roman" w:eastAsia="Times New Roman" w:hAnsi="Times New Roman" w:cs="Times New Roman"/>
        </w:rPr>
        <w:t>7 – 16</w:t>
      </w:r>
      <w:r w:rsidR="001C260B" w:rsidRPr="001C260B">
        <w:rPr>
          <w:rFonts w:ascii="Times New Roman" w:eastAsia="Times New Roman" w:hAnsi="Times New Roman" w:cs="Times New Roman"/>
        </w:rPr>
        <w:t>%</w:t>
      </w:r>
      <w:r w:rsidRPr="001C260B">
        <w:rPr>
          <w:rFonts w:ascii="Times New Roman" w:eastAsia="Times New Roman" w:hAnsi="Times New Roman" w:cs="Times New Roman"/>
        </w:rPr>
        <w:t xml:space="preserve"> in crop yield especially in subtropical and tropical zones</w:t>
      </w:r>
      <w:r w:rsidRPr="001C260B">
        <w:rPr>
          <w:rFonts w:ascii="Times New Roman" w:eastAsia="Times New Roman" w:hAnsi="Times New Roman" w:cs="Times New Roman"/>
        </w:rPr>
        <w:fldChar w:fldCharType="begin"/>
      </w:r>
      <w:r w:rsidR="00531E0E" w:rsidRPr="001C260B">
        <w:rPr>
          <w:rFonts w:ascii="Times New Roman" w:eastAsia="Times New Roman" w:hAnsi="Times New Roman" w:cs="Times New Roman"/>
        </w:rPr>
        <w:instrText xml:space="preserve"> ADDIN EN.CITE &lt;EndNote&gt;&lt;Cite&gt;&lt;Author&gt;Baier&lt;/Author&gt;&lt;Year&gt;2023&lt;/Year&gt;&lt;RecNum&gt;192&lt;/RecNum&gt;&lt;DisplayText&gt;&lt;style face="superscript"&gt;18&lt;/style&gt;&lt;/DisplayText&gt;&lt;record&gt;&lt;rec-number&gt;192&lt;/rec-number&gt;&lt;foreign-keys&gt;&lt;key app="EN" db-id="5va0eddeq9tsxle0sr8xd2thpfv2t0a0dfxs" timestamp="1719832983"&gt;192&lt;/key&gt;&lt;/foreign-keys&gt;&lt;ref-type name="Journal Article"&gt;17&lt;/ref-type&gt;&lt;contributors&gt;&lt;authors&gt;&lt;author&gt;Baier, Clara&lt;/author&gt;&lt;author&gt;Gross, Arthur&lt;/author&gt;&lt;author&gt;Thevs, Niels&lt;/author&gt;&lt;author&gt;Glaser, Bruno&lt;/author&gt;&lt;/authors&gt;&lt;/contributors&gt;&lt;titles&gt;&lt;title&gt;Effects of agroforestry on grain yield of maize (Zea mays L.)—A global meta-analysis&lt;/title&gt;&lt;secondary-title&gt;Frontiers in Sustainable Food Systems&lt;/secondary-title&gt;&lt;/titles&gt;&lt;periodical&gt;&lt;full-title&gt;Frontiers in Sustainable Food Systems&lt;/full-title&gt;&lt;/periodical&gt;&lt;pages&gt;1167686&lt;/pages&gt;&lt;volume&gt;7&lt;/volume&gt;&lt;dates&gt;&lt;year&gt;2023&lt;/year&gt;&lt;/dates&gt;&lt;isbn&gt;2571-581X&lt;/isbn&gt;&lt;urls&gt;&lt;/urls&gt;&lt;/record&gt;&lt;/Cite&gt;&lt;/EndNote&gt;</w:instrText>
      </w:r>
      <w:r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18</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w:t>
      </w:r>
      <w:bookmarkEnd w:id="0"/>
      <w:r w:rsidR="00DD795A" w:rsidRPr="001C260B">
        <w:rPr>
          <w:rFonts w:ascii="Times New Roman" w:eastAsia="Times New Roman" w:hAnsi="Times New Roman" w:cs="Times New Roman"/>
        </w:rPr>
        <w:t xml:space="preserve">or reduced by </w:t>
      </w:r>
      <w:r w:rsidRPr="001C260B">
        <w:rPr>
          <w:rFonts w:ascii="Times New Roman" w:eastAsia="Times New Roman" w:hAnsi="Times New Roman" w:cs="Times New Roman"/>
        </w:rPr>
        <w:t>2.6</w:t>
      </w:r>
      <w:r w:rsidR="001C260B" w:rsidRPr="001C260B">
        <w:rPr>
          <w:rFonts w:ascii="Times New Roman" w:eastAsia="Times New Roman" w:hAnsi="Times New Roman" w:cs="Times New Roman"/>
        </w:rPr>
        <w:t>%</w:t>
      </w:r>
      <w:r w:rsidRPr="001C260B">
        <w:rPr>
          <w:rFonts w:ascii="Times New Roman" w:eastAsia="Times New Roman" w:hAnsi="Times New Roman" w:cs="Times New Roman"/>
        </w:rPr>
        <w:t xml:space="preserve"> in European areas depending on the density and age of the trees</w:t>
      </w:r>
      <w:r w:rsidRPr="001C260B">
        <w:rPr>
          <w:rFonts w:ascii="Times New Roman" w:eastAsia="Times New Roman" w:hAnsi="Times New Roman" w:cs="Times New Roman"/>
        </w:rPr>
        <w:fldChar w:fldCharType="begin"/>
      </w:r>
      <w:r w:rsidR="00531E0E" w:rsidRPr="001C260B">
        <w:rPr>
          <w:rFonts w:ascii="Times New Roman" w:eastAsia="Times New Roman" w:hAnsi="Times New Roman" w:cs="Times New Roman"/>
        </w:rPr>
        <w:instrText xml:space="preserve"> ADDIN EN.CITE &lt;EndNote&gt;&lt;Cite&gt;&lt;Author&gt;Ivezić&lt;/Author&gt;&lt;Year&gt;2021&lt;/Year&gt;&lt;RecNum&gt;193&lt;/RecNum&gt;&lt;DisplayText&gt;&lt;style face="superscript"&gt;19&lt;/style&gt;&lt;/DisplayText&gt;&lt;record&gt;&lt;rec-number&gt;193&lt;/rec-number&gt;&lt;foreign-keys&gt;&lt;key app="EN" db-id="5va0eddeq9tsxle0sr8xd2thpfv2t0a0dfxs" timestamp="1719833067"&gt;193&lt;/key&gt;&lt;/foreign-keys&gt;&lt;ref-type name="Journal Article"&gt;17&lt;/ref-type&gt;&lt;contributors&gt;&lt;authors&gt;&lt;author&gt;&lt;style face="normal" font="default" size="100%"&gt;Ivezi&lt;/style&gt;&lt;style face="normal" font="default" charset="238" size="100%"&gt;ć, Vladimir&lt;/style&gt;&lt;/author&gt;&lt;author&gt;&lt;style face="normal" font="default" charset="238" size="100%"&gt;Yu, Yang&lt;/style&gt;&lt;/author&gt;&lt;author&gt;&lt;style face="normal" font="default" charset="238" size="100%"&gt;Werf, Wopke van der&lt;/style&gt;&lt;/author&gt;&lt;/authors&gt;&lt;/contributors&gt;&lt;titles&gt;&lt;title&gt;Crop yields in European agroforestry systems: a meta-analysis&lt;/title&gt;&lt;secondary-title&gt;Frontiers in Sustainable Food Systems&lt;/secondary-title&gt;&lt;/titles&gt;&lt;periodical&gt;&lt;full-title&gt;Frontiers in Sustainable Food Systems&lt;/full-title&gt;&lt;/periodical&gt;&lt;pages&gt;606631&lt;/pages&gt;&lt;volume&gt;5&lt;/volume&gt;&lt;dates&gt;&lt;year&gt;2021&lt;/year&gt;&lt;/dates&gt;&lt;isbn&gt;2571-581X&lt;/isbn&gt;&lt;urls&gt;&lt;/urls&gt;&lt;/record&gt;&lt;/Cite&gt;&lt;/EndNote&gt;</w:instrText>
      </w:r>
      <w:r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19</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w:t>
      </w:r>
      <w:r w:rsidR="00DD795A" w:rsidRPr="001C260B">
        <w:rPr>
          <w:rFonts w:ascii="Times New Roman" w:eastAsia="Times New Roman" w:hAnsi="Times New Roman" w:cs="Times New Roman"/>
        </w:rPr>
        <w:t xml:space="preserve">While about 14% yield increase is reported under </w:t>
      </w:r>
      <w:r w:rsidRPr="001C260B">
        <w:rPr>
          <w:rFonts w:ascii="Times New Roman" w:eastAsia="Times New Roman" w:hAnsi="Times New Roman" w:cs="Times New Roman"/>
        </w:rPr>
        <w:t>CC especially in coarse soil texture and dryland areas along with the use of leguminous cover crops</w:t>
      </w:r>
      <w:r w:rsidRPr="001C260B">
        <w:rPr>
          <w:rFonts w:ascii="Times New Roman" w:eastAsia="Times New Roman" w:hAnsi="Times New Roman" w:cs="Times New Roman"/>
          <w:vertAlign w:val="superscript"/>
        </w:rPr>
        <w:fldChar w:fldCharType="begin"/>
      </w:r>
      <w:r w:rsidR="00F71666" w:rsidRPr="001C260B">
        <w:rPr>
          <w:rFonts w:ascii="Times New Roman" w:eastAsia="Times New Roman" w:hAnsi="Times New Roman" w:cs="Times New Roman"/>
          <w:vertAlign w:val="superscript"/>
        </w:rPr>
        <w:instrText xml:space="preserve"> ADDIN EN.CITE &lt;EndNote&gt;&lt;Cite&gt;&lt;Author&gt;Peng&lt;/Author&gt;&lt;Year&gt;2024&lt;/Year&gt;&lt;RecNum&gt;336&lt;/RecNum&gt;&lt;DisplayText&gt;&lt;style face="superscript"&gt;20&lt;/style&gt;&lt;/DisplayText&gt;&lt;record&gt;&lt;rec-number&gt;336&lt;/rec-number&gt;&lt;foreign-keys&gt;&lt;key app="EN" db-id="5va0eddeq9tsxle0sr8xd2thpfv2t0a0dfxs" timestamp="1747993671"&gt;336&lt;/key&gt;&lt;/foreign-keys&gt;&lt;ref-type name="Journal Article"&gt;17&lt;/ref-type&gt;&lt;contributors&gt;&lt;authors&gt;&lt;author&gt;Peng, Yu&lt;/author&gt;&lt;author&gt;Wang, Lixin&lt;/author&gt;&lt;author&gt;Jacinthe, Pierre-André&lt;/author&gt;&lt;author&gt;Ren, Wei&lt;/author&gt;&lt;/authors&gt;&lt;/contributors&gt;&lt;titles&gt;&lt;title&gt;Global synthesis of cover crop impacts on main crop yield&lt;/title&gt;&lt;secondary-title&gt;Field Crops Research&lt;/secondary-title&gt;&lt;/titles&gt;&lt;periodical&gt;&lt;full-title&gt;Field Crops Research&lt;/full-title&gt;&lt;/periodical&gt;&lt;pages&gt;109343&lt;/pages&gt;&lt;volume&gt;310&lt;/volume&gt;&lt;dates&gt;&lt;year&gt;2024&lt;/year&gt;&lt;/dates&gt;&lt;isbn&gt;0378-4290&lt;/isbn&gt;&lt;urls&gt;&lt;/urls&gt;&lt;/record&gt;&lt;/Cite&gt;&lt;/EndNote&gt;</w:instrText>
      </w:r>
      <w:r w:rsidRPr="001C260B">
        <w:rPr>
          <w:rFonts w:ascii="Times New Roman" w:eastAsia="Times New Roman" w:hAnsi="Times New Roman" w:cs="Times New Roman"/>
          <w:vertAlign w:val="superscript"/>
        </w:rPr>
        <w:fldChar w:fldCharType="separate"/>
      </w:r>
      <w:r w:rsidR="00B41D42" w:rsidRPr="001C260B">
        <w:rPr>
          <w:rFonts w:ascii="Times New Roman" w:eastAsia="Times New Roman" w:hAnsi="Times New Roman" w:cs="Times New Roman"/>
          <w:noProof/>
          <w:vertAlign w:val="superscript"/>
        </w:rPr>
        <w:t>20</w:t>
      </w:r>
      <w:r w:rsidRPr="001C260B">
        <w:rPr>
          <w:rFonts w:ascii="Times New Roman" w:eastAsia="Times New Roman" w:hAnsi="Times New Roman" w:cs="Times New Roman"/>
          <w:vertAlign w:val="superscript"/>
        </w:rPr>
        <w:fldChar w:fldCharType="end"/>
      </w:r>
      <w:r w:rsidR="00DD795A" w:rsidRPr="001C260B">
        <w:rPr>
          <w:rFonts w:ascii="Times New Roman" w:eastAsia="Times New Roman" w:hAnsi="Times New Roman" w:cs="Times New Roman"/>
        </w:rPr>
        <w:t>, about</w:t>
      </w:r>
      <w:r w:rsidRPr="001C260B">
        <w:rPr>
          <w:rFonts w:ascii="Times New Roman" w:eastAsia="Times New Roman" w:hAnsi="Times New Roman" w:cs="Times New Roman"/>
        </w:rPr>
        <w:t xml:space="preserve"> 3% yield reductions </w:t>
      </w:r>
      <w:r w:rsidR="00BB707D" w:rsidRPr="001C260B">
        <w:rPr>
          <w:rFonts w:ascii="Times New Roman" w:eastAsia="Times New Roman" w:hAnsi="Times New Roman" w:cs="Times New Roman"/>
        </w:rPr>
        <w:t xml:space="preserve">were </w:t>
      </w:r>
      <w:r w:rsidRPr="001C260B">
        <w:rPr>
          <w:rFonts w:ascii="Times New Roman" w:eastAsia="Times New Roman" w:hAnsi="Times New Roman" w:cs="Times New Roman"/>
        </w:rPr>
        <w:t xml:space="preserve">observed especially for cash crops in temperate </w:t>
      </w:r>
      <w:r w:rsidR="00DD795A" w:rsidRPr="001C260B">
        <w:rPr>
          <w:rFonts w:ascii="Times New Roman" w:eastAsia="Times New Roman" w:hAnsi="Times New Roman" w:cs="Times New Roman"/>
        </w:rPr>
        <w:t>soils</w:t>
      </w:r>
      <w:r w:rsidRPr="001C260B">
        <w:rPr>
          <w:rFonts w:ascii="Times New Roman" w:eastAsia="Times New Roman" w:hAnsi="Times New Roman" w:cs="Times New Roman"/>
        </w:rPr>
        <w:fldChar w:fldCharType="begin"/>
      </w:r>
      <w:r w:rsidR="00531E0E" w:rsidRPr="001C260B">
        <w:rPr>
          <w:rFonts w:ascii="Times New Roman" w:eastAsia="Times New Roman" w:hAnsi="Times New Roman" w:cs="Times New Roman"/>
        </w:rPr>
        <w:instrText xml:space="preserve"> ADDIN EN.CITE &lt;EndNote&gt;&lt;Cite&gt;&lt;Author&gt;Clark&lt;/Author&gt;&lt;Year&gt;1997&lt;/Year&gt;&lt;RecNum&gt;188&lt;/RecNum&gt;&lt;DisplayText&gt;&lt;style face="superscript"&gt;21,22&lt;/style&gt;&lt;/DisplayText&gt;&lt;record&gt;&lt;rec-number&gt;188&lt;/rec-number&gt;&lt;foreign-keys&gt;&lt;key app="EN" db-id="5va0eddeq9tsxle0sr8xd2thpfv2t0a0dfxs" timestamp="1719831803"&gt;188&lt;/key&gt;&lt;/foreign-keys&gt;&lt;ref-type name="Journal Article"&gt;17&lt;/ref-type&gt;&lt;contributors&gt;&lt;authors&gt;&lt;author&gt;Clark, Andrew J&lt;/author&gt;&lt;author&gt;Decker, Alvin M&lt;/author&gt;&lt;author&gt;Meisinger, John J&lt;/author&gt;&lt;author&gt;McIntosh, Marla S&lt;/author&gt;&lt;/authors&gt;&lt;/contributors&gt;&lt;titles&gt;&lt;title&gt;Kill date of vetch, rye, and a vetch—rye mixture: II. Soil moisture and corn yield&lt;/title&gt;&lt;secondary-title&gt;Agronomy Journal&lt;/secondary-title&gt;&lt;/titles&gt;&lt;periodical&gt;&lt;full-title&gt;Agronomy Journal&lt;/full-title&gt;&lt;/periodical&gt;&lt;pages&gt;434-441&lt;/pages&gt;&lt;volume&gt;89&lt;/volume&gt;&lt;number&gt;3&lt;/number&gt;&lt;dates&gt;&lt;year&gt;1997&lt;/year&gt;&lt;/dates&gt;&lt;isbn&gt;0002-1962&lt;/isbn&gt;&lt;urls&gt;&lt;/urls&gt;&lt;/record&gt;&lt;/Cite&gt;&lt;Cite&gt;&lt;Author&gt;Thorup-Kristensen&lt;/Author&gt;&lt;Year&gt;2003&lt;/Year&gt;&lt;RecNum&gt;189&lt;/RecNum&gt;&lt;record&gt;&lt;rec-number&gt;189&lt;/rec-number&gt;&lt;foreign-keys&gt;&lt;key app="EN" db-id="5va0eddeq9tsxle0sr8xd2thpfv2t0a0dfxs" timestamp="1719831847"&gt;189&lt;/key&gt;&lt;/foreign-keys&gt;&lt;ref-type name="Journal Article"&gt;17&lt;/ref-type&gt;&lt;contributors&gt;&lt;authors&gt;&lt;author&gt;Thorup-Kristensen, Kristian&lt;/author&gt;&lt;author&gt;Magid, Jacob&lt;/author&gt;&lt;author&gt;Jensen, Lars Stoumann&lt;/author&gt;&lt;/authors&gt;&lt;/contributors&gt;&lt;titles&gt;&lt;title&gt;Catch crops and green manures as biological tools in nitrogen management in temperate zones&lt;/title&gt;&lt;secondary-title&gt;Advances in Agronomy&lt;/secondary-title&gt;&lt;/titles&gt;&lt;periodical&gt;&lt;full-title&gt;Advances in Agronomy&lt;/full-title&gt;&lt;/periodical&gt;&lt;pages&gt;227-302&lt;/pages&gt;&lt;volume&gt;79&lt;/volume&gt;&lt;dates&gt;&lt;year&gt;2003&lt;/year&gt;&lt;/dates&gt;&lt;urls&gt;&lt;/urls&gt;&lt;/record&gt;&lt;/Cite&gt;&lt;/EndNote&gt;</w:instrText>
      </w:r>
      <w:r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21,22</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w:t>
      </w:r>
      <w:r w:rsidR="00406180" w:rsidRPr="001C260B">
        <w:rPr>
          <w:rFonts w:ascii="Times New Roman" w:eastAsia="Times New Roman" w:hAnsi="Times New Roman" w:cs="Times New Roman"/>
        </w:rPr>
        <w:t xml:space="preserve"> About 10% decrease in wheat yield</w:t>
      </w:r>
      <w:r w:rsidR="00BB707D" w:rsidRPr="001C260B">
        <w:rPr>
          <w:rFonts w:ascii="Times New Roman" w:eastAsia="Times New Roman" w:hAnsi="Times New Roman" w:cs="Times New Roman"/>
        </w:rPr>
        <w:t>s</w:t>
      </w:r>
      <w:r w:rsidR="00406180" w:rsidRPr="001C260B">
        <w:rPr>
          <w:rFonts w:ascii="Times New Roman" w:eastAsia="Times New Roman" w:hAnsi="Times New Roman" w:cs="Times New Roman"/>
        </w:rPr>
        <w:t xml:space="preserve"> </w:t>
      </w:r>
      <w:r w:rsidR="00BB707D" w:rsidRPr="001C260B">
        <w:rPr>
          <w:rFonts w:ascii="Times New Roman" w:eastAsia="Times New Roman" w:hAnsi="Times New Roman" w:cs="Times New Roman"/>
        </w:rPr>
        <w:t xml:space="preserve">were </w:t>
      </w:r>
      <w:r w:rsidR="00406180" w:rsidRPr="001C260B">
        <w:rPr>
          <w:rFonts w:ascii="Times New Roman" w:eastAsia="Times New Roman" w:hAnsi="Times New Roman" w:cs="Times New Roman"/>
        </w:rPr>
        <w:t>observed following cover cropping</w:t>
      </w:r>
      <w:r w:rsidR="00C43DB3" w:rsidRPr="001C260B">
        <w:rPr>
          <w:rFonts w:ascii="Times New Roman" w:eastAsia="Times New Roman" w:hAnsi="Times New Roman" w:cs="Times New Roman"/>
        </w:rPr>
        <w:fldChar w:fldCharType="begin"/>
      </w:r>
      <w:r w:rsidR="00B41D42" w:rsidRPr="001C260B">
        <w:rPr>
          <w:rFonts w:ascii="Times New Roman" w:eastAsia="Times New Roman" w:hAnsi="Times New Roman" w:cs="Times New Roman"/>
        </w:rPr>
        <w:instrText xml:space="preserve"> ADDIN EN.CITE &lt;EndNote&gt;&lt;Cite&gt;&lt;Author&gt;Nielsen&lt;/Author&gt;&lt;Year&gt;2016&lt;/Year&gt;&lt;RecNum&gt;228&lt;/RecNum&gt;&lt;DisplayText&gt;&lt;style face="superscript"&gt;23&lt;/style&gt;&lt;/DisplayText&gt;&lt;record&gt;&lt;rec-number&gt;228&lt;/rec-number&gt;&lt;foreign-keys&gt;&lt;key app="EN" db-id="5va0eddeq9tsxle0sr8xd2thpfv2t0a0dfxs" timestamp="1724056688"&gt;228&lt;/key&gt;&lt;/foreign-keys&gt;&lt;ref-type name="Journal Article"&gt;17&lt;/ref-type&gt;&lt;contributors&gt;&lt;authors&gt;&lt;author&gt;Nielsen, David C&lt;/author&gt;&lt;author&gt;Lyon, Drew J&lt;/author&gt;&lt;author&gt;Higgins, Robert K&lt;/author&gt;&lt;author&gt;Hergert, Gary W&lt;/author&gt;&lt;author&gt;Holman, Johnathon D&lt;/author&gt;&lt;author&gt;Vigil, Merle F&lt;/author&gt;&lt;/authors&gt;&lt;/contributors&gt;&lt;titles&gt;&lt;title&gt;Cover crop effect on subsequent wheat yield in the central Great Plains&lt;/title&gt;&lt;secondary-title&gt;Agronomy Journal&lt;/secondary-title&gt;&lt;/titles&gt;&lt;periodical&gt;&lt;full-title&gt;Agronomy Journal&lt;/full-title&gt;&lt;/periodical&gt;&lt;pages&gt;243-256&lt;/pages&gt;&lt;volume&gt;108&lt;/volume&gt;&lt;number&gt;1&lt;/number&gt;&lt;dates&gt;&lt;year&gt;2016&lt;/year&gt;&lt;/dates&gt;&lt;isbn&gt;0002-1962&lt;/isbn&gt;&lt;urls&gt;&lt;/urls&gt;&lt;/record&gt;&lt;/Cite&gt;&lt;/EndNote&gt;</w:instrText>
      </w:r>
      <w:r w:rsidR="00C43DB3" w:rsidRPr="001C260B">
        <w:rPr>
          <w:rFonts w:ascii="Times New Roman" w:eastAsia="Times New Roman" w:hAnsi="Times New Roman" w:cs="Times New Roman"/>
        </w:rPr>
        <w:fldChar w:fldCharType="separate"/>
      </w:r>
      <w:r w:rsidR="00B41D42" w:rsidRPr="001C260B">
        <w:rPr>
          <w:rFonts w:ascii="Times New Roman" w:eastAsia="Times New Roman" w:hAnsi="Times New Roman" w:cs="Times New Roman"/>
          <w:noProof/>
          <w:vertAlign w:val="superscript"/>
        </w:rPr>
        <w:t>23</w:t>
      </w:r>
      <w:r w:rsidR="00C43DB3" w:rsidRPr="001C260B">
        <w:rPr>
          <w:rFonts w:ascii="Times New Roman" w:eastAsia="Times New Roman" w:hAnsi="Times New Roman" w:cs="Times New Roman"/>
        </w:rPr>
        <w:fldChar w:fldCharType="end"/>
      </w:r>
      <w:r w:rsidR="00406180" w:rsidRPr="001C260B">
        <w:rPr>
          <w:rFonts w:ascii="Times New Roman" w:eastAsia="Times New Roman" w:hAnsi="Times New Roman" w:cs="Times New Roman"/>
        </w:rPr>
        <w:t>.</w:t>
      </w:r>
      <w:r w:rsidR="00D94262" w:rsidRPr="001C260B">
        <w:rPr>
          <w:rFonts w:ascii="Times New Roman" w:eastAsia="Times New Roman" w:hAnsi="Times New Roman" w:cs="Times New Roman"/>
        </w:rPr>
        <w:t xml:space="preserve"> </w:t>
      </w:r>
      <w:r w:rsidR="00BE5C30" w:rsidRPr="001C260B">
        <w:rPr>
          <w:rFonts w:ascii="Times New Roman" w:eastAsia="Times New Roman" w:hAnsi="Times New Roman" w:cs="Times New Roman"/>
        </w:rPr>
        <w:t xml:space="preserve">In context whereby </w:t>
      </w:r>
      <w:r w:rsidR="002A77A9" w:rsidRPr="001C260B">
        <w:rPr>
          <w:rFonts w:ascii="Times New Roman" w:eastAsia="Times New Roman" w:hAnsi="Times New Roman" w:cs="Times New Roman"/>
        </w:rPr>
        <w:t>there</w:t>
      </w:r>
      <w:r w:rsidR="00BE5C30" w:rsidRPr="001C260B">
        <w:rPr>
          <w:rFonts w:ascii="Times New Roman" w:eastAsia="Times New Roman" w:hAnsi="Times New Roman" w:cs="Times New Roman"/>
        </w:rPr>
        <w:t xml:space="preserve"> is no significant increase or decrease, some studies reported that yields could be sustained for longtime under </w:t>
      </w:r>
      <w:r w:rsidR="007779F7" w:rsidRPr="001C260B">
        <w:rPr>
          <w:rFonts w:ascii="Times New Roman" w:eastAsia="Times New Roman" w:hAnsi="Times New Roman" w:cs="Times New Roman"/>
        </w:rPr>
        <w:t>SCPs</w:t>
      </w:r>
      <w:r w:rsidR="00BE5C30" w:rsidRPr="001C260B">
        <w:rPr>
          <w:rFonts w:ascii="Times New Roman" w:eastAsia="Times New Roman" w:hAnsi="Times New Roman" w:cs="Times New Roman"/>
        </w:rPr>
        <w:t xml:space="preserve"> especially for degraded soils</w:t>
      </w:r>
      <w:r w:rsidR="00BE5C30" w:rsidRPr="001C260B">
        <w:rPr>
          <w:rFonts w:ascii="Times New Roman" w:eastAsia="Times New Roman" w:hAnsi="Times New Roman" w:cs="Times New Roman"/>
        </w:rPr>
        <w:fldChar w:fldCharType="begin"/>
      </w:r>
      <w:r w:rsidR="00062844" w:rsidRPr="001C260B">
        <w:rPr>
          <w:rFonts w:ascii="Times New Roman" w:eastAsia="Times New Roman" w:hAnsi="Times New Roman" w:cs="Times New Roman"/>
        </w:rPr>
        <w:instrText xml:space="preserve"> ADDIN EN.CITE &lt;EndNote&gt;&lt;Cite&gt;&lt;Author&gt;Lal&lt;/Author&gt;&lt;Year&gt;2020&lt;/Year&gt;&lt;RecNum&gt;227&lt;/RecNum&gt;&lt;DisplayText&gt;&lt;style face="superscript"&gt;24&lt;/style&gt;&lt;/DisplayText&gt;&lt;record&gt;&lt;rec-number&gt;227&lt;/rec-number&gt;&lt;foreign-keys&gt;&lt;key app="EN" db-id="5va0eddeq9tsxle0sr8xd2thpfv2t0a0dfxs" timestamp="1724054693"&gt;227&lt;/key&gt;&lt;/foreign-keys&gt;&lt;ref-type name="Journal Article"&gt;17&lt;/ref-type&gt;&lt;contributors&gt;&lt;authors&gt;&lt;author&gt;Lal, Rattan&lt;/author&gt;&lt;/authors&gt;&lt;/contributors&gt;&lt;titles&gt;&lt;title&gt;Regenerative agriculture for food and climate&lt;/title&gt;&lt;secondary-title&gt;Journal of soil and water conservation&lt;/secondary-title&gt;&lt;/titles&gt;&lt;periodical&gt;&lt;full-title&gt;Journal of Soil and Water Conservation&lt;/full-title&gt;&lt;/periodical&gt;&lt;pages&gt;123A-124A&lt;/pages&gt;&lt;volume&gt;75&lt;/volume&gt;&lt;number&gt;5&lt;/number&gt;&lt;dates&gt;&lt;year&gt;2020&lt;/year&gt;&lt;/dates&gt;&lt;isbn&gt;0022-4561&lt;/isbn&gt;&lt;urls&gt;&lt;/urls&gt;&lt;/record&gt;&lt;/Cite&gt;&lt;/EndNote&gt;</w:instrText>
      </w:r>
      <w:r w:rsidR="00BE5C30" w:rsidRPr="001C260B">
        <w:rPr>
          <w:rFonts w:ascii="Times New Roman" w:eastAsia="Times New Roman" w:hAnsi="Times New Roman" w:cs="Times New Roman"/>
        </w:rPr>
        <w:fldChar w:fldCharType="separate"/>
      </w:r>
      <w:r w:rsidR="00062844" w:rsidRPr="001C260B">
        <w:rPr>
          <w:rFonts w:ascii="Times New Roman" w:eastAsia="Times New Roman" w:hAnsi="Times New Roman" w:cs="Times New Roman"/>
          <w:noProof/>
          <w:vertAlign w:val="superscript"/>
        </w:rPr>
        <w:t>24</w:t>
      </w:r>
      <w:r w:rsidR="00BE5C30" w:rsidRPr="001C260B">
        <w:rPr>
          <w:rFonts w:ascii="Times New Roman" w:eastAsia="Times New Roman" w:hAnsi="Times New Roman" w:cs="Times New Roman"/>
        </w:rPr>
        <w:fldChar w:fldCharType="end"/>
      </w:r>
      <w:r w:rsidR="00BE5C30" w:rsidRPr="001C260B">
        <w:rPr>
          <w:rFonts w:ascii="Times New Roman" w:eastAsia="Times New Roman" w:hAnsi="Times New Roman" w:cs="Times New Roman"/>
        </w:rPr>
        <w:t xml:space="preserve">. </w:t>
      </w:r>
    </w:p>
    <w:p w14:paraId="3E1BB4F2" w14:textId="3E5A7DA7" w:rsidR="0013659E" w:rsidRPr="001C260B" w:rsidRDefault="007D77E5" w:rsidP="00242D05">
      <w:pPr>
        <w:widowControl w:val="0"/>
        <w:autoSpaceDE w:val="0"/>
        <w:autoSpaceDN w:val="0"/>
        <w:adjustRightInd w:val="0"/>
        <w:spacing w:after="0" w:line="260" w:lineRule="exact"/>
        <w:ind w:right="-43"/>
        <w:jc w:val="both"/>
        <w:rPr>
          <w:rFonts w:ascii="Times New Roman" w:hAnsi="Times New Roman" w:cs="Times New Roman"/>
        </w:rPr>
      </w:pPr>
      <w:r w:rsidRPr="001C260B">
        <w:rPr>
          <w:rFonts w:ascii="Times New Roman" w:eastAsia="Times New Roman" w:hAnsi="Times New Roman" w:cs="Times New Roman"/>
        </w:rPr>
        <w:t xml:space="preserve">The discrepancy of yield outcomes under different </w:t>
      </w:r>
      <w:r w:rsidR="007779F7" w:rsidRPr="001C260B">
        <w:rPr>
          <w:rFonts w:ascii="Times New Roman" w:eastAsia="Times New Roman" w:hAnsi="Times New Roman" w:cs="Times New Roman"/>
        </w:rPr>
        <w:t>SCPs</w:t>
      </w:r>
      <w:r w:rsidRPr="001C260B">
        <w:rPr>
          <w:rFonts w:ascii="Times New Roman" w:eastAsia="Times New Roman" w:hAnsi="Times New Roman" w:cs="Times New Roman"/>
        </w:rPr>
        <w:t xml:space="preserve"> </w:t>
      </w:r>
      <w:r w:rsidR="001814E6" w:rsidRPr="001C260B">
        <w:rPr>
          <w:rFonts w:ascii="Times New Roman" w:eastAsia="Times New Roman" w:hAnsi="Times New Roman" w:cs="Times New Roman"/>
        </w:rPr>
        <w:t xml:space="preserve">have thus </w:t>
      </w:r>
      <w:r w:rsidRPr="001C260B">
        <w:rPr>
          <w:rFonts w:ascii="Times New Roman" w:eastAsia="Times New Roman" w:hAnsi="Times New Roman" w:cs="Times New Roman"/>
        </w:rPr>
        <w:t>show</w:t>
      </w:r>
      <w:r w:rsidR="001814E6" w:rsidRPr="001C260B">
        <w:rPr>
          <w:rFonts w:ascii="Times New Roman" w:eastAsia="Times New Roman" w:hAnsi="Times New Roman" w:cs="Times New Roman"/>
        </w:rPr>
        <w:t>n</w:t>
      </w:r>
      <w:r w:rsidRPr="001C260B">
        <w:rPr>
          <w:rFonts w:ascii="Times New Roman" w:eastAsia="Times New Roman" w:hAnsi="Times New Roman" w:cs="Times New Roman"/>
        </w:rPr>
        <w:t xml:space="preserve"> that various factors interplay to determine the magnitude and direction of crop yields for farmers. </w:t>
      </w:r>
      <w:r w:rsidR="00CB25C5" w:rsidRPr="001C260B">
        <w:rPr>
          <w:rFonts w:ascii="Times New Roman" w:eastAsia="Times New Roman" w:hAnsi="Times New Roman" w:cs="Times New Roman"/>
        </w:rPr>
        <w:t xml:space="preserve">However, </w:t>
      </w:r>
      <w:r w:rsidR="003B67AE" w:rsidRPr="001C260B">
        <w:rPr>
          <w:rFonts w:ascii="Times New Roman" w:eastAsia="Times New Roman" w:hAnsi="Times New Roman" w:cs="Times New Roman"/>
        </w:rPr>
        <w:t>there is a need of</w:t>
      </w:r>
      <w:r w:rsidR="00CB25C5" w:rsidRPr="001C260B">
        <w:rPr>
          <w:rFonts w:ascii="Times New Roman" w:eastAsia="Times New Roman" w:hAnsi="Times New Roman" w:cs="Times New Roman"/>
        </w:rPr>
        <w:t xml:space="preserve"> having a better understanding on how environmental factors affect crop yield changes under different </w:t>
      </w:r>
      <w:r w:rsidR="007779F7" w:rsidRPr="001C260B">
        <w:rPr>
          <w:rFonts w:ascii="Times New Roman" w:eastAsia="Times New Roman" w:hAnsi="Times New Roman" w:cs="Times New Roman"/>
        </w:rPr>
        <w:t>SCP</w:t>
      </w:r>
      <w:r w:rsidR="001F62AE" w:rsidRPr="001C260B">
        <w:rPr>
          <w:rFonts w:ascii="Times New Roman" w:eastAsia="Times New Roman" w:hAnsi="Times New Roman" w:cs="Times New Roman"/>
        </w:rPr>
        <w:t>s</w:t>
      </w:r>
      <w:r w:rsidR="00CB25C5" w:rsidRPr="001C260B">
        <w:rPr>
          <w:rFonts w:ascii="Times New Roman" w:eastAsia="Times New Roman" w:hAnsi="Times New Roman" w:cs="Times New Roman"/>
        </w:rPr>
        <w:t xml:space="preserve">. </w:t>
      </w:r>
      <w:r w:rsidR="0056385B" w:rsidRPr="001C260B">
        <w:rPr>
          <w:rFonts w:ascii="Times New Roman" w:eastAsia="Times New Roman" w:hAnsi="Times New Roman" w:cs="Times New Roman"/>
        </w:rPr>
        <w:t xml:space="preserve"> </w:t>
      </w:r>
      <w:r w:rsidR="00A56D80" w:rsidRPr="001C260B">
        <w:rPr>
          <w:rFonts w:ascii="Times New Roman" w:eastAsia="Times New Roman" w:hAnsi="Times New Roman" w:cs="Times New Roman"/>
        </w:rPr>
        <w:t>Though p</w:t>
      </w:r>
      <w:r w:rsidR="0056385B" w:rsidRPr="001C260B">
        <w:rPr>
          <w:rFonts w:ascii="Times New Roman" w:eastAsia="Times New Roman" w:hAnsi="Times New Roman" w:cs="Times New Roman"/>
        </w:rPr>
        <w:t>revious meta-</w:t>
      </w:r>
      <w:r w:rsidR="00531E0E" w:rsidRPr="001C260B">
        <w:rPr>
          <w:rFonts w:ascii="Times New Roman" w:eastAsia="Times New Roman" w:hAnsi="Times New Roman" w:cs="Times New Roman"/>
        </w:rPr>
        <w:t>analysis</w:t>
      </w:r>
      <w:r w:rsidR="0056385B" w:rsidRPr="001C260B">
        <w:rPr>
          <w:rFonts w:ascii="Times New Roman" w:eastAsia="Times New Roman" w:hAnsi="Times New Roman" w:cs="Times New Roman"/>
        </w:rPr>
        <w:t xml:space="preserve"> studies </w:t>
      </w:r>
      <w:r w:rsidR="00A56D80" w:rsidRPr="001C260B">
        <w:rPr>
          <w:rFonts w:ascii="Times New Roman" w:eastAsia="Times New Roman" w:hAnsi="Times New Roman" w:cs="Times New Roman"/>
        </w:rPr>
        <w:t xml:space="preserve">have analyzed the variation in productivity </w:t>
      </w:r>
      <w:r w:rsidR="002A3AB5" w:rsidRPr="001C260B">
        <w:rPr>
          <w:rFonts w:ascii="Times New Roman" w:eastAsia="Times New Roman" w:hAnsi="Times New Roman" w:cs="Times New Roman"/>
        </w:rPr>
        <w:t xml:space="preserve">across different </w:t>
      </w:r>
      <w:r w:rsidR="00A56D80" w:rsidRPr="001C260B">
        <w:rPr>
          <w:rFonts w:ascii="Times New Roman" w:eastAsia="Times New Roman" w:hAnsi="Times New Roman" w:cs="Times New Roman"/>
        </w:rPr>
        <w:t>management</w:t>
      </w:r>
      <w:r w:rsidR="002A3AB5" w:rsidRPr="001C260B">
        <w:rPr>
          <w:rFonts w:ascii="Times New Roman" w:eastAsia="Times New Roman" w:hAnsi="Times New Roman" w:cs="Times New Roman"/>
        </w:rPr>
        <w:t xml:space="preserve"> practice</w:t>
      </w:r>
      <w:r w:rsidR="00A56D80" w:rsidRPr="001C260B">
        <w:rPr>
          <w:rFonts w:ascii="Times New Roman" w:eastAsia="Times New Roman" w:hAnsi="Times New Roman" w:cs="Times New Roman"/>
        </w:rPr>
        <w:t xml:space="preserve">s, they mostly </w:t>
      </w:r>
      <w:r w:rsidR="00A56D80" w:rsidRPr="001C260B">
        <w:rPr>
          <w:rFonts w:ascii="Times New Roman" w:hAnsi="Times New Roman" w:cs="Times New Roman"/>
        </w:rPr>
        <w:t>focus on</w:t>
      </w:r>
      <w:r w:rsidR="00D1426A" w:rsidRPr="001C260B">
        <w:rPr>
          <w:rFonts w:ascii="Times New Roman" w:hAnsi="Times New Roman" w:cs="Times New Roman"/>
        </w:rPr>
        <w:t xml:space="preserve"> a single </w:t>
      </w:r>
      <w:r w:rsidR="00A56D80" w:rsidRPr="001C260B">
        <w:rPr>
          <w:rFonts w:ascii="Times New Roman" w:hAnsi="Times New Roman" w:cs="Times New Roman"/>
        </w:rPr>
        <w:t xml:space="preserve">type of </w:t>
      </w:r>
      <w:r w:rsidR="007779F7" w:rsidRPr="001C260B">
        <w:rPr>
          <w:rFonts w:ascii="Times New Roman" w:hAnsi="Times New Roman" w:cs="Times New Roman"/>
        </w:rPr>
        <w:t>SCPs</w:t>
      </w:r>
      <w:r w:rsidR="005C4BFF" w:rsidRPr="001C260B">
        <w:rPr>
          <w:rFonts w:ascii="Times New Roman" w:hAnsi="Times New Roman" w:cs="Times New Roman"/>
        </w:rPr>
        <w:fldChar w:fldCharType="begin">
          <w:fldData xml:space="preserve">PEVuZE5vdGU+PENpdGU+PEF1dGhvcj5QaXR0ZWxrb3c8L0F1dGhvcj48WWVhcj4yMDE1PC9ZZWFy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</w:fldData>
        </w:fldChar>
      </w:r>
      <w:r w:rsidR="00062844" w:rsidRPr="001C260B">
        <w:rPr>
          <w:rFonts w:ascii="Times New Roman" w:hAnsi="Times New Roman" w:cs="Times New Roman"/>
        </w:rPr>
        <w:instrText xml:space="preserve"> ADDIN EN.CITE </w:instrText>
      </w:r>
      <w:r w:rsidR="00062844" w:rsidRPr="001C260B">
        <w:rPr>
          <w:rFonts w:ascii="Times New Roman" w:hAnsi="Times New Roman" w:cs="Times New Roman"/>
        </w:rPr>
        <w:fldChar w:fldCharType="begin">
          <w:fldData xml:space="preserve">PEVuZE5vdGU+PENpdGU+PEF1dGhvcj5QaXR0ZWxrb3c8L0F1dGhvcj48WWVhcj4yMDE1PC9ZZWFy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</w:fldData>
        </w:fldChar>
      </w:r>
      <w:r w:rsidR="00062844" w:rsidRPr="001C260B">
        <w:rPr>
          <w:rFonts w:ascii="Times New Roman" w:hAnsi="Times New Roman" w:cs="Times New Roman"/>
        </w:rPr>
        <w:instrText xml:space="preserve"> ADDIN EN.CITE.DATA </w:instrText>
      </w:r>
      <w:r w:rsidR="00062844" w:rsidRPr="001C260B">
        <w:rPr>
          <w:rFonts w:ascii="Times New Roman" w:hAnsi="Times New Roman" w:cs="Times New Roman"/>
        </w:rPr>
      </w:r>
      <w:r w:rsidR="00062844" w:rsidRPr="001C260B">
        <w:rPr>
          <w:rFonts w:ascii="Times New Roman" w:hAnsi="Times New Roman" w:cs="Times New Roman"/>
        </w:rPr>
        <w:fldChar w:fldCharType="end"/>
      </w:r>
      <w:r w:rsidR="005C4BFF" w:rsidRPr="001C260B">
        <w:rPr>
          <w:rFonts w:ascii="Times New Roman" w:hAnsi="Times New Roman" w:cs="Times New Roman"/>
        </w:rPr>
      </w:r>
      <w:r w:rsidR="005C4BFF" w:rsidRPr="001C260B">
        <w:rPr>
          <w:rFonts w:ascii="Times New Roman" w:hAnsi="Times New Roman" w:cs="Times New Roman"/>
        </w:rPr>
        <w:fldChar w:fldCharType="separate"/>
      </w:r>
      <w:r w:rsidR="00062844" w:rsidRPr="001C260B">
        <w:rPr>
          <w:rFonts w:ascii="Times New Roman" w:hAnsi="Times New Roman" w:cs="Times New Roman"/>
          <w:noProof/>
          <w:vertAlign w:val="superscript"/>
        </w:rPr>
        <w:t>11,25-27</w:t>
      </w:r>
      <w:r w:rsidR="005C4BFF" w:rsidRPr="001C260B">
        <w:rPr>
          <w:rFonts w:ascii="Times New Roman" w:hAnsi="Times New Roman" w:cs="Times New Roman"/>
        </w:rPr>
        <w:fldChar w:fldCharType="end"/>
      </w:r>
      <w:r w:rsidR="00A56D80" w:rsidRPr="001C260B">
        <w:rPr>
          <w:rFonts w:ascii="Times New Roman" w:hAnsi="Times New Roman" w:cs="Times New Roman"/>
        </w:rPr>
        <w:t xml:space="preserve"> without investigating their comparative potential across various factors and crop types at a global scale. </w:t>
      </w:r>
      <w:r w:rsidR="00926512" w:rsidRPr="001C260B">
        <w:rPr>
          <w:rFonts w:ascii="Times New Roman" w:hAnsi="Times New Roman" w:cs="Times New Roman"/>
        </w:rPr>
        <w:t xml:space="preserve">To our knowledge, </w:t>
      </w:r>
      <w:r w:rsidR="00D1426A" w:rsidRPr="001C260B">
        <w:rPr>
          <w:rFonts w:ascii="Times New Roman" w:hAnsi="Times New Roman" w:cs="Times New Roman"/>
        </w:rPr>
        <w:t xml:space="preserve">these studies </w:t>
      </w:r>
      <w:r w:rsidR="007C4761" w:rsidRPr="001C260B">
        <w:rPr>
          <w:rFonts w:ascii="Times New Roman" w:hAnsi="Times New Roman" w:cs="Times New Roman"/>
        </w:rPr>
        <w:t xml:space="preserve">do not include </w:t>
      </w:r>
      <w:r w:rsidR="00926512" w:rsidRPr="001C260B">
        <w:rPr>
          <w:rFonts w:ascii="Times New Roman" w:hAnsi="Times New Roman" w:cs="Times New Roman"/>
        </w:rPr>
        <w:t xml:space="preserve">or have incomplete records of </w:t>
      </w:r>
      <w:r w:rsidR="007C4761" w:rsidRPr="001C260B">
        <w:rPr>
          <w:rFonts w:ascii="Times New Roman" w:hAnsi="Times New Roman" w:cs="Times New Roman"/>
        </w:rPr>
        <w:t xml:space="preserve">key soil variables such as bulk density, soil organic carbon, phosphorus, pH, texture, cation exchange capacity, or topographic variables such as elevation and slope or climate variable such as </w:t>
      </w:r>
      <w:r w:rsidR="00926512" w:rsidRPr="001C260B">
        <w:rPr>
          <w:rFonts w:ascii="Times New Roman" w:hAnsi="Times New Roman" w:cs="Times New Roman"/>
        </w:rPr>
        <w:t xml:space="preserve">temperature, precipitation, crop </w:t>
      </w:r>
      <w:r w:rsidR="007C4761" w:rsidRPr="001C260B">
        <w:rPr>
          <w:rFonts w:ascii="Times New Roman" w:hAnsi="Times New Roman" w:cs="Times New Roman"/>
        </w:rPr>
        <w:t xml:space="preserve">growing degree days </w:t>
      </w:r>
      <w:r w:rsidR="00926512" w:rsidRPr="001C260B">
        <w:rPr>
          <w:rFonts w:ascii="Times New Roman" w:hAnsi="Times New Roman" w:cs="Times New Roman"/>
        </w:rPr>
        <w:t xml:space="preserve">etc. </w:t>
      </w:r>
    </w:p>
    <w:p w14:paraId="47615867" w14:textId="77777777" w:rsidR="0013659E" w:rsidRPr="001C260B" w:rsidRDefault="0013659E" w:rsidP="00242D05">
      <w:pPr>
        <w:widowControl w:val="0"/>
        <w:autoSpaceDE w:val="0"/>
        <w:autoSpaceDN w:val="0"/>
        <w:adjustRightInd w:val="0"/>
        <w:spacing w:after="0" w:line="260" w:lineRule="exact"/>
        <w:ind w:right="-43"/>
        <w:jc w:val="both"/>
        <w:rPr>
          <w:rFonts w:ascii="Times New Roman" w:hAnsi="Times New Roman" w:cs="Times New Roman"/>
        </w:rPr>
      </w:pPr>
    </w:p>
    <w:p w14:paraId="2C960A01" w14:textId="57A9AECE" w:rsidR="00311006" w:rsidRPr="001C260B" w:rsidRDefault="00926512" w:rsidP="00242D05">
      <w:pPr>
        <w:widowControl w:val="0"/>
        <w:autoSpaceDE w:val="0"/>
        <w:autoSpaceDN w:val="0"/>
        <w:adjustRightInd w:val="0"/>
        <w:spacing w:after="0" w:line="260" w:lineRule="exact"/>
        <w:ind w:right="-43"/>
        <w:jc w:val="both"/>
        <w:rPr>
          <w:rFonts w:ascii="Times New Roman" w:eastAsia="Times New Roman" w:hAnsi="Times New Roman" w:cs="Times New Roman"/>
        </w:rPr>
      </w:pPr>
      <w:r w:rsidRPr="001C260B">
        <w:rPr>
          <w:rFonts w:ascii="Times New Roman" w:hAnsi="Times New Roman" w:cs="Times New Roman"/>
        </w:rPr>
        <w:t xml:space="preserve">Consequently, these studies </w:t>
      </w:r>
      <w:r w:rsidR="00D1426A" w:rsidRPr="001C260B">
        <w:rPr>
          <w:rFonts w:ascii="Times New Roman" w:hAnsi="Times New Roman" w:cs="Times New Roman"/>
        </w:rPr>
        <w:t xml:space="preserve">do not involve a large range of environmental factors </w:t>
      </w:r>
      <w:r w:rsidRPr="001C260B">
        <w:rPr>
          <w:rFonts w:ascii="Times New Roman" w:hAnsi="Times New Roman" w:cs="Times New Roman"/>
        </w:rPr>
        <w:t>except for</w:t>
      </w:r>
      <w:r w:rsidR="005E2CA6" w:rsidRPr="001C260B">
        <w:rPr>
          <w:rFonts w:ascii="Times New Roman" w:hAnsi="Times New Roman" w:cs="Times New Roman"/>
        </w:rPr>
        <w:t xml:space="preserve"> some</w:t>
      </w:r>
      <w:r w:rsidR="00111C8A" w:rsidRPr="001C260B">
        <w:rPr>
          <w:rFonts w:ascii="Times New Roman" w:hAnsi="Times New Roman" w:cs="Times New Roman"/>
        </w:rPr>
        <w:t xml:space="preserve"> NT studies </w:t>
      </w:r>
      <w:r w:rsidRPr="001C260B">
        <w:rPr>
          <w:rFonts w:ascii="Times New Roman" w:hAnsi="Times New Roman" w:cs="Times New Roman"/>
        </w:rPr>
        <w:t xml:space="preserve">which </w:t>
      </w:r>
      <w:r w:rsidR="00111C8A" w:rsidRPr="001C260B">
        <w:rPr>
          <w:rFonts w:ascii="Times New Roman" w:hAnsi="Times New Roman" w:cs="Times New Roman"/>
        </w:rPr>
        <w:t>consider</w:t>
      </w:r>
      <w:r w:rsidRPr="001C260B">
        <w:rPr>
          <w:rFonts w:ascii="Times New Roman" w:hAnsi="Times New Roman" w:cs="Times New Roman"/>
        </w:rPr>
        <w:t>ed</w:t>
      </w:r>
      <w:r w:rsidR="00111C8A" w:rsidRPr="001C260B">
        <w:rPr>
          <w:rFonts w:ascii="Times New Roman" w:hAnsi="Times New Roman" w:cs="Times New Roman"/>
        </w:rPr>
        <w:t xml:space="preserve"> </w:t>
      </w:r>
      <w:r w:rsidR="008202D6" w:rsidRPr="001C260B">
        <w:rPr>
          <w:rFonts w:ascii="Times New Roman" w:hAnsi="Times New Roman" w:cs="Times New Roman"/>
        </w:rPr>
        <w:t xml:space="preserve">alongside management variables </w:t>
      </w:r>
      <w:r w:rsidR="005262FF" w:rsidRPr="001C260B">
        <w:rPr>
          <w:rFonts w:ascii="Times New Roman" w:hAnsi="Times New Roman" w:cs="Times New Roman"/>
        </w:rPr>
        <w:t xml:space="preserve">such as </w:t>
      </w:r>
      <w:r w:rsidR="00111C8A" w:rsidRPr="001C260B">
        <w:rPr>
          <w:rFonts w:ascii="Times New Roman" w:hAnsi="Times New Roman" w:cs="Times New Roman"/>
        </w:rPr>
        <w:t xml:space="preserve">soil texture </w:t>
      </w:r>
      <w:r w:rsidR="00D1426A" w:rsidRPr="001C260B">
        <w:rPr>
          <w:rFonts w:ascii="Times New Roman" w:hAnsi="Times New Roman" w:cs="Times New Roman"/>
        </w:rPr>
        <w:fldChar w:fldCharType="begin"/>
      </w:r>
      <w:r w:rsidR="00062844" w:rsidRPr="001C260B">
        <w:rPr>
          <w:rFonts w:ascii="Times New Roman" w:hAnsi="Times New Roman" w:cs="Times New Roman"/>
        </w:rPr>
        <w:instrText xml:space="preserve"> ADDIN EN.CITE &lt;EndNote&gt;&lt;Cite&gt;&lt;Author&gt;Su&lt;/Author&gt;&lt;Year&gt;2021&lt;/Year&gt;&lt;RecNum&gt;27&lt;/RecNum&gt;&lt;DisplayText&gt;&lt;style face="superscript"&gt;11,28&lt;/style&gt;&lt;/DisplayText&gt;&lt;record&gt;&lt;rec-number&gt;27&lt;/rec-number&gt;&lt;foreign-keys&gt;&lt;key app="EN" db-id="5va0eddeq9tsxle0sr8xd2thpfv2t0a0dfxs" timestamp="1679557972"&gt;27&lt;/key&gt;&lt;/foreign-keys&gt;&lt;ref-type name="Journal Article"&gt;17&lt;/ref-type&gt;&lt;contributors&gt;&lt;authors&gt;&lt;author&gt;Su, Yang&lt;/author&gt;&lt;author&gt;Gabrielle, Benoit&lt;/author&gt;&lt;author&gt;Makowski, David&lt;/author&gt;&lt;/authors&gt;&lt;/contributors&gt;&lt;titles&gt;&lt;title&gt;The impact of climate change on the productivity of conservation agriculture&lt;/title&gt;&lt;secondary-title&gt;Nature Climate Change&lt;/secondary-title&gt;&lt;/titles&gt;&lt;periodical&gt;&lt;full-title&gt;Nature Climate Change&lt;/full-title&gt;&lt;/periodical&gt;&lt;pages&gt;628-633&lt;/pages&gt;&lt;volume&gt;11&lt;/volume&gt;&lt;number&gt;7&lt;/number&gt;&lt;dates&gt;&lt;year&gt;2021&lt;/year&gt;&lt;/dates&gt;&lt;isbn&gt;1758-678X&lt;/isbn&gt;&lt;urls&gt;&lt;/urls&gt;&lt;/record&gt;&lt;/Cite&gt;&lt;Cite&gt;&lt;Author&gt;Su&lt;/Author&gt;&lt;Year&gt;2021&lt;/Year&gt;&lt;RecNum&gt;233&lt;/RecNum&gt;&lt;record&gt;&lt;rec-number&gt;233&lt;/rec-number&gt;&lt;foreign-keys&gt;&lt;key app="EN" db-id="5va0eddeq9tsxle0sr8xd2thpfv2t0a0dfxs" timestamp="1724245990"&gt;233&lt;/key&gt;&lt;/foreign-keys&gt;&lt;ref-type name="Journal Article"&gt;17&lt;/ref-type&gt;&lt;contributors&gt;&lt;authors&gt;&lt;author&gt;Su, Y&lt;/author&gt;&lt;author&gt;Gabrielle, B&lt;/author&gt;&lt;author&gt;Beillouin, D&lt;/author&gt;&lt;author&gt;Makowski, D&lt;/author&gt;&lt;/authors&gt;&lt;/contributors&gt;&lt;titles&gt;&lt;title&gt;High probability of yield gain through conservation agriculture in dry regions for major staple crops&lt;/title&gt;&lt;secondary-title&gt;Scientific Reports&lt;/secondary-title&gt;&lt;/titles&gt;&lt;periodical&gt;&lt;full-title&gt;Scientific Reports&lt;/full-title&gt;&lt;/periodical&gt;&lt;pages&gt;3344&lt;/pages&gt;&lt;volume&gt;11&lt;/volume&gt;&lt;number&gt;1&lt;/number&gt;&lt;dates&gt;&lt;year&gt;2021&lt;/year&gt;&lt;/dates&gt;&lt;urls&gt;&lt;/urls&gt;&lt;/record&gt;&lt;/Cite&gt;&lt;/EndNote&gt;</w:instrText>
      </w:r>
      <w:r w:rsidR="00D1426A" w:rsidRPr="001C260B">
        <w:rPr>
          <w:rFonts w:ascii="Times New Roman" w:hAnsi="Times New Roman" w:cs="Times New Roman"/>
        </w:rPr>
        <w:fldChar w:fldCharType="separate"/>
      </w:r>
      <w:r w:rsidR="00062844" w:rsidRPr="001C260B">
        <w:rPr>
          <w:rFonts w:ascii="Times New Roman" w:hAnsi="Times New Roman" w:cs="Times New Roman"/>
          <w:noProof/>
          <w:vertAlign w:val="superscript"/>
        </w:rPr>
        <w:t>11,28</w:t>
      </w:r>
      <w:r w:rsidR="00D1426A" w:rsidRPr="001C260B">
        <w:rPr>
          <w:rFonts w:ascii="Times New Roman" w:hAnsi="Times New Roman" w:cs="Times New Roman"/>
        </w:rPr>
        <w:fldChar w:fldCharType="end"/>
      </w:r>
      <w:r w:rsidR="00D1426A" w:rsidRPr="001C260B">
        <w:rPr>
          <w:rFonts w:ascii="Times New Roman" w:hAnsi="Times New Roman" w:cs="Times New Roman"/>
        </w:rPr>
        <w:t xml:space="preserve"> </w:t>
      </w:r>
      <w:r w:rsidR="00111C8A" w:rsidRPr="001C260B">
        <w:rPr>
          <w:rFonts w:ascii="Times New Roman" w:hAnsi="Times New Roman" w:cs="Times New Roman"/>
        </w:rPr>
        <w:t>or aridity</w:t>
      </w:r>
      <w:r w:rsidR="00111C8A" w:rsidRPr="001C260B">
        <w:rPr>
          <w:rFonts w:ascii="Times New Roman" w:hAnsi="Times New Roman" w:cs="Times New Roman"/>
        </w:rPr>
        <w:fldChar w:fldCharType="begin"/>
      </w:r>
      <w:r w:rsidR="00062844" w:rsidRPr="001C260B">
        <w:rPr>
          <w:rFonts w:ascii="Times New Roman" w:hAnsi="Times New Roman" w:cs="Times New Roman"/>
        </w:rPr>
        <w:instrText xml:space="preserve"> ADDIN EN.CITE &lt;EndNote&gt;&lt;Cite&gt;&lt;Author&gt;Pittelkow&lt;/Author&gt;&lt;Year&gt;2015&lt;/Year&gt;&lt;RecNum&gt;32&lt;/RecNum&gt;&lt;DisplayText&gt;&lt;style face="superscript"&gt;25&lt;/style&gt;&lt;/DisplayText&gt;&lt;record&gt;&lt;rec-number&gt;32&lt;/rec-number&gt;&lt;foreign-keys&gt;&lt;key app="EN" db-id="5va0eddeq9tsxle0sr8xd2thpfv2t0a0dfxs" timestamp="1679558316"&gt;32&lt;/key&gt;&lt;/foreign-keys&gt;&lt;ref-type name="Journal Article"&gt;17&lt;/ref-type&gt;&lt;contributors&gt;&lt;authors&gt;&lt;author&gt;Pittelkow, Cameron M&lt;/author&gt;&lt;author&gt;Linquist, Bruce A&lt;/author&gt;&lt;author&gt;Lundy, Mark E&lt;/author&gt;&lt;author&gt;Liang, Xinqiang&lt;/author&gt;&lt;author&gt;Van Groenigen, Kees Jan&lt;/author&gt;&lt;author&gt;Lee, Juhwan&lt;/author&gt;&lt;author&gt;Van Gestel, Natasja&lt;/author&gt;&lt;author&gt;Six, Johan&lt;/author&gt;&lt;author&gt;Venterea, Rodney T&lt;/author&gt;&lt;author&gt;Van Kessel, Chris&lt;/author&gt;&lt;/authors&gt;&lt;/contributors&gt;&lt;titles&gt;&lt;title&gt;When does no-till yield more? A global meta-analysis&lt;/title&gt;&lt;secondary-title&gt;Field Crops Research&lt;/secondary-title&gt;&lt;/titles&gt;&lt;periodical&gt;&lt;full-title&gt;Field Crops Research&lt;/full-title&gt;&lt;/periodical&gt;&lt;pages&gt;156-168&lt;/pages&gt;&lt;volume&gt;183&lt;/volume&gt;&lt;dates&gt;&lt;year&gt;2015&lt;/year&gt;&lt;/dates&gt;&lt;isbn&gt;0378-4290&lt;/isbn&gt;&lt;urls&gt;&lt;/urls&gt;&lt;/record&gt;&lt;/Cite&gt;&lt;/EndNote&gt;</w:instrText>
      </w:r>
      <w:r w:rsidR="00111C8A" w:rsidRPr="001C260B">
        <w:rPr>
          <w:rFonts w:ascii="Times New Roman" w:hAnsi="Times New Roman" w:cs="Times New Roman"/>
        </w:rPr>
        <w:fldChar w:fldCharType="separate"/>
      </w:r>
      <w:r w:rsidR="00062844" w:rsidRPr="001C260B">
        <w:rPr>
          <w:rFonts w:ascii="Times New Roman" w:hAnsi="Times New Roman" w:cs="Times New Roman"/>
          <w:noProof/>
          <w:vertAlign w:val="superscript"/>
        </w:rPr>
        <w:t>25</w:t>
      </w:r>
      <w:r w:rsidR="00111C8A" w:rsidRPr="001C260B">
        <w:rPr>
          <w:rFonts w:ascii="Times New Roman" w:hAnsi="Times New Roman" w:cs="Times New Roman"/>
        </w:rPr>
        <w:fldChar w:fldCharType="end"/>
      </w:r>
      <w:r w:rsidR="00111C8A" w:rsidRPr="001C260B">
        <w:rPr>
          <w:rFonts w:ascii="Times New Roman" w:hAnsi="Times New Roman" w:cs="Times New Roman"/>
        </w:rPr>
        <w:t xml:space="preserve"> </w:t>
      </w:r>
      <w:r w:rsidR="008202D6" w:rsidRPr="001C260B">
        <w:rPr>
          <w:rFonts w:ascii="Times New Roman" w:hAnsi="Times New Roman" w:cs="Times New Roman"/>
        </w:rPr>
        <w:t xml:space="preserve">as well as </w:t>
      </w:r>
      <w:r w:rsidR="00111C8A" w:rsidRPr="001C260B">
        <w:rPr>
          <w:rFonts w:ascii="Times New Roman" w:hAnsi="Times New Roman" w:cs="Times New Roman"/>
        </w:rPr>
        <w:t>climate zones or climatic variables such as temperature and precipitation.</w:t>
      </w:r>
      <w:r w:rsidR="00FF0D83" w:rsidRPr="001C260B">
        <w:rPr>
          <w:rFonts w:ascii="Times New Roman" w:hAnsi="Times New Roman" w:cs="Times New Roman"/>
        </w:rPr>
        <w:t xml:space="preserve"> </w:t>
      </w:r>
      <w:r w:rsidR="005E2CA6" w:rsidRPr="001C260B">
        <w:rPr>
          <w:rFonts w:ascii="Times New Roman" w:hAnsi="Times New Roman" w:cs="Times New Roman"/>
        </w:rPr>
        <w:t xml:space="preserve">However, advances in remote sensing technology in recent decades have resulted in the existence of global earth data with the affordability and accessibility of satellite imagery which </w:t>
      </w:r>
      <w:r w:rsidR="00E37ACF" w:rsidRPr="001C260B">
        <w:rPr>
          <w:rFonts w:ascii="Times New Roman" w:hAnsi="Times New Roman" w:cs="Times New Roman"/>
        </w:rPr>
        <w:t>provide valuable information on environmental conditions</w:t>
      </w:r>
      <w:r w:rsidR="005E2CA6" w:rsidRPr="001C260B">
        <w:rPr>
          <w:rFonts w:ascii="Times New Roman" w:hAnsi="Times New Roman" w:cs="Times New Roman"/>
        </w:rPr>
        <w:t xml:space="preserve"> and variables related to soil properties (e.g. </w:t>
      </w:r>
      <w:proofErr w:type="spellStart"/>
      <w:r w:rsidR="005E2CA6" w:rsidRPr="001C260B">
        <w:rPr>
          <w:rFonts w:ascii="Times New Roman" w:hAnsi="Times New Roman" w:cs="Times New Roman"/>
        </w:rPr>
        <w:t>soilGrids</w:t>
      </w:r>
      <w:proofErr w:type="spellEnd"/>
      <w:r w:rsidR="005E2CA6" w:rsidRPr="001C260B">
        <w:rPr>
          <w:rFonts w:ascii="Times New Roman" w:hAnsi="Times New Roman" w:cs="Times New Roman"/>
        </w:rPr>
        <w:t>), climate, topography etc. which in turn are potential factors affecting crop yields</w:t>
      </w:r>
      <w:r w:rsidR="00247112" w:rsidRPr="001C260B">
        <w:rPr>
          <w:rFonts w:ascii="Times New Roman" w:hAnsi="Times New Roman" w:cs="Times New Roman"/>
        </w:rPr>
        <w:fldChar w:fldCharType="begin">
          <w:fldData xml:space="preserve">PEVuZE5vdGU+PENpdGU+PEF1dGhvcj5EYXNoPC9BdXRob3I+PFllYXI+MjAyNDwvWWVhcj48UmVj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</w:fldData>
        </w:fldChar>
      </w:r>
      <w:r w:rsidR="00062844" w:rsidRPr="001C260B">
        <w:rPr>
          <w:rFonts w:ascii="Times New Roman" w:hAnsi="Times New Roman" w:cs="Times New Roman"/>
        </w:rPr>
        <w:instrText xml:space="preserve"> ADDIN EN.CITE </w:instrText>
      </w:r>
      <w:r w:rsidR="00062844" w:rsidRPr="001C260B">
        <w:rPr>
          <w:rFonts w:ascii="Times New Roman" w:hAnsi="Times New Roman" w:cs="Times New Roman"/>
        </w:rPr>
        <w:fldChar w:fldCharType="begin">
          <w:fldData xml:space="preserve">PEVuZE5vdGU+PENpdGU+PEF1dGhvcj5EYXNoPC9BdXRob3I+PFllYXI+MjAyNDwvWWVhcj48UmVj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</w:fldData>
        </w:fldChar>
      </w:r>
      <w:r w:rsidR="00062844" w:rsidRPr="001C260B">
        <w:rPr>
          <w:rFonts w:ascii="Times New Roman" w:hAnsi="Times New Roman" w:cs="Times New Roman"/>
        </w:rPr>
        <w:instrText xml:space="preserve"> ADDIN EN.CITE.DATA </w:instrText>
      </w:r>
      <w:r w:rsidR="00062844" w:rsidRPr="001C260B">
        <w:rPr>
          <w:rFonts w:ascii="Times New Roman" w:hAnsi="Times New Roman" w:cs="Times New Roman"/>
        </w:rPr>
      </w:r>
      <w:r w:rsidR="00062844" w:rsidRPr="001C260B">
        <w:rPr>
          <w:rFonts w:ascii="Times New Roman" w:hAnsi="Times New Roman" w:cs="Times New Roman"/>
        </w:rPr>
        <w:fldChar w:fldCharType="end"/>
      </w:r>
      <w:r w:rsidR="00247112" w:rsidRPr="001C260B">
        <w:rPr>
          <w:rFonts w:ascii="Times New Roman" w:hAnsi="Times New Roman" w:cs="Times New Roman"/>
        </w:rPr>
      </w:r>
      <w:r w:rsidR="00247112" w:rsidRPr="001C260B">
        <w:rPr>
          <w:rFonts w:ascii="Times New Roman" w:hAnsi="Times New Roman" w:cs="Times New Roman"/>
        </w:rPr>
        <w:fldChar w:fldCharType="separate"/>
      </w:r>
      <w:r w:rsidR="00062844" w:rsidRPr="001C260B">
        <w:rPr>
          <w:rFonts w:ascii="Times New Roman" w:hAnsi="Times New Roman" w:cs="Times New Roman"/>
          <w:noProof/>
          <w:vertAlign w:val="superscript"/>
        </w:rPr>
        <w:t>29-31</w:t>
      </w:r>
      <w:r w:rsidR="00247112" w:rsidRPr="001C260B">
        <w:rPr>
          <w:rFonts w:ascii="Times New Roman" w:hAnsi="Times New Roman" w:cs="Times New Roman"/>
        </w:rPr>
        <w:fldChar w:fldCharType="end"/>
      </w:r>
      <w:r w:rsidR="005E2CA6" w:rsidRPr="001C260B">
        <w:rPr>
          <w:rFonts w:ascii="Times New Roman" w:hAnsi="Times New Roman" w:cs="Times New Roman"/>
        </w:rPr>
        <w:t xml:space="preserve">. </w:t>
      </w:r>
      <w:r w:rsidRPr="001C260B">
        <w:rPr>
          <w:rFonts w:ascii="Times New Roman" w:hAnsi="Times New Roman" w:cs="Times New Roman"/>
        </w:rPr>
        <w:t>O</w:t>
      </w:r>
      <w:r w:rsidR="0056385B" w:rsidRPr="001C260B">
        <w:rPr>
          <w:rFonts w:ascii="Times New Roman" w:hAnsi="Times New Roman" w:cs="Times New Roman"/>
        </w:rPr>
        <w:t xml:space="preserve">ur current study is unique in that it focuses on </w:t>
      </w:r>
      <w:r w:rsidR="00FF0D83" w:rsidRPr="001C260B">
        <w:rPr>
          <w:rFonts w:ascii="Times New Roman" w:hAnsi="Times New Roman" w:cs="Times New Roman"/>
        </w:rPr>
        <w:t xml:space="preserve">different </w:t>
      </w:r>
      <w:r w:rsidR="007779F7" w:rsidRPr="001C260B">
        <w:rPr>
          <w:rFonts w:ascii="Times New Roman" w:hAnsi="Times New Roman" w:cs="Times New Roman"/>
        </w:rPr>
        <w:t>SCP</w:t>
      </w:r>
      <w:r w:rsidR="00A204C1" w:rsidRPr="001C260B">
        <w:rPr>
          <w:rFonts w:ascii="Times New Roman" w:hAnsi="Times New Roman" w:cs="Times New Roman"/>
        </w:rPr>
        <w:t>s</w:t>
      </w:r>
      <w:r w:rsidR="00FF0D83" w:rsidRPr="001C260B">
        <w:rPr>
          <w:rFonts w:ascii="Times New Roman" w:hAnsi="Times New Roman" w:cs="Times New Roman"/>
        </w:rPr>
        <w:t xml:space="preserve"> and their influence o</w:t>
      </w:r>
      <w:r w:rsidR="008E475A" w:rsidRPr="001C260B">
        <w:rPr>
          <w:rFonts w:ascii="Times New Roman" w:hAnsi="Times New Roman" w:cs="Times New Roman"/>
        </w:rPr>
        <w:t>n</w:t>
      </w:r>
      <w:r w:rsidR="00FF0D83" w:rsidRPr="001C260B">
        <w:rPr>
          <w:rFonts w:ascii="Times New Roman" w:hAnsi="Times New Roman" w:cs="Times New Roman"/>
        </w:rPr>
        <w:t xml:space="preserve"> relative crop yields across climatic, topograph</w:t>
      </w:r>
      <w:r w:rsidR="00686063" w:rsidRPr="001C260B">
        <w:rPr>
          <w:rFonts w:ascii="Times New Roman" w:hAnsi="Times New Roman" w:cs="Times New Roman"/>
        </w:rPr>
        <w:t>ic</w:t>
      </w:r>
      <w:r w:rsidR="00FF0D83" w:rsidRPr="001C260B">
        <w:rPr>
          <w:rFonts w:ascii="Times New Roman" w:hAnsi="Times New Roman" w:cs="Times New Roman"/>
        </w:rPr>
        <w:t xml:space="preserve"> variables and </w:t>
      </w:r>
      <w:r w:rsidR="008E475A" w:rsidRPr="001C260B">
        <w:rPr>
          <w:rFonts w:ascii="Times New Roman" w:hAnsi="Times New Roman" w:cs="Times New Roman"/>
        </w:rPr>
        <w:t xml:space="preserve">additional </w:t>
      </w:r>
      <w:r w:rsidR="00FF0D83" w:rsidRPr="001C260B">
        <w:rPr>
          <w:rFonts w:ascii="Times New Roman" w:hAnsi="Times New Roman" w:cs="Times New Roman"/>
        </w:rPr>
        <w:t>soil properties</w:t>
      </w:r>
      <w:r w:rsidR="008E475A" w:rsidRPr="001C260B">
        <w:rPr>
          <w:rFonts w:ascii="Times New Roman" w:hAnsi="Times New Roman" w:cs="Times New Roman"/>
        </w:rPr>
        <w:t xml:space="preserve"> beyond texture</w:t>
      </w:r>
      <w:r w:rsidR="0056385B" w:rsidRPr="001C260B">
        <w:rPr>
          <w:rFonts w:ascii="Times New Roman" w:hAnsi="Times New Roman" w:cs="Times New Roman"/>
        </w:rPr>
        <w:t xml:space="preserve">. </w:t>
      </w:r>
      <w:r w:rsidR="00686063" w:rsidRPr="001C260B">
        <w:rPr>
          <w:rFonts w:ascii="Times New Roman" w:hAnsi="Times New Roman" w:cs="Times New Roman"/>
        </w:rPr>
        <w:t>Therefore, t</w:t>
      </w:r>
      <w:r w:rsidR="0056385B" w:rsidRPr="001C260B">
        <w:rPr>
          <w:rFonts w:ascii="Times New Roman" w:hAnsi="Times New Roman" w:cs="Times New Roman"/>
        </w:rPr>
        <w:t>he objective</w:t>
      </w:r>
      <w:r w:rsidR="0056385B" w:rsidRPr="001C260B">
        <w:rPr>
          <w:rFonts w:ascii="Times New Roman" w:eastAsia="Times New Roman" w:hAnsi="Times New Roman" w:cs="Times New Roman"/>
        </w:rPr>
        <w:t xml:space="preserve"> of this paper </w:t>
      </w:r>
      <w:r w:rsidR="002D0DB3" w:rsidRPr="001C260B">
        <w:rPr>
          <w:rFonts w:ascii="Times New Roman" w:eastAsia="Times New Roman" w:hAnsi="Times New Roman" w:cs="Times New Roman"/>
        </w:rPr>
        <w:t xml:space="preserve">is </w:t>
      </w:r>
      <w:r w:rsidR="0056385B" w:rsidRPr="001C260B">
        <w:rPr>
          <w:rFonts w:ascii="Times New Roman" w:eastAsia="Times New Roman" w:hAnsi="Times New Roman" w:cs="Times New Roman"/>
        </w:rPr>
        <w:t xml:space="preserve">to </w:t>
      </w:r>
      <w:r w:rsidR="00247112" w:rsidRPr="001C260B">
        <w:rPr>
          <w:rFonts w:ascii="Times New Roman" w:eastAsia="Times New Roman" w:hAnsi="Times New Roman" w:cs="Times New Roman"/>
        </w:rPr>
        <w:t xml:space="preserve">take </w:t>
      </w:r>
      <w:r w:rsidR="002D0DB3" w:rsidRPr="001C260B">
        <w:rPr>
          <w:rFonts w:ascii="Times New Roman" w:eastAsia="Times New Roman" w:hAnsi="Times New Roman" w:cs="Times New Roman"/>
        </w:rPr>
        <w:t xml:space="preserve">an </w:t>
      </w:r>
      <w:r w:rsidR="00247112" w:rsidRPr="001C260B">
        <w:rPr>
          <w:rFonts w:ascii="Times New Roman" w:eastAsia="Times New Roman" w:hAnsi="Times New Roman" w:cs="Times New Roman"/>
        </w:rPr>
        <w:t xml:space="preserve">advantage of global earth </w:t>
      </w:r>
      <w:r w:rsidR="009D3BE6" w:rsidRPr="001C260B">
        <w:rPr>
          <w:rFonts w:ascii="Times New Roman" w:eastAsia="Times New Roman" w:hAnsi="Times New Roman" w:cs="Times New Roman"/>
        </w:rPr>
        <w:t xml:space="preserve">and field experiment </w:t>
      </w:r>
      <w:r w:rsidR="00247112" w:rsidRPr="001C260B">
        <w:rPr>
          <w:rFonts w:ascii="Times New Roman" w:eastAsia="Times New Roman" w:hAnsi="Times New Roman" w:cs="Times New Roman"/>
        </w:rPr>
        <w:t xml:space="preserve">data to </w:t>
      </w:r>
      <w:r w:rsidR="00686063" w:rsidRPr="001C260B">
        <w:rPr>
          <w:rFonts w:ascii="Times New Roman" w:eastAsia="Times New Roman" w:hAnsi="Times New Roman" w:cs="Times New Roman"/>
        </w:rPr>
        <w:t>assess</w:t>
      </w:r>
      <w:r w:rsidR="0056385B" w:rsidRPr="001C260B">
        <w:rPr>
          <w:rFonts w:ascii="Times New Roman" w:eastAsia="Times New Roman" w:hAnsi="Times New Roman" w:cs="Times New Roman"/>
        </w:rPr>
        <w:t xml:space="preserve"> the </w:t>
      </w:r>
      <w:r w:rsidR="00686063" w:rsidRPr="001C260B">
        <w:rPr>
          <w:rFonts w:ascii="Times New Roman" w:eastAsia="Times New Roman" w:hAnsi="Times New Roman" w:cs="Times New Roman"/>
        </w:rPr>
        <w:t xml:space="preserve">distribution of </w:t>
      </w:r>
      <w:r w:rsidR="007779F7" w:rsidRPr="001C260B">
        <w:rPr>
          <w:rFonts w:ascii="Times New Roman" w:eastAsia="Times New Roman" w:hAnsi="Times New Roman" w:cs="Times New Roman"/>
        </w:rPr>
        <w:t>SCP</w:t>
      </w:r>
      <w:r w:rsidR="000C4963" w:rsidRPr="001C260B">
        <w:rPr>
          <w:rFonts w:ascii="Times New Roman" w:eastAsia="Times New Roman" w:hAnsi="Times New Roman" w:cs="Times New Roman"/>
        </w:rPr>
        <w:t>s</w:t>
      </w:r>
      <w:r w:rsidR="00686063" w:rsidRPr="001C260B">
        <w:rPr>
          <w:rFonts w:ascii="Times New Roman" w:eastAsia="Times New Roman" w:hAnsi="Times New Roman" w:cs="Times New Roman"/>
        </w:rPr>
        <w:t xml:space="preserve"> related relative yields</w:t>
      </w:r>
      <w:r w:rsidR="00574DC8" w:rsidRPr="001C260B">
        <w:rPr>
          <w:rFonts w:ascii="Times New Roman" w:hAnsi="Times New Roman" w:cs="Times New Roman"/>
        </w:rPr>
        <w:t xml:space="preserve"> among different conditions</w:t>
      </w:r>
      <w:r w:rsidR="00574DC8" w:rsidRPr="001C260B">
        <w:rPr>
          <w:rFonts w:ascii="Times New Roman" w:eastAsia="Times New Roman" w:hAnsi="Times New Roman" w:cs="Times New Roman"/>
        </w:rPr>
        <w:t xml:space="preserve"> defined by</w:t>
      </w:r>
      <w:r w:rsidR="00686063" w:rsidRPr="001C260B">
        <w:rPr>
          <w:rFonts w:ascii="Times New Roman" w:eastAsia="Times New Roman" w:hAnsi="Times New Roman" w:cs="Times New Roman"/>
        </w:rPr>
        <w:t xml:space="preserve"> environmental factors at a global scale.</w:t>
      </w:r>
      <w:r w:rsidR="00311006" w:rsidRPr="001C260B">
        <w:rPr>
          <w:rStyle w:val="CommentReference"/>
          <w:rFonts w:ascii="Times New Roman" w:hAnsi="Times New Roman" w:cs="Times New Roman"/>
        </w:rPr>
        <w:t xml:space="preserve"> </w:t>
      </w:r>
      <w:r w:rsidR="00B06616" w:rsidRPr="001C260B">
        <w:rPr>
          <w:rFonts w:ascii="Times New Roman" w:eastAsia="Times New Roman" w:hAnsi="Times New Roman" w:cs="Times New Roman"/>
        </w:rPr>
        <w:t xml:space="preserve"> </w:t>
      </w:r>
      <w:r w:rsidR="00311006" w:rsidRPr="001C260B">
        <w:rPr>
          <w:rFonts w:ascii="Times New Roman" w:eastAsia="Times New Roman" w:hAnsi="Times New Roman" w:cs="Times New Roman"/>
        </w:rPr>
        <w:t xml:space="preserve">A </w:t>
      </w:r>
      <w:r w:rsidR="00B06616" w:rsidRPr="001C260B">
        <w:rPr>
          <w:rFonts w:ascii="Times New Roman" w:eastAsia="Times New Roman" w:hAnsi="Times New Roman" w:cs="Times New Roman"/>
        </w:rPr>
        <w:t xml:space="preserve">profound understanding of the </w:t>
      </w:r>
    </w:p>
    <w:p w14:paraId="50EF4CDF" w14:textId="05ADAD4C" w:rsidR="00311006" w:rsidRPr="001C260B" w:rsidRDefault="00311006" w:rsidP="00242D05">
      <w:pPr>
        <w:widowControl w:val="0"/>
        <w:autoSpaceDE w:val="0"/>
        <w:autoSpaceDN w:val="0"/>
        <w:adjustRightInd w:val="0"/>
        <w:spacing w:after="0" w:line="260" w:lineRule="exact"/>
        <w:ind w:right="-43"/>
        <w:jc w:val="both"/>
        <w:rPr>
          <w:rFonts w:ascii="Times New Roman" w:eastAsia="Times New Roman" w:hAnsi="Times New Roman" w:cs="Times New Roman"/>
        </w:rPr>
      </w:pPr>
      <w:r w:rsidRPr="001C260B">
        <w:rPr>
          <w:rFonts w:ascii="Times New Roman" w:eastAsia="Times New Roman" w:hAnsi="Times New Roman" w:cs="Times New Roman"/>
        </w:rPr>
        <w:t xml:space="preserve">variability of </w:t>
      </w:r>
      <w:r w:rsidR="007779F7" w:rsidRPr="001C260B">
        <w:rPr>
          <w:rFonts w:ascii="Times New Roman" w:eastAsia="Times New Roman" w:hAnsi="Times New Roman" w:cs="Times New Roman"/>
        </w:rPr>
        <w:t>SCPs</w:t>
      </w:r>
      <w:r w:rsidRPr="001C260B">
        <w:rPr>
          <w:rFonts w:ascii="Times New Roman" w:eastAsia="Times New Roman" w:hAnsi="Times New Roman" w:cs="Times New Roman"/>
        </w:rPr>
        <w:t xml:space="preserve"> related yields across different influential factors </w:t>
      </w:r>
      <w:r w:rsidR="00B06616" w:rsidRPr="001C260B">
        <w:rPr>
          <w:rFonts w:ascii="Times New Roman" w:eastAsia="Times New Roman" w:hAnsi="Times New Roman" w:cs="Times New Roman"/>
        </w:rPr>
        <w:t xml:space="preserve">should facilitate deeper insight into </w:t>
      </w:r>
      <w:r w:rsidRPr="001C260B">
        <w:rPr>
          <w:rFonts w:ascii="Times New Roman" w:eastAsia="Times New Roman" w:hAnsi="Times New Roman" w:cs="Times New Roman"/>
        </w:rPr>
        <w:t xml:space="preserve">selecting appropriate </w:t>
      </w:r>
      <w:r w:rsidR="002A3AB5" w:rsidRPr="001C260B">
        <w:rPr>
          <w:rFonts w:ascii="Times New Roman" w:eastAsia="Times New Roman" w:hAnsi="Times New Roman" w:cs="Times New Roman"/>
        </w:rPr>
        <w:t xml:space="preserve">SCPs </w:t>
      </w:r>
      <w:r w:rsidRPr="001C260B">
        <w:rPr>
          <w:rFonts w:ascii="Times New Roman" w:eastAsia="Times New Roman" w:hAnsi="Times New Roman" w:cs="Times New Roman"/>
        </w:rPr>
        <w:t>in different regions</w:t>
      </w:r>
      <w:r w:rsidR="00B06616" w:rsidRPr="001C260B">
        <w:rPr>
          <w:rFonts w:ascii="Times New Roman" w:eastAsia="Times New Roman" w:hAnsi="Times New Roman" w:cs="Times New Roman"/>
        </w:rPr>
        <w:t xml:space="preserve"> and thereby support targeted planning for sustainable development.</w:t>
      </w:r>
    </w:p>
    <w:p w14:paraId="755FEE54" w14:textId="77777777" w:rsidR="006B3858" w:rsidRPr="001C260B" w:rsidRDefault="006B3858" w:rsidP="00242D05">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076AA7B" w14:textId="36053B89" w:rsidR="001E3C1A" w:rsidRPr="001C260B" w:rsidRDefault="004A515D">
      <w:pPr>
        <w:pStyle w:val="ListParagraph"/>
        <w:widowControl w:val="0"/>
        <w:numPr>
          <w:ilvl w:val="0"/>
          <w:numId w:val="3"/>
        </w:numPr>
        <w:autoSpaceDE w:val="0"/>
        <w:autoSpaceDN w:val="0"/>
        <w:adjustRightInd w:val="0"/>
        <w:spacing w:after="0" w:line="260" w:lineRule="exact"/>
        <w:ind w:right="-43"/>
        <w:jc w:val="both"/>
        <w:rPr>
          <w:rFonts w:ascii="Times New Roman" w:hAnsi="Times New Roman" w:cs="Times New Roman"/>
          <w:b/>
          <w:bCs/>
        </w:rPr>
      </w:pPr>
      <w:r w:rsidRPr="001C260B">
        <w:rPr>
          <w:rFonts w:ascii="Times New Roman" w:hAnsi="Times New Roman" w:cs="Times New Roman"/>
          <w:b/>
          <w:bCs/>
        </w:rPr>
        <w:t>Materials and methods</w:t>
      </w:r>
    </w:p>
    <w:p w14:paraId="494A686C" w14:textId="77777777" w:rsidR="006B3858" w:rsidRPr="001C260B" w:rsidRDefault="006B3858" w:rsidP="006B3858">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CA2A628" w14:textId="1817E688" w:rsidR="005A5713" w:rsidRPr="001C260B" w:rsidRDefault="004A515D">
      <w:pPr>
        <w:pStyle w:val="ListParagraph"/>
        <w:widowControl w:val="0"/>
        <w:numPr>
          <w:ilvl w:val="1"/>
          <w:numId w:val="3"/>
        </w:numPr>
        <w:autoSpaceDE w:val="0"/>
        <w:autoSpaceDN w:val="0"/>
        <w:adjustRightInd w:val="0"/>
        <w:spacing w:after="0" w:line="260" w:lineRule="exact"/>
        <w:ind w:right="-43"/>
        <w:jc w:val="both"/>
        <w:rPr>
          <w:rFonts w:ascii="Times New Roman" w:hAnsi="Times New Roman" w:cs="Times New Roman"/>
          <w:b/>
          <w:bCs/>
        </w:rPr>
      </w:pPr>
      <w:r w:rsidRPr="001C260B">
        <w:rPr>
          <w:rFonts w:ascii="Times New Roman" w:hAnsi="Times New Roman" w:cs="Times New Roman"/>
          <w:b/>
          <w:bCs/>
        </w:rPr>
        <w:t>Data collection</w:t>
      </w:r>
      <w:r w:rsidR="005A5713" w:rsidRPr="001C260B">
        <w:rPr>
          <w:rFonts w:ascii="Times New Roman" w:hAnsi="Times New Roman" w:cs="Times New Roman"/>
          <w:b/>
          <w:bCs/>
        </w:rPr>
        <w:t xml:space="preserve"> </w:t>
      </w:r>
    </w:p>
    <w:p w14:paraId="5E762DA3" w14:textId="77777777" w:rsidR="006B3858" w:rsidRPr="001C260B" w:rsidRDefault="006B3858" w:rsidP="00685A3D">
      <w:pPr>
        <w:widowControl w:val="0"/>
        <w:autoSpaceDE w:val="0"/>
        <w:autoSpaceDN w:val="0"/>
        <w:adjustRightInd w:val="0"/>
        <w:spacing w:after="0" w:line="240" w:lineRule="auto"/>
        <w:ind w:right="624"/>
        <w:jc w:val="both"/>
        <w:rPr>
          <w:rFonts w:ascii="Times New Roman" w:hAnsi="Times New Roman" w:cs="Times New Roman"/>
          <w:color w:val="000000"/>
          <w:kern w:val="0"/>
        </w:rPr>
      </w:pPr>
    </w:p>
    <w:p w14:paraId="6E0EA2F5" w14:textId="2A4D0B2A" w:rsidR="00C639B0" w:rsidRPr="001C260B" w:rsidRDefault="005A5713" w:rsidP="00685A3D">
      <w:pPr>
        <w:widowControl w:val="0"/>
        <w:autoSpaceDE w:val="0"/>
        <w:autoSpaceDN w:val="0"/>
        <w:adjustRightInd w:val="0"/>
        <w:spacing w:after="0" w:line="240" w:lineRule="auto"/>
        <w:ind w:right="624"/>
        <w:jc w:val="both"/>
        <w:rPr>
          <w:rFonts w:ascii="Times New Roman" w:hAnsi="Times New Roman" w:cs="Times New Roman"/>
          <w:color w:val="000000" w:themeColor="text1"/>
        </w:rPr>
      </w:pPr>
      <w:r w:rsidRPr="001C260B">
        <w:rPr>
          <w:rFonts w:ascii="Times New Roman" w:hAnsi="Times New Roman" w:cs="Times New Roman"/>
          <w:color w:val="000000"/>
          <w:kern w:val="0"/>
        </w:rPr>
        <w:t xml:space="preserve">Different global meta-analysis data from </w:t>
      </w:r>
      <w:r w:rsidRPr="001C260B">
        <w:rPr>
          <w:rFonts w:ascii="Times New Roman" w:hAnsi="Times New Roman" w:cs="Times New Roman"/>
          <w:color w:val="000000" w:themeColor="text1"/>
        </w:rPr>
        <w:t>Xu et al.</w:t>
      </w:r>
      <w:r w:rsidRPr="001C260B">
        <w:rPr>
          <w:rFonts w:ascii="Times New Roman" w:hAnsi="Times New Roman" w:cs="Times New Roman"/>
          <w:color w:val="000000" w:themeColor="text1"/>
        </w:rPr>
        <w:fldChar w:fldCharType="begin"/>
      </w:r>
      <w:r w:rsidR="00B41D42" w:rsidRPr="001C260B">
        <w:rPr>
          <w:rFonts w:ascii="Times New Roman" w:hAnsi="Times New Roman" w:cs="Times New Roman"/>
          <w:color w:val="000000" w:themeColor="text1"/>
        </w:rPr>
        <w:instrText xml:space="preserve"> ADDIN EN.CITE &lt;EndNote&gt;&lt;Cite ExcludeAuth="1"&gt;&lt;Author&gt;Su&lt;/Author&gt;&lt;Year&gt;2021&lt;/Year&gt;&lt;RecNum&gt;27&lt;/RecNum&gt;&lt;DisplayText&gt;&lt;style face="superscript"&gt;11&lt;/style&gt;&lt;/DisplayText&gt;&lt;record&gt;&lt;rec-number&gt;27&lt;/rec-number&gt;&lt;foreign-keys&gt;&lt;key app="EN" db-id="5va0eddeq9tsxle0sr8xd2thpfv2t0a0dfxs" timestamp="1679557972"&gt;27&lt;/key&gt;&lt;/foreign-keys&gt;&lt;ref-type name="Journal Article"&gt;17&lt;/ref-type&gt;&lt;contributors&gt;&lt;authors&gt;&lt;author&gt;Su, Yang&lt;/author&gt;&lt;author&gt;Gabrielle, Benoit&lt;/author&gt;&lt;author&gt;Makowski, David&lt;/author&gt;&lt;/authors&gt;&lt;/contributors&gt;&lt;titles&gt;&lt;title&gt;The impact of climate change on the productivity of conservation agriculture&lt;/title&gt;&lt;secondary-title&gt;Nature Climate Change&lt;/secondary-title&gt;&lt;/titles&gt;&lt;periodical&gt;&lt;full-title&gt;Nature Climate Change&lt;/full-title&gt;&lt;/periodical&gt;&lt;pages&gt;628-633&lt;/pages&gt;&lt;volume&gt;11&lt;/volume&gt;&lt;number&gt;7&lt;/number&gt;&lt;dates&gt;&lt;year&gt;2021&lt;/year&gt;&lt;/dates&gt;&lt;isbn&gt;1758-678X&lt;/isbn&gt;&lt;urls&gt;&lt;/urls&gt;&lt;/record&gt;&lt;/Cite&gt;&lt;/EndNote&gt;</w:instrText>
      </w:r>
      <w:r w:rsidRPr="001C260B">
        <w:rPr>
          <w:rFonts w:ascii="Times New Roman" w:hAnsi="Times New Roman" w:cs="Times New Roman"/>
          <w:color w:val="000000" w:themeColor="text1"/>
        </w:rPr>
        <w:fldChar w:fldCharType="separate"/>
      </w:r>
      <w:r w:rsidR="00B41D42" w:rsidRPr="001C260B">
        <w:rPr>
          <w:rFonts w:ascii="Times New Roman" w:hAnsi="Times New Roman" w:cs="Times New Roman"/>
          <w:noProof/>
          <w:color w:val="000000" w:themeColor="text1"/>
          <w:vertAlign w:val="superscript"/>
          <w:lang w:val="fr-FR"/>
        </w:rPr>
        <w:t>11</w:t>
      </w:r>
      <w:r w:rsidRPr="001C260B">
        <w:rPr>
          <w:rFonts w:ascii="Times New Roman" w:hAnsi="Times New Roman" w:cs="Times New Roman"/>
          <w:color w:val="000000" w:themeColor="text1"/>
        </w:rPr>
        <w:fldChar w:fldCharType="end"/>
      </w:r>
      <w:r w:rsidRPr="001C260B">
        <w:rPr>
          <w:rFonts w:ascii="Times New Roman" w:hAnsi="Times New Roman" w:cs="Times New Roman"/>
          <w:color w:val="000000" w:themeColor="text1"/>
          <w:lang w:val="fr-FR"/>
        </w:rPr>
        <w:t>, Jian et al.</w:t>
      </w:r>
      <w:r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lang w:val="fr-FR"/>
        </w:rPr>
        <w:instrText xml:space="preserve"> ADDIN EN.CITE &lt;EndNote&gt;&lt;Cite ExcludeAuth="1"&gt;&lt;Author&gt;Jian&lt;/Author&gt;&lt;Year&gt;2020&lt;/Year&gt;&lt;RecNum&gt;15&lt;/RecNum&gt;&lt;DisplayText&gt;&lt;style face="superscript"&gt;32&lt;/style&gt;&lt;/DisplayText&gt;&lt;record&gt;&lt;rec-number&gt;15&lt;/rec-number&gt;&lt;foreign-keys&gt;&lt;key app="EN" db-id="5va0eddeq9tsxle0sr8xd2thpfv2t0a0dfxs" timestamp="1678275644"&gt;15&lt;/key&gt;&lt;/foreign-keys&gt;&lt;ref-type name="Journal Article"&gt;17&lt;/ref-type&gt;&lt;contributors&gt;&lt;authors&gt;&lt;author&gt;Jian, Jinshi&lt;/author&gt;&lt;author&gt;Du, Xuan&lt;/author&gt;&lt;author&gt;Stewart, Ryan D&lt;/author&gt;&lt;/authors&gt;&lt;/contributors&gt;&lt;titles&gt;&lt;title&gt;A database for global soil health assessment&lt;/title&gt;&lt;secondary-title&gt;Scientific Data&lt;/secondary-title&gt;&lt;/titles&gt;&lt;periodical&gt;&lt;full-title&gt;Scientific Data&lt;/full-title&gt;&lt;/periodical&gt;&lt;pages&gt;16&lt;/pages&gt;&lt;volume&gt;7&lt;/volume&gt;&lt;number&gt;1&lt;/number&gt;&lt;dates&gt;&lt;year&gt;2020&lt;/year&gt;&lt;/dates&gt;&lt;isbn&gt;2052-4463&lt;/isbn&gt;&lt;urls&gt;&lt;/urls&gt;&lt;/record&gt;&lt;/Cite&gt;&lt;/EndNote&gt;</w:instrText>
      </w:r>
      <w:r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lang w:val="fr-FR"/>
        </w:rPr>
        <w:t>32</w:t>
      </w:r>
      <w:r w:rsidRPr="001C260B">
        <w:rPr>
          <w:rFonts w:ascii="Times New Roman" w:hAnsi="Times New Roman" w:cs="Times New Roman"/>
          <w:color w:val="000000" w:themeColor="text1"/>
        </w:rPr>
        <w:fldChar w:fldCharType="end"/>
      </w:r>
      <w:r w:rsidRPr="001C260B">
        <w:rPr>
          <w:rFonts w:ascii="Times New Roman" w:hAnsi="Times New Roman" w:cs="Times New Roman"/>
          <w:color w:val="000000" w:themeColor="text1"/>
          <w:lang w:val="fr-FR"/>
        </w:rPr>
        <w:t xml:space="preserve">, </w:t>
      </w:r>
      <w:proofErr w:type="spellStart"/>
      <w:r w:rsidRPr="001C260B">
        <w:rPr>
          <w:rFonts w:ascii="Times New Roman" w:hAnsi="Times New Roman" w:cs="Times New Roman"/>
          <w:lang w:val="fr-FR"/>
        </w:rPr>
        <w:t>Pittelkow</w:t>
      </w:r>
      <w:proofErr w:type="spellEnd"/>
      <w:r w:rsidRPr="001C260B">
        <w:rPr>
          <w:rFonts w:ascii="Times New Roman" w:hAnsi="Times New Roman" w:cs="Times New Roman"/>
          <w:lang w:val="fr-FR"/>
        </w:rPr>
        <w:t xml:space="preserve"> et al.</w:t>
      </w:r>
      <w:r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lang w:val="fr-FR"/>
        </w:rPr>
        <w:instrText xml:space="preserve"> ADDIN EN.CITE &lt;EndNote&gt;&lt;Cite&gt;&lt;Author&gt;Pittelkow&lt;/Author&gt;&lt;Year&gt;2015&lt;/Year&gt;&lt;RecNum&gt;32&lt;/RecNum&gt;&lt;DisplayText&gt;&lt;style face="superscript"&gt;25&lt;/style&gt;&lt;/DisplayText&gt;&lt;record&gt;&lt;rec-number&gt;32&lt;/rec-number&gt;&lt;foreign-keys&gt;&lt;key app="EN" db-id="5va0eddeq9tsxle0sr8xd2thpfv2t0a0dfxs" timestamp="1679558316"&gt;32&lt;/key&gt;&lt;/foreign-keys&gt;&lt;ref-type name="Journal Article"&gt;17&lt;/ref-type&gt;&lt;contributors&gt;&lt;authors&gt;&lt;author&gt;Pittelkow, Cameron M&lt;/author&gt;&lt;author&gt;Linquist, Bruce A&lt;/author&gt;&lt;author&gt;Lundy, Mark E&lt;/author&gt;&lt;author&gt;Liang, Xinqiang&lt;/author&gt;&lt;author&gt;Van Groenigen, Kees Jan&lt;/author&gt;&lt;author&gt;Lee, Juhwan&lt;/author&gt;&lt;author&gt;Van Gestel, Natasja&lt;/author&gt;&lt;author&gt;Six, Johan&lt;/author&gt;&lt;author&gt;Venterea, Rodney T&lt;/author&gt;&lt;author&gt;Van Kessel, Chris&lt;/author&gt;&lt;/authors&gt;&lt;/contributors&gt;&lt;titles&gt;&lt;title&gt;When does no-till yield more? A global meta-analysis&lt;/title&gt;&lt;secondary-title&gt;Field Crops Research&lt;/secondary-title&gt;&lt;/titles&gt;&lt;periodical&gt;&lt;full-title&gt;Field Crops Research&lt;/full-title&gt;&lt;/periodical&gt;&lt;pages&gt;156-168&lt;/pages&gt;&lt;volume&gt;183&lt;/volume&gt;&lt;dates&gt;&lt;year&gt;2015&lt;/year&gt;&lt;/dates&gt;&lt;isbn&gt;0378-4290&lt;/isbn&gt;&lt;urls&gt;&lt;/urls&gt;&lt;/record&gt;&lt;/Cite&gt;&lt;/EndNote&gt;</w:instrText>
      </w:r>
      <w:r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lang w:val="fr-FR"/>
        </w:rPr>
        <w:t>25</w:t>
      </w:r>
      <w:r w:rsidRPr="001C260B">
        <w:rPr>
          <w:rFonts w:ascii="Times New Roman" w:hAnsi="Times New Roman" w:cs="Times New Roman"/>
          <w:color w:val="000000" w:themeColor="text1"/>
        </w:rPr>
        <w:fldChar w:fldCharType="end"/>
      </w:r>
      <w:r w:rsidRPr="001C260B">
        <w:rPr>
          <w:rFonts w:ascii="Times New Roman" w:hAnsi="Times New Roman" w:cs="Times New Roman"/>
          <w:color w:val="000000" w:themeColor="text1"/>
          <w:lang w:val="fr-FR"/>
        </w:rPr>
        <w:t>, Xia et al.</w:t>
      </w:r>
      <w:r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lang w:val="fr-FR"/>
        </w:rPr>
        <w:instrText xml:space="preserve"> ADDIN EN.CITE &lt;EndNote&gt;&lt;Cite&gt;&lt;Author&gt;Xia&lt;/Author&gt;&lt;Year&gt;2017&lt;/Year&gt;&lt;RecNum&gt;101&lt;/RecNum&gt;&lt;DisplayText&gt;&lt;style face="superscript"&gt;33&lt;/style&gt;&lt;/DisplayText&gt;&lt;record&gt;&lt;rec-number&gt;101&lt;/rec-number&gt;&lt;foreign-keys&gt;&lt;key app="EN" db-id="5va0eddeq9tsxle0sr8xd2thpfv2t0a0dfxs" timestamp="1699437650"&gt;101&lt;/key&gt;&lt;/foreign-keys&gt;&lt;ref-type name="Journal Article"&gt;17&lt;/ref-type&gt;&lt;contributors&gt;&lt;authors&gt;&lt;author&gt;Xia, Longlong&lt;/author&gt;&lt;author&gt;Lam, Shu Kee&lt;/author&gt;&lt;author&gt;Yan, Xiaoyuan&lt;/author&gt;&lt;author&gt;Chen, Deli&lt;/author&gt;&lt;/authors&gt;&lt;/contributors&gt;&lt;titles&gt;&lt;title&gt;How does recycling of livestock manure in agroecosystems affect crop productivity, reactive nitrogen losses, and soil carbon balance?&lt;/title&gt;&lt;secondary-title&gt;Environmental Science &amp;amp; Technology&lt;/secondary-title&gt;&lt;/titles&gt;&lt;periodical&gt;&lt;full-title&gt;Environmental Science &amp;amp; Technology&lt;/full-title&gt;&lt;/periodical&gt;&lt;pages&gt;7450-7457&lt;/pages&gt;&lt;volume&gt;51&lt;/volume&gt;&lt;number&gt;13&lt;/number&gt;&lt;dates&gt;&lt;year&gt;2017&lt;/year&gt;&lt;/dates&gt;&lt;isbn&gt;0013-936X&lt;/isbn&gt;&lt;urls&gt;&lt;/urls&gt;&lt;/record&gt;&lt;/Cite&gt;&lt;/EndNote&gt;</w:instrText>
      </w:r>
      <w:r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lang w:val="fr-FR"/>
        </w:rPr>
        <w:t>33</w:t>
      </w:r>
      <w:r w:rsidRPr="001C260B">
        <w:rPr>
          <w:rFonts w:ascii="Times New Roman" w:hAnsi="Times New Roman" w:cs="Times New Roman"/>
          <w:color w:val="000000" w:themeColor="text1"/>
        </w:rPr>
        <w:fldChar w:fldCharType="end"/>
      </w:r>
      <w:r w:rsidRPr="001C260B">
        <w:rPr>
          <w:rFonts w:ascii="Times New Roman" w:hAnsi="Times New Roman" w:cs="Times New Roman"/>
          <w:color w:val="000000" w:themeColor="text1"/>
          <w:lang w:val="fr-FR"/>
        </w:rPr>
        <w:t>, Verret et al.</w:t>
      </w:r>
      <w:r w:rsidRPr="001C260B">
        <w:rPr>
          <w:rFonts w:ascii="Times New Roman" w:hAnsi="Times New Roman" w:cs="Times New Roman"/>
          <w:color w:val="000000" w:themeColor="text1"/>
          <w:lang w:val="fr-FR"/>
        </w:rPr>
        <w:fldChar w:fldCharType="begin"/>
      </w:r>
      <w:r w:rsidR="00062844" w:rsidRPr="001C260B">
        <w:rPr>
          <w:rFonts w:ascii="Times New Roman" w:hAnsi="Times New Roman" w:cs="Times New Roman"/>
          <w:color w:val="000000" w:themeColor="text1"/>
          <w:lang w:val="fr-FR"/>
        </w:rPr>
        <w:instrText xml:space="preserve"> ADDIN EN.CITE &lt;EndNote&gt;&lt;Cite&gt;&lt;Author&gt;Verret&lt;/Author&gt;&lt;Year&gt;2017&lt;/Year&gt;&lt;RecNum&gt;103&lt;/RecNum&gt;&lt;DisplayText&gt;&lt;style face="superscript"&gt;34&lt;/style&gt;&lt;/DisplayText&gt;&lt;record&gt;&lt;rec-number&gt;103&lt;/rec-number&gt;&lt;foreign-keys&gt;&lt;key app="EN" db-id="5va0eddeq9tsxle0sr8xd2thpfv2t0a0dfxs" timestamp="1699437775"&gt;103&lt;/key&gt;&lt;/foreign-keys&gt;&lt;ref-type name="Journal Article"&gt;17&lt;/ref-type&gt;&lt;contributors&gt;&lt;authors&gt;&lt;author&gt;Verret, Valentin&lt;/author&gt;&lt;author&gt;Gardarin, Antoine&lt;/author&gt;&lt;author&gt;Pelzer, Elise&lt;/author&gt;&lt;author&gt;Médiène, Safia&lt;/author&gt;&lt;author&gt;Makowski, David&lt;/author&gt;&lt;author&gt;Valantin-Morison, Muriel&lt;/author&gt;&lt;/authors&gt;&lt;/contributors&gt;&lt;titles&gt;&lt;title&gt;Can legume companion plants control weeds without decreasing crop yield? A meta-analysis&lt;/title&gt;&lt;secondary-title&gt;Field Crops Research&lt;/secondary-title&gt;&lt;/titles&gt;&lt;periodical&gt;&lt;full-title&gt;Field Crops Research&lt;/full-title&gt;&lt;/periodical&gt;&lt;pages&gt;158-168&lt;/pages&gt;&lt;volume&gt;204&lt;/volume&gt;&lt;dates&gt;&lt;year&gt;2017&lt;/year&gt;&lt;/dates&gt;&lt;isbn&gt;0378-4290&lt;/isbn&gt;&lt;urls&gt;&lt;/urls&gt;&lt;/record&gt;&lt;/Cite&gt;&lt;/EndNote&gt;</w:instrText>
      </w:r>
      <w:r w:rsidRPr="001C260B">
        <w:rPr>
          <w:rFonts w:ascii="Times New Roman" w:hAnsi="Times New Roman" w:cs="Times New Roman"/>
          <w:color w:val="000000" w:themeColor="text1"/>
          <w:lang w:val="fr-FR"/>
        </w:rPr>
        <w:fldChar w:fldCharType="separate"/>
      </w:r>
      <w:r w:rsidR="00062844" w:rsidRPr="001C260B">
        <w:rPr>
          <w:rFonts w:ascii="Times New Roman" w:hAnsi="Times New Roman" w:cs="Times New Roman"/>
          <w:noProof/>
          <w:color w:val="000000" w:themeColor="text1"/>
          <w:vertAlign w:val="superscript"/>
        </w:rPr>
        <w:t>34</w:t>
      </w:r>
      <w:r w:rsidRPr="001C260B">
        <w:rPr>
          <w:rFonts w:ascii="Times New Roman" w:hAnsi="Times New Roman" w:cs="Times New Roman"/>
          <w:color w:val="000000" w:themeColor="text1"/>
          <w:lang w:val="fr-FR"/>
        </w:rPr>
        <w:fldChar w:fldCharType="end"/>
      </w:r>
      <w:r w:rsidRPr="001C260B">
        <w:rPr>
          <w:rFonts w:ascii="Times New Roman" w:hAnsi="Times New Roman" w:cs="Times New Roman"/>
          <w:color w:val="000000" w:themeColor="text1"/>
        </w:rPr>
        <w:t>, Ding et al.</w:t>
      </w:r>
      <w:r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rPr>
        <w:instrText xml:space="preserve"> ADDIN EN.CITE &lt;EndNote&gt;&lt;Cite&gt;&lt;Author&gt;Ding&lt;/Author&gt;&lt;Year&gt;2018&lt;/Year&gt;&lt;RecNum&gt;99&lt;/RecNum&gt;&lt;DisplayText&gt;&lt;style face="superscript"&gt;35&lt;/style&gt;&lt;/DisplayText&gt;&lt;record&gt;&lt;rec-number&gt;99&lt;/rec-number&gt;&lt;foreign-keys&gt;&lt;key app="EN" db-id="5va0eddeq9tsxle0sr8xd2thpfv2t0a0dfxs" timestamp="1699435062"&gt;99&lt;/key&gt;&lt;/foreign-keys&gt;&lt;ref-type name="Journal Article"&gt;17&lt;/ref-type&gt;&lt;contributors&gt;&lt;authors&gt;&lt;author&gt;Ding, Wencheng&lt;/author&gt;&lt;author&gt;Xu, Xinpeng&lt;/author&gt;&lt;author&gt;He, Ping&lt;/author&gt;&lt;author&gt;Ullah, Sami&lt;/author&gt;&lt;author&gt;Zhang, Jiajia&lt;/author&gt;&lt;author&gt;Cui, Zhenling&lt;/author&gt;&lt;author&gt;Zhou, Wei&lt;/author&gt;&lt;/authors&gt;&lt;/contributors&gt;&lt;titles&gt;&lt;title&gt;Improving yield and nitrogen use efficiency through alternative fertilization options for rice in China: A meta-analysis&lt;/title&gt;&lt;secondary-title&gt;Field Crops Research&lt;/secondary-title&gt;&lt;/titles&gt;&lt;periodical&gt;&lt;full-title&gt;Field Crops Research&lt;/full-title&gt;&lt;/periodical&gt;&lt;pages&gt;11-18&lt;/pages&gt;&lt;volume&gt;227&lt;/volume&gt;&lt;dates&gt;&lt;year&gt;2018&lt;/year&gt;&lt;/dates&gt;&lt;isbn&gt;0378-4290&lt;/isbn&gt;&lt;urls&gt;&lt;/urls&gt;&lt;/record&gt;&lt;/Cite&gt;&lt;/EndNote&gt;</w:instrText>
      </w:r>
      <w:r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rPr>
        <w:t>35</w:t>
      </w:r>
      <w:r w:rsidRPr="001C260B">
        <w:rPr>
          <w:rFonts w:ascii="Times New Roman" w:hAnsi="Times New Roman" w:cs="Times New Roman"/>
          <w:color w:val="000000" w:themeColor="text1"/>
        </w:rPr>
        <w:fldChar w:fldCharType="end"/>
      </w:r>
      <w:r w:rsidRPr="001C260B">
        <w:rPr>
          <w:rFonts w:ascii="Times New Roman" w:hAnsi="Times New Roman" w:cs="Times New Roman"/>
          <w:color w:val="000000" w:themeColor="text1"/>
        </w:rPr>
        <w:t xml:space="preserve"> and Felix et al.</w:t>
      </w:r>
      <w:r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rPr>
        <w:instrText xml:space="preserve"> ADDIN EN.CITE &lt;EndNote&gt;&lt;Cite&gt;&lt;Author&gt;Félix&lt;/Author&gt;&lt;Year&gt;2018&lt;/Year&gt;&lt;RecNum&gt;100&lt;/RecNum&gt;&lt;DisplayText&gt;&lt;style face="superscript"&gt;26&lt;/style&gt;&lt;/DisplayText&gt;&lt;record&gt;&lt;rec-number&gt;100&lt;/rec-number&gt;&lt;foreign-keys&gt;&lt;key app="EN" db-id="5va0eddeq9tsxle0sr8xd2thpfv2t0a0dfxs" timestamp="1699435122"&gt;100&lt;/key&gt;&lt;/foreign-keys&gt;&lt;ref-type name="Journal Article"&gt;17&lt;/ref-type&gt;&lt;contributors&gt;&lt;authors&gt;&lt;author&gt;Félix, Georges F&lt;/author&gt;&lt;author&gt;Scholberg, Johannes MS&lt;/author&gt;&lt;author&gt;Clermont-Dauphin, Cathy&lt;/author&gt;&lt;author&gt;Cournac, Laurent&lt;/author&gt;&lt;author&gt;Tittonell, Pablo&lt;/author&gt;&lt;/authors&gt;&lt;/contributors&gt;&lt;titles&gt;&lt;title&gt;Enhancing agroecosystem productivity with woody perennials in semi-arid West Africa. A meta-analysis&lt;/title&gt;&lt;secondary-title&gt;Agronomy for Sustainable Development&lt;/secondary-title&gt;&lt;/titles&gt;&lt;periodical&gt;&lt;full-title&gt;Agronomy for Sustainable Development&lt;/full-title&gt;&lt;/periodical&gt;&lt;pages&gt;57&lt;/pages&gt;&lt;volume&gt;38&lt;/volume&gt;&lt;number&gt;6&lt;/number&gt;&lt;dates&gt;&lt;year&gt;2018&lt;/year&gt;&lt;/dates&gt;&lt;isbn&gt;1774-0746&lt;/isbn&gt;&lt;urls&gt;&lt;/urls&gt;&lt;/record&gt;&lt;/Cite&gt;&lt;/EndNote&gt;</w:instrText>
      </w:r>
      <w:r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rPr>
        <w:t>26</w:t>
      </w:r>
      <w:r w:rsidRPr="001C260B">
        <w:rPr>
          <w:rFonts w:ascii="Times New Roman" w:hAnsi="Times New Roman" w:cs="Times New Roman"/>
          <w:color w:val="000000" w:themeColor="text1"/>
        </w:rPr>
        <w:fldChar w:fldCharType="end"/>
      </w:r>
      <w:r w:rsidRPr="001C260B">
        <w:rPr>
          <w:rFonts w:ascii="Times New Roman" w:hAnsi="Times New Roman" w:cs="Times New Roman"/>
          <w:color w:val="000000" w:themeColor="text1"/>
        </w:rPr>
        <w:t xml:space="preserve"> </w:t>
      </w:r>
      <w:r w:rsidRPr="001C260B">
        <w:rPr>
          <w:rFonts w:ascii="Times New Roman" w:hAnsi="Times New Roman" w:cs="Times New Roman"/>
          <w:color w:val="000000"/>
          <w:kern w:val="0"/>
        </w:rPr>
        <w:t xml:space="preserve">were </w:t>
      </w:r>
      <w:r w:rsidR="002D0DB3" w:rsidRPr="001C260B">
        <w:rPr>
          <w:rFonts w:ascii="Times New Roman" w:hAnsi="Times New Roman" w:cs="Times New Roman"/>
          <w:color w:val="000000"/>
          <w:kern w:val="0"/>
        </w:rPr>
        <w:t xml:space="preserve">combined </w:t>
      </w:r>
      <w:r w:rsidRPr="001C260B">
        <w:rPr>
          <w:rFonts w:ascii="Times New Roman" w:hAnsi="Times New Roman" w:cs="Times New Roman"/>
          <w:color w:val="000000"/>
          <w:kern w:val="0"/>
        </w:rPr>
        <w:t xml:space="preserve">in the present study. </w:t>
      </w:r>
      <w:r w:rsidR="003D5AE4" w:rsidRPr="001C260B">
        <w:rPr>
          <w:rFonts w:ascii="Times New Roman" w:hAnsi="Times New Roman" w:cs="Times New Roman"/>
          <w:color w:val="000000" w:themeColor="text1"/>
        </w:rPr>
        <w:t>This resulted in a</w:t>
      </w:r>
      <w:r w:rsidRPr="001C260B">
        <w:rPr>
          <w:rFonts w:ascii="Times New Roman" w:hAnsi="Times New Roman" w:cs="Times New Roman"/>
          <w:color w:val="000000" w:themeColor="text1"/>
        </w:rPr>
        <w:t xml:space="preserve"> total of 10 232 comparisons between </w:t>
      </w:r>
      <w:r w:rsidR="00280860" w:rsidRPr="001C260B">
        <w:rPr>
          <w:rFonts w:ascii="Times New Roman" w:hAnsi="Times New Roman" w:cs="Times New Roman"/>
          <w:color w:val="000000" w:themeColor="text1"/>
        </w:rPr>
        <w:t>SCPs</w:t>
      </w:r>
      <w:r w:rsidRPr="001C260B">
        <w:rPr>
          <w:rFonts w:ascii="Times New Roman" w:hAnsi="Times New Roman" w:cs="Times New Roman"/>
          <w:color w:val="000000" w:themeColor="text1"/>
        </w:rPr>
        <w:t xml:space="preserve"> and CT </w:t>
      </w:r>
      <w:r w:rsidR="0071064B" w:rsidRPr="001C260B">
        <w:rPr>
          <w:rFonts w:ascii="Times New Roman" w:hAnsi="Times New Roman" w:cs="Times New Roman"/>
          <w:color w:val="000000" w:themeColor="text1"/>
        </w:rPr>
        <w:t>(i.e. conventional tillage)</w:t>
      </w:r>
      <w:r w:rsidR="003D5AE4" w:rsidRPr="001C260B">
        <w:rPr>
          <w:rFonts w:ascii="Times New Roman" w:hAnsi="Times New Roman" w:cs="Times New Roman"/>
          <w:color w:val="000000" w:themeColor="text1"/>
        </w:rPr>
        <w:t xml:space="preserve">, </w:t>
      </w:r>
      <w:r w:rsidRPr="001C260B">
        <w:rPr>
          <w:rFonts w:ascii="Times New Roman" w:hAnsi="Times New Roman" w:cs="Times New Roman"/>
          <w:color w:val="000000" w:themeColor="text1"/>
        </w:rPr>
        <w:t>from 758 publications covering 773 sites worldwide (Figure 1).  After compiling the data, the crop types were classified into seven groups with the most cultivated crops in the world such as maize, wheat, soybean and rice considered separately. The remaining crops were categorized cereal, cash-crop and vegetable &amp; fruits and others (see Table 1</w:t>
      </w:r>
      <w:r w:rsidR="00F35087">
        <w:rPr>
          <w:rFonts w:ascii="Times New Roman" w:hAnsi="Times New Roman" w:cs="Times New Roman"/>
          <w:color w:val="000000" w:themeColor="text1"/>
        </w:rPr>
        <w:t>-2</w:t>
      </w:r>
      <w:r w:rsidRPr="001C260B">
        <w:rPr>
          <w:rFonts w:ascii="Times New Roman" w:hAnsi="Times New Roman" w:cs="Times New Roman"/>
          <w:color w:val="000000" w:themeColor="text1"/>
        </w:rPr>
        <w:t xml:space="preserve"> in </w:t>
      </w:r>
      <w:r w:rsidR="00E67515" w:rsidRPr="001C260B">
        <w:rPr>
          <w:rFonts w:ascii="Times New Roman" w:hAnsi="Times New Roman" w:cs="Times New Roman"/>
          <w:color w:val="000000" w:themeColor="text1"/>
        </w:rPr>
        <w:t>supplementary material</w:t>
      </w:r>
      <w:r w:rsidRPr="001C260B">
        <w:rPr>
          <w:rFonts w:ascii="Times New Roman" w:hAnsi="Times New Roman" w:cs="Times New Roman"/>
          <w:color w:val="000000" w:themeColor="text1"/>
        </w:rPr>
        <w:t>).</w:t>
      </w:r>
      <w:r w:rsidR="008279F7" w:rsidRPr="001C260B">
        <w:rPr>
          <w:rFonts w:ascii="Times New Roman" w:hAnsi="Times New Roman" w:cs="Times New Roman"/>
          <w:color w:val="000000" w:themeColor="text1"/>
        </w:rPr>
        <w:t xml:space="preserve"> </w:t>
      </w:r>
      <w:r w:rsidRPr="001C260B">
        <w:rPr>
          <w:rFonts w:ascii="Times New Roman" w:hAnsi="Times New Roman" w:cs="Times New Roman"/>
          <w:color w:val="000000" w:themeColor="text1"/>
        </w:rPr>
        <w:t xml:space="preserve">The compiled data cover the following </w:t>
      </w:r>
      <w:r w:rsidR="007779F7" w:rsidRPr="001C260B">
        <w:rPr>
          <w:rFonts w:ascii="Times New Roman" w:hAnsi="Times New Roman" w:cs="Times New Roman"/>
          <w:color w:val="000000" w:themeColor="text1"/>
        </w:rPr>
        <w:t>SCPs</w:t>
      </w:r>
      <w:r w:rsidRPr="001C260B">
        <w:rPr>
          <w:rFonts w:ascii="Times New Roman" w:hAnsi="Times New Roman" w:cs="Times New Roman"/>
          <w:color w:val="000000" w:themeColor="text1"/>
        </w:rPr>
        <w:t xml:space="preserve"> practices: </w:t>
      </w:r>
      <w:r w:rsidR="00513CAB" w:rsidRPr="001C260B">
        <w:rPr>
          <w:rFonts w:ascii="Times New Roman" w:hAnsi="Times New Roman" w:cs="Times New Roman"/>
          <w:color w:val="000000" w:themeColor="text1"/>
        </w:rPr>
        <w:t xml:space="preserve">Agroforestry, Cover Crop, No-tillage, organic </w:t>
      </w:r>
    </w:p>
    <w:p w14:paraId="2DFD6872" w14:textId="2A8D3AD7" w:rsidR="00513CAB" w:rsidRPr="001C260B" w:rsidRDefault="00513CAB" w:rsidP="00685A3D">
      <w:pPr>
        <w:widowControl w:val="0"/>
        <w:autoSpaceDE w:val="0"/>
        <w:autoSpaceDN w:val="0"/>
        <w:adjustRightInd w:val="0"/>
        <w:spacing w:after="0" w:line="240" w:lineRule="auto"/>
        <w:ind w:right="624"/>
        <w:jc w:val="both"/>
        <w:rPr>
          <w:rFonts w:ascii="Times New Roman" w:hAnsi="Times New Roman" w:cs="Times New Roman"/>
          <w:color w:val="000000" w:themeColor="text1"/>
        </w:rPr>
      </w:pPr>
      <w:r w:rsidRPr="001C260B">
        <w:rPr>
          <w:rFonts w:ascii="Times New Roman" w:hAnsi="Times New Roman" w:cs="Times New Roman"/>
          <w:color w:val="000000" w:themeColor="text1"/>
        </w:rPr>
        <w:lastRenderedPageBreak/>
        <w:t xml:space="preserve">farming. </w:t>
      </w:r>
    </w:p>
    <w:p w14:paraId="02650F83" w14:textId="7E7C93B3" w:rsidR="00AA4D41" w:rsidRPr="001C260B" w:rsidRDefault="00242D05" w:rsidP="00C639B0">
      <w:pPr>
        <w:pStyle w:val="NormalWeb"/>
        <w:rPr>
          <w:color w:val="000000" w:themeColor="text1"/>
          <w:sz w:val="22"/>
          <w:szCs w:val="22"/>
        </w:rPr>
      </w:pPr>
      <w:r w:rsidRPr="001C260B">
        <w:rPr>
          <w:color w:val="000000" w:themeColor="text1"/>
          <w:sz w:val="22"/>
          <w:szCs w:val="22"/>
        </w:rPr>
        <w:t xml:space="preserve">Figure 1: Global distribution of the study sites </w:t>
      </w:r>
    </w:p>
    <w:p w14:paraId="7AF093A9" w14:textId="01AA2D23" w:rsidR="00D445E3" w:rsidRPr="001C260B" w:rsidRDefault="00733E72">
      <w:pPr>
        <w:pStyle w:val="ListParagraph"/>
        <w:widowControl w:val="0"/>
        <w:numPr>
          <w:ilvl w:val="1"/>
          <w:numId w:val="3"/>
        </w:numPr>
        <w:autoSpaceDE w:val="0"/>
        <w:autoSpaceDN w:val="0"/>
        <w:adjustRightInd w:val="0"/>
        <w:spacing w:after="0" w:line="260" w:lineRule="exact"/>
        <w:ind w:right="-43"/>
        <w:jc w:val="both"/>
        <w:rPr>
          <w:rFonts w:ascii="Times New Roman" w:hAnsi="Times New Roman" w:cs="Times New Roman"/>
          <w:b/>
          <w:bCs/>
        </w:rPr>
      </w:pPr>
      <w:r w:rsidRPr="001C260B">
        <w:rPr>
          <w:rFonts w:ascii="Times New Roman" w:hAnsi="Times New Roman" w:cs="Times New Roman"/>
          <w:b/>
          <w:bCs/>
        </w:rPr>
        <w:t xml:space="preserve">Environmental </w:t>
      </w:r>
      <w:r w:rsidR="009E1418" w:rsidRPr="001C260B">
        <w:rPr>
          <w:rFonts w:ascii="Times New Roman" w:hAnsi="Times New Roman" w:cs="Times New Roman"/>
          <w:b/>
          <w:bCs/>
        </w:rPr>
        <w:t xml:space="preserve">and management </w:t>
      </w:r>
      <w:r w:rsidRPr="001C260B">
        <w:rPr>
          <w:rFonts w:ascii="Times New Roman" w:hAnsi="Times New Roman" w:cs="Times New Roman"/>
          <w:b/>
          <w:bCs/>
        </w:rPr>
        <w:t>effect size moderators</w:t>
      </w:r>
    </w:p>
    <w:p w14:paraId="17E36BFC" w14:textId="77777777" w:rsidR="00247112" w:rsidRPr="001C260B" w:rsidRDefault="00247112" w:rsidP="00247112">
      <w:pPr>
        <w:rPr>
          <w:rFonts w:ascii="Times New Roman" w:hAnsi="Times New Roman" w:cs="Times New Roman"/>
          <w:sz w:val="2"/>
          <w:szCs w:val="2"/>
        </w:rPr>
      </w:pPr>
    </w:p>
    <w:p w14:paraId="690E50D7" w14:textId="0AB22FA8" w:rsidR="00BF6BDF" w:rsidRPr="001C260B" w:rsidRDefault="00CE10CA" w:rsidP="00B3050C">
      <w:p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 xml:space="preserve">The impact of the </w:t>
      </w:r>
      <w:r w:rsidR="007779F7" w:rsidRPr="001C260B">
        <w:rPr>
          <w:rFonts w:ascii="Times New Roman" w:hAnsi="Times New Roman" w:cs="Times New Roman"/>
          <w:color w:val="000000" w:themeColor="text1"/>
        </w:rPr>
        <w:t>SCPs</w:t>
      </w:r>
      <w:r w:rsidRPr="001C260B">
        <w:rPr>
          <w:rFonts w:ascii="Times New Roman" w:hAnsi="Times New Roman" w:cs="Times New Roman"/>
          <w:color w:val="000000" w:themeColor="text1"/>
        </w:rPr>
        <w:t xml:space="preserve"> </w:t>
      </w:r>
      <w:r w:rsidR="003D5ABB" w:rsidRPr="001C260B">
        <w:rPr>
          <w:rFonts w:ascii="Times New Roman" w:hAnsi="Times New Roman" w:cs="Times New Roman"/>
          <w:color w:val="000000" w:themeColor="text1"/>
        </w:rPr>
        <w:t xml:space="preserve">on </w:t>
      </w:r>
      <w:r w:rsidR="00B6675D" w:rsidRPr="001C260B">
        <w:rPr>
          <w:rFonts w:ascii="Times New Roman" w:hAnsi="Times New Roman" w:cs="Times New Roman"/>
          <w:color w:val="000000" w:themeColor="text1"/>
        </w:rPr>
        <w:t>crop yields</w:t>
      </w:r>
      <w:r w:rsidR="00C21AC3" w:rsidRPr="001C260B">
        <w:rPr>
          <w:rFonts w:ascii="Times New Roman" w:hAnsi="Times New Roman" w:cs="Times New Roman"/>
          <w:color w:val="000000" w:themeColor="text1"/>
        </w:rPr>
        <w:t xml:space="preserve"> </w:t>
      </w:r>
      <w:r w:rsidR="003D5ABB" w:rsidRPr="001C260B">
        <w:rPr>
          <w:rFonts w:ascii="Times New Roman" w:hAnsi="Times New Roman" w:cs="Times New Roman"/>
          <w:color w:val="000000" w:themeColor="text1"/>
        </w:rPr>
        <w:t>was</w:t>
      </w:r>
      <w:r w:rsidRPr="001C260B">
        <w:rPr>
          <w:rFonts w:ascii="Times New Roman" w:hAnsi="Times New Roman" w:cs="Times New Roman"/>
          <w:color w:val="000000" w:themeColor="text1"/>
        </w:rPr>
        <w:t xml:space="preserve"> assessed based on </w:t>
      </w:r>
      <w:r w:rsidR="00E20AFE" w:rsidRPr="001C260B">
        <w:rPr>
          <w:rFonts w:ascii="Times New Roman" w:hAnsi="Times New Roman" w:cs="Times New Roman"/>
          <w:color w:val="000000" w:themeColor="text1"/>
        </w:rPr>
        <w:t>three</w:t>
      </w:r>
      <w:r w:rsidRPr="001C260B">
        <w:rPr>
          <w:rFonts w:ascii="Times New Roman" w:hAnsi="Times New Roman" w:cs="Times New Roman"/>
          <w:color w:val="000000" w:themeColor="text1"/>
        </w:rPr>
        <w:t xml:space="preserve"> </w:t>
      </w:r>
      <w:r w:rsidR="00041965" w:rsidRPr="001C260B">
        <w:rPr>
          <w:rFonts w:ascii="Times New Roman" w:hAnsi="Times New Roman" w:cs="Times New Roman"/>
          <w:color w:val="000000" w:themeColor="text1"/>
        </w:rPr>
        <w:t xml:space="preserve">environmental </w:t>
      </w:r>
      <w:r w:rsidRPr="001C260B">
        <w:rPr>
          <w:rFonts w:ascii="Times New Roman" w:hAnsi="Times New Roman" w:cs="Times New Roman"/>
          <w:color w:val="000000" w:themeColor="text1"/>
        </w:rPr>
        <w:t xml:space="preserve">components: </w:t>
      </w:r>
      <w:r w:rsidR="003D5ABB" w:rsidRPr="001C260B">
        <w:rPr>
          <w:rFonts w:ascii="Times New Roman" w:hAnsi="Times New Roman" w:cs="Times New Roman"/>
          <w:color w:val="000000" w:themeColor="text1"/>
        </w:rPr>
        <w:t>climate, s</w:t>
      </w:r>
      <w:r w:rsidRPr="001C260B">
        <w:rPr>
          <w:rFonts w:ascii="Times New Roman" w:hAnsi="Times New Roman" w:cs="Times New Roman"/>
          <w:color w:val="000000" w:themeColor="text1"/>
        </w:rPr>
        <w:t>oil properties</w:t>
      </w:r>
      <w:r w:rsidR="00D81CD0" w:rsidRPr="001C260B">
        <w:rPr>
          <w:rFonts w:ascii="Times New Roman" w:hAnsi="Times New Roman" w:cs="Times New Roman"/>
          <w:color w:val="000000" w:themeColor="text1"/>
        </w:rPr>
        <w:t xml:space="preserve"> and </w:t>
      </w:r>
      <w:r w:rsidR="00041965" w:rsidRPr="001C260B">
        <w:rPr>
          <w:rFonts w:ascii="Times New Roman" w:hAnsi="Times New Roman" w:cs="Times New Roman"/>
          <w:color w:val="000000" w:themeColor="text1"/>
        </w:rPr>
        <w:t xml:space="preserve">terrain. </w:t>
      </w:r>
      <w:r w:rsidR="00D81CD0" w:rsidRPr="001C260B">
        <w:rPr>
          <w:rFonts w:ascii="Times New Roman" w:hAnsi="Times New Roman" w:cs="Times New Roman"/>
          <w:color w:val="000000" w:themeColor="text1"/>
        </w:rPr>
        <w:t xml:space="preserve"> </w:t>
      </w:r>
      <w:r w:rsidR="00041965" w:rsidRPr="001C260B">
        <w:rPr>
          <w:rFonts w:ascii="Times New Roman" w:hAnsi="Times New Roman" w:cs="Times New Roman"/>
          <w:color w:val="000000" w:themeColor="text1"/>
        </w:rPr>
        <w:t xml:space="preserve">For each of the three components, </w:t>
      </w:r>
      <w:r w:rsidR="00B90727" w:rsidRPr="001C260B">
        <w:rPr>
          <w:rFonts w:ascii="Times New Roman" w:hAnsi="Times New Roman" w:cs="Times New Roman"/>
          <w:color w:val="000000" w:themeColor="text1"/>
        </w:rPr>
        <w:t>several</w:t>
      </w:r>
      <w:r w:rsidR="00041965" w:rsidRPr="001C260B">
        <w:rPr>
          <w:rFonts w:ascii="Times New Roman" w:hAnsi="Times New Roman" w:cs="Times New Roman"/>
          <w:color w:val="000000" w:themeColor="text1"/>
        </w:rPr>
        <w:t xml:space="preserve"> indicators </w:t>
      </w:r>
      <w:r w:rsidR="00534709" w:rsidRPr="001C260B">
        <w:rPr>
          <w:rFonts w:ascii="Times New Roman" w:hAnsi="Times New Roman" w:cs="Times New Roman"/>
          <w:color w:val="000000" w:themeColor="text1"/>
        </w:rPr>
        <w:t xml:space="preserve">were </w:t>
      </w:r>
      <w:r w:rsidR="00041965" w:rsidRPr="001C260B">
        <w:rPr>
          <w:rFonts w:ascii="Times New Roman" w:hAnsi="Times New Roman" w:cs="Times New Roman"/>
          <w:color w:val="000000" w:themeColor="text1"/>
        </w:rPr>
        <w:t>identiﬁed (Table 1).</w:t>
      </w:r>
      <w:r w:rsidR="008706DD" w:rsidRPr="001C260B">
        <w:rPr>
          <w:rFonts w:ascii="Times New Roman" w:hAnsi="Times New Roman" w:cs="Times New Roman"/>
          <w:color w:val="000000" w:themeColor="text1"/>
        </w:rPr>
        <w:t xml:space="preserve"> </w:t>
      </w:r>
    </w:p>
    <w:p w14:paraId="6D4B4588" w14:textId="77777777" w:rsidR="00BF6BDF" w:rsidRPr="001C260B" w:rsidRDefault="00BF6BDF" w:rsidP="00B3050C">
      <w:pPr>
        <w:tabs>
          <w:tab w:val="num" w:pos="720"/>
        </w:tabs>
        <w:spacing w:after="0" w:line="240" w:lineRule="auto"/>
        <w:jc w:val="both"/>
        <w:rPr>
          <w:rFonts w:ascii="Times New Roman" w:hAnsi="Times New Roman" w:cs="Times New Roman"/>
          <w:color w:val="000000" w:themeColor="text1"/>
        </w:rPr>
      </w:pPr>
    </w:p>
    <w:p w14:paraId="5B67613C" w14:textId="381965FA" w:rsidR="00B3050C" w:rsidRPr="001C260B" w:rsidRDefault="00CF0A86" w:rsidP="00B3050C">
      <w:p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 xml:space="preserve">Climate, soil properties and terrain </w:t>
      </w:r>
      <w:r w:rsidR="00D92170" w:rsidRPr="001C260B">
        <w:rPr>
          <w:rFonts w:ascii="Times New Roman" w:hAnsi="Times New Roman" w:cs="Times New Roman"/>
          <w:color w:val="000000" w:themeColor="text1"/>
        </w:rPr>
        <w:t xml:space="preserve">variables </w:t>
      </w:r>
      <w:r w:rsidR="00534709" w:rsidRPr="001C260B">
        <w:rPr>
          <w:rFonts w:ascii="Times New Roman" w:hAnsi="Times New Roman" w:cs="Times New Roman"/>
          <w:color w:val="000000" w:themeColor="text1"/>
        </w:rPr>
        <w:t xml:space="preserve">have </w:t>
      </w:r>
      <w:r w:rsidR="00D92170" w:rsidRPr="001C260B">
        <w:rPr>
          <w:rFonts w:ascii="Times New Roman" w:hAnsi="Times New Roman" w:cs="Times New Roman"/>
          <w:color w:val="000000" w:themeColor="text1"/>
        </w:rPr>
        <w:t>been documented to have a major impact on crop growth and food production</w:t>
      </w:r>
      <w:r w:rsidR="00D92170" w:rsidRPr="001C260B">
        <w:rPr>
          <w:rFonts w:ascii="Times New Roman" w:hAnsi="Times New Roman" w:cs="Times New Roman"/>
          <w:color w:val="000000" w:themeColor="text1"/>
        </w:rPr>
        <w:fldChar w:fldCharType="begin">
          <w:fldData xml:space="preserve">PEVuZE5vdGU+PENpdGU+PEF1dGhvcj5LdXJhZHVzZW5nZTwvQXV0aG9yPjxZZWFyPjIwMjM8L1ll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</w:fldData>
        </w:fldChar>
      </w:r>
      <w:r w:rsidR="00062844" w:rsidRPr="001C260B">
        <w:rPr>
          <w:rFonts w:ascii="Times New Roman" w:hAnsi="Times New Roman" w:cs="Times New Roman"/>
          <w:color w:val="000000" w:themeColor="text1"/>
        </w:rPr>
        <w:instrText xml:space="preserve"> ADDIN EN.CITE </w:instrText>
      </w:r>
      <w:r w:rsidR="00062844" w:rsidRPr="001C260B">
        <w:rPr>
          <w:rFonts w:ascii="Times New Roman" w:hAnsi="Times New Roman" w:cs="Times New Roman"/>
          <w:color w:val="000000" w:themeColor="text1"/>
        </w:rPr>
        <w:fldChar w:fldCharType="begin">
          <w:fldData xml:space="preserve">PEVuZE5vdGU+PENpdGU+PEF1dGhvcj5LdXJhZHVzZW5nZTwvQXV0aG9yPjxZZWFyPjIwMjM8L1ll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</w:fldData>
        </w:fldChar>
      </w:r>
      <w:r w:rsidR="00062844" w:rsidRPr="001C260B">
        <w:rPr>
          <w:rFonts w:ascii="Times New Roman" w:hAnsi="Times New Roman" w:cs="Times New Roman"/>
          <w:color w:val="000000" w:themeColor="text1"/>
        </w:rPr>
        <w:instrText xml:space="preserve"> ADDIN EN.CITE.DATA </w:instrText>
      </w:r>
      <w:r w:rsidR="00062844" w:rsidRPr="001C260B">
        <w:rPr>
          <w:rFonts w:ascii="Times New Roman" w:hAnsi="Times New Roman" w:cs="Times New Roman"/>
          <w:color w:val="000000" w:themeColor="text1"/>
        </w:rPr>
      </w:r>
      <w:r w:rsidR="00062844" w:rsidRPr="001C260B">
        <w:rPr>
          <w:rFonts w:ascii="Times New Roman" w:hAnsi="Times New Roman" w:cs="Times New Roman"/>
          <w:color w:val="000000" w:themeColor="text1"/>
        </w:rPr>
        <w:fldChar w:fldCharType="end"/>
      </w:r>
      <w:r w:rsidR="00D92170" w:rsidRPr="001C260B">
        <w:rPr>
          <w:rFonts w:ascii="Times New Roman" w:hAnsi="Times New Roman" w:cs="Times New Roman"/>
          <w:color w:val="000000" w:themeColor="text1"/>
        </w:rPr>
      </w:r>
      <w:r w:rsidR="00D92170"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rPr>
        <w:t>36-39</w:t>
      </w:r>
      <w:r w:rsidR="00D92170" w:rsidRPr="001C260B">
        <w:rPr>
          <w:rFonts w:ascii="Times New Roman" w:hAnsi="Times New Roman" w:cs="Times New Roman"/>
          <w:color w:val="000000" w:themeColor="text1"/>
        </w:rPr>
        <w:fldChar w:fldCharType="end"/>
      </w:r>
      <w:r w:rsidR="00D92170" w:rsidRPr="001C260B">
        <w:rPr>
          <w:rFonts w:ascii="Times New Roman" w:hAnsi="Times New Roman" w:cs="Times New Roman"/>
          <w:color w:val="000000" w:themeColor="text1"/>
        </w:rPr>
        <w:t xml:space="preserve">. </w:t>
      </w:r>
      <w:r w:rsidRPr="001C260B">
        <w:rPr>
          <w:rFonts w:ascii="Times New Roman" w:hAnsi="Times New Roman" w:cs="Times New Roman"/>
          <w:color w:val="000000" w:themeColor="text1"/>
        </w:rPr>
        <w:t>As climate variables, precipitation and temperature</w:t>
      </w:r>
      <w:r w:rsidR="00B57E3B" w:rsidRPr="001C260B">
        <w:rPr>
          <w:rFonts w:ascii="Times New Roman" w:hAnsi="Times New Roman" w:cs="Times New Roman"/>
          <w:color w:val="000000" w:themeColor="text1"/>
        </w:rPr>
        <w:t xml:space="preserve"> are closely associated with crop growth and crop yield</w:t>
      </w:r>
      <w:r w:rsidR="00E90F57" w:rsidRPr="001C260B">
        <w:rPr>
          <w:rFonts w:ascii="Times New Roman" w:hAnsi="Times New Roman" w:cs="Times New Roman"/>
          <w:color w:val="000000" w:themeColor="text1"/>
        </w:rPr>
        <w:t xml:space="preserve"> and affect soil moisture status which in turn determines whether water might be a limiting factor the crop phenological development. The aridity considered in this study as climate indicator is </w:t>
      </w:r>
      <w:r w:rsidR="00B3050C" w:rsidRPr="001C260B">
        <w:rPr>
          <w:rFonts w:ascii="Times New Roman" w:hAnsi="Times New Roman" w:cs="Times New Roman"/>
          <w:color w:val="000000" w:themeColor="text1"/>
        </w:rPr>
        <w:t xml:space="preserve">defined as the ratio of precipitation to potential evapotranspiration and </w:t>
      </w:r>
    </w:p>
    <w:p w14:paraId="1AE62CA6" w14:textId="5DDA7EAE" w:rsidR="00D92170" w:rsidRPr="001C260B" w:rsidRDefault="00B3050C" w:rsidP="00D92170">
      <w:p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is a</w:t>
      </w:r>
      <w:r w:rsidR="00E90F57" w:rsidRPr="001C260B">
        <w:rPr>
          <w:rFonts w:ascii="Times New Roman" w:hAnsi="Times New Roman" w:cs="Times New Roman"/>
          <w:color w:val="000000" w:themeColor="text1"/>
        </w:rPr>
        <w:t xml:space="preserve"> measure of moisture availability for crop growth</w:t>
      </w:r>
      <w:r w:rsidRPr="001C260B">
        <w:rPr>
          <w:rFonts w:ascii="Times New Roman" w:hAnsi="Times New Roman" w:cs="Times New Roman"/>
          <w:color w:val="000000" w:themeColor="text1"/>
        </w:rPr>
        <w:t xml:space="preserve">. </w:t>
      </w:r>
      <w:r w:rsidR="00D92170" w:rsidRPr="001C260B">
        <w:rPr>
          <w:rFonts w:ascii="Times New Roman" w:hAnsi="Times New Roman" w:cs="Times New Roman"/>
          <w:color w:val="222222"/>
          <w:shd w:val="clear" w:color="auto" w:fill="FFFFFF"/>
        </w:rPr>
        <w:t>The global aridity index for the 1970–2000 period was obtained from the Consortium for Spatial Information (1 km)</w:t>
      </w:r>
      <w:r w:rsidR="00D92170" w:rsidRPr="001C260B">
        <w:rPr>
          <w:rFonts w:ascii="Times New Roman" w:hAnsi="Times New Roman" w:cs="Times New Roman"/>
          <w:color w:val="222222"/>
          <w:shd w:val="clear" w:color="auto" w:fill="FFFFFF"/>
        </w:rPr>
        <w:fldChar w:fldCharType="begin"/>
      </w:r>
      <w:r w:rsidR="00062844" w:rsidRPr="001C260B">
        <w:rPr>
          <w:rFonts w:ascii="Times New Roman" w:hAnsi="Times New Roman" w:cs="Times New Roman"/>
          <w:color w:val="222222"/>
          <w:shd w:val="clear" w:color="auto" w:fill="FFFFFF"/>
        </w:rPr>
        <w:instrText xml:space="preserve"> ADDIN EN.CITE &lt;EndNote&gt;&lt;Cite&gt;&lt;Author&gt;Zomer&lt;/Author&gt;&lt;Year&gt;2022&lt;/Year&gt;&lt;RecNum&gt;105&lt;/RecNum&gt;&lt;DisplayText&gt;&lt;style face="superscript"&gt;40&lt;/style&gt;&lt;/DisplayText&gt;&lt;record&gt;&lt;rec-number&gt;105&lt;/rec-number&gt;&lt;foreign-keys&gt;&lt;key app="EN" db-id="5va0eddeq9tsxle0sr8xd2thpfv2t0a0dfxs" timestamp="1699447410"&gt;105&lt;/key&gt;&lt;/foreign-keys&gt;&lt;ref-type name="Journal Article"&gt;17&lt;/ref-type&gt;&lt;contributors&gt;&lt;authors&gt;&lt;author&gt;Zomer, Robert J&lt;/author&gt;&lt;author&gt;Xu, Jianchu&lt;/author&gt;&lt;author&gt;Trabucco, Antonio&lt;/author&gt;&lt;/authors&gt;&lt;/contributors&gt;&lt;titles&gt;&lt;title&gt;Version 3 of the global aridity index and potential evapotranspiration database&lt;/title&gt;&lt;secondary-title&gt;Scientific Data&lt;/secondary-title&gt;&lt;/titles&gt;&lt;periodical&gt;&lt;full-title&gt;Scientific Data&lt;/full-title&gt;&lt;/periodical&gt;&lt;pages&gt;409&lt;/pages&gt;&lt;volume&gt;9&lt;/volume&gt;&lt;number&gt;1&lt;/number&gt;&lt;dates&gt;&lt;year&gt;2022&lt;/year&gt;&lt;/dates&gt;&lt;isbn&gt;2052-4463&lt;/isbn&gt;&lt;urls&gt;&lt;/urls&gt;&lt;/record&gt;&lt;/Cite&gt;&lt;/EndNote&gt;</w:instrText>
      </w:r>
      <w:r w:rsidR="00D92170" w:rsidRPr="001C260B">
        <w:rPr>
          <w:rFonts w:ascii="Times New Roman" w:hAnsi="Times New Roman" w:cs="Times New Roman"/>
          <w:color w:val="222222"/>
          <w:shd w:val="clear" w:color="auto" w:fill="FFFFFF"/>
        </w:rPr>
        <w:fldChar w:fldCharType="separate"/>
      </w:r>
      <w:r w:rsidR="00062844" w:rsidRPr="001C260B">
        <w:rPr>
          <w:rFonts w:ascii="Times New Roman" w:hAnsi="Times New Roman" w:cs="Times New Roman"/>
          <w:noProof/>
          <w:color w:val="222222"/>
          <w:shd w:val="clear" w:color="auto" w:fill="FFFFFF"/>
          <w:vertAlign w:val="superscript"/>
        </w:rPr>
        <w:t>40</w:t>
      </w:r>
      <w:r w:rsidR="00D92170" w:rsidRPr="001C260B">
        <w:rPr>
          <w:rFonts w:ascii="Times New Roman" w:hAnsi="Times New Roman" w:cs="Times New Roman"/>
          <w:color w:val="222222"/>
          <w:shd w:val="clear" w:color="auto" w:fill="FFFFFF"/>
        </w:rPr>
        <w:fldChar w:fldCharType="end"/>
      </w:r>
      <w:r w:rsidR="00D92170" w:rsidRPr="001C260B">
        <w:rPr>
          <w:rFonts w:ascii="Times New Roman" w:hAnsi="Times New Roman" w:cs="Times New Roman"/>
          <w:color w:val="222222"/>
          <w:shd w:val="clear" w:color="auto" w:fill="FFFFFF"/>
        </w:rPr>
        <w:t xml:space="preserve">. </w:t>
      </w:r>
      <w:r w:rsidR="00BF6BDF" w:rsidRPr="001C260B">
        <w:rPr>
          <w:rFonts w:ascii="Times New Roman" w:hAnsi="Times New Roman" w:cs="Times New Roman"/>
          <w:color w:val="000000" w:themeColor="text1"/>
        </w:rPr>
        <w:t>The Growing Degree (GDD) measures the heat accumulation over the growing season and is a measure of the relationship between temperature and plant development. T</w:t>
      </w:r>
      <w:r w:rsidR="00D92170" w:rsidRPr="001C260B">
        <w:rPr>
          <w:rFonts w:ascii="Times New Roman" w:hAnsi="Times New Roman" w:cs="Times New Roman"/>
          <w:color w:val="000000" w:themeColor="text1"/>
        </w:rPr>
        <w:t>he Grow</w:t>
      </w:r>
      <w:r w:rsidR="00BF6BDF" w:rsidRPr="001C260B">
        <w:rPr>
          <w:rFonts w:ascii="Times New Roman" w:hAnsi="Times New Roman" w:cs="Times New Roman"/>
          <w:color w:val="000000" w:themeColor="text1"/>
        </w:rPr>
        <w:t xml:space="preserve">ing </w:t>
      </w:r>
      <w:r w:rsidR="00D92170" w:rsidRPr="001C260B">
        <w:rPr>
          <w:rFonts w:ascii="Times New Roman" w:hAnsi="Times New Roman" w:cs="Times New Roman"/>
          <w:color w:val="000000" w:themeColor="text1"/>
        </w:rPr>
        <w:t xml:space="preserve">degree days (GDD) used in this based was sourced from </w:t>
      </w:r>
      <w:r w:rsidR="00D92170"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rPr>
        <w:instrText xml:space="preserve"> ADDIN EN.CITE &lt;EndNote&gt;&lt;Cite AuthorYear="1"&gt;&lt;Author&gt;Ahvo&lt;/Author&gt;&lt;Year&gt;2023&lt;/Year&gt;&lt;RecNum&gt;213&lt;/RecNum&gt;&lt;DisplayText&gt;Ahvo, et al. &lt;style face="superscript"&gt;41&lt;/style&gt;&lt;/DisplayText&gt;&lt;record&gt;&lt;rec-number&gt;213&lt;/rec-number&gt;&lt;foreign-keys&gt;&lt;key app="EN" db-id="5va0eddeq9tsxle0sr8xd2thpfv2t0a0dfxs" timestamp="1722430690"&gt;213&lt;/key&gt;&lt;/foreign-keys&gt;&lt;ref-type name="Journal Article"&gt;17&lt;/ref-type&gt;&lt;contributors&gt;&lt;authors&gt;&lt;author&gt;Ahvo, Aino&lt;/author&gt;&lt;author&gt;Heino, Matias&lt;/author&gt;&lt;author&gt;Sandström, Vilma&lt;/author&gt;&lt;author&gt;Chrisendo, Daniel&lt;/author&gt;&lt;author&gt;Jalava, Mika&lt;/author&gt;&lt;author&gt;Kummu, Matti&lt;/author&gt;&lt;/authors&gt;&lt;/contributors&gt;&lt;titles&gt;&lt;title&gt;Agricultural input shocks affect crop yields more in the high-yielding areas of the world&lt;/title&gt;&lt;secondary-title&gt;Nature Food&lt;/secondary-title&gt;&lt;/titles&gt;&lt;periodical&gt;&lt;full-title&gt;Nature Food&lt;/full-title&gt;&lt;/periodical&gt;&lt;pages&gt;1037-1046&lt;/pages&gt;&lt;volume&gt;4&lt;/volume&gt;&lt;number&gt;12&lt;/number&gt;&lt;dates&gt;&lt;year&gt;2023&lt;/year&gt;&lt;/dates&gt;&lt;isbn&gt;2662-1355&lt;/isbn&gt;&lt;urls&gt;&lt;/urls&gt;&lt;/record&gt;&lt;/Cite&gt;&lt;/EndNote&gt;</w:instrText>
      </w:r>
      <w:r w:rsidR="00D92170"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rPr>
        <w:t xml:space="preserve">Ahvo, et al. </w:t>
      </w:r>
      <w:r w:rsidR="00062844" w:rsidRPr="001C260B">
        <w:rPr>
          <w:rFonts w:ascii="Times New Roman" w:hAnsi="Times New Roman" w:cs="Times New Roman"/>
          <w:noProof/>
          <w:color w:val="000000" w:themeColor="text1"/>
          <w:vertAlign w:val="superscript"/>
        </w:rPr>
        <w:t>41</w:t>
      </w:r>
      <w:r w:rsidR="00D92170" w:rsidRPr="001C260B">
        <w:rPr>
          <w:rFonts w:ascii="Times New Roman" w:hAnsi="Times New Roman" w:cs="Times New Roman"/>
          <w:color w:val="000000" w:themeColor="text1"/>
        </w:rPr>
        <w:fldChar w:fldCharType="end"/>
      </w:r>
      <w:r w:rsidR="00D92170" w:rsidRPr="001C260B">
        <w:rPr>
          <w:rFonts w:ascii="Times New Roman" w:hAnsi="Times New Roman" w:cs="Times New Roman"/>
          <w:color w:val="000000" w:themeColor="text1"/>
        </w:rPr>
        <w:t xml:space="preserve">. </w:t>
      </w:r>
    </w:p>
    <w:p w14:paraId="0B4B8BD0" w14:textId="77777777" w:rsidR="00D92170" w:rsidRPr="001C260B" w:rsidRDefault="00D92170" w:rsidP="00D92170">
      <w:pPr>
        <w:tabs>
          <w:tab w:val="num" w:pos="720"/>
        </w:tabs>
        <w:spacing w:after="0" w:line="240" w:lineRule="auto"/>
        <w:jc w:val="both"/>
        <w:rPr>
          <w:rFonts w:ascii="Times New Roman" w:hAnsi="Times New Roman" w:cs="Times New Roman"/>
          <w:color w:val="000000" w:themeColor="text1"/>
        </w:rPr>
      </w:pPr>
    </w:p>
    <w:p w14:paraId="1FE147D1" w14:textId="7B8C86EE" w:rsidR="004A515D" w:rsidRPr="001C260B" w:rsidRDefault="00991BB9" w:rsidP="004A515D">
      <w:pPr>
        <w:widowControl w:val="0"/>
        <w:autoSpaceDE w:val="0"/>
        <w:autoSpaceDN w:val="0"/>
        <w:adjustRightInd w:val="0"/>
        <w:spacing w:after="0" w:line="276" w:lineRule="exact"/>
        <w:ind w:right="-79"/>
        <w:jc w:val="both"/>
        <w:rPr>
          <w:rFonts w:ascii="Times New Roman" w:hAnsi="Times New Roman" w:cs="Times New Roman"/>
          <w:color w:val="000000" w:themeColor="text1"/>
        </w:rPr>
      </w:pPr>
      <w:r w:rsidRPr="001C260B">
        <w:rPr>
          <w:rFonts w:ascii="Times New Roman" w:hAnsi="Times New Roman" w:cs="Times New Roman"/>
          <w:color w:val="000000" w:themeColor="text1"/>
        </w:rPr>
        <w:t xml:space="preserve">Terrain attributes </w:t>
      </w:r>
      <w:r w:rsidR="004A515D" w:rsidRPr="001C260B">
        <w:rPr>
          <w:rFonts w:ascii="Times New Roman" w:hAnsi="Times New Roman" w:cs="Times New Roman"/>
          <w:color w:val="000000" w:themeColor="text1"/>
        </w:rPr>
        <w:t xml:space="preserve">interact with weather to </w:t>
      </w:r>
      <w:r w:rsidRPr="001C260B">
        <w:rPr>
          <w:rFonts w:ascii="Times New Roman" w:hAnsi="Times New Roman" w:cs="Times New Roman"/>
          <w:color w:val="000000" w:themeColor="text1"/>
        </w:rPr>
        <w:t>affect</w:t>
      </w:r>
      <w:r w:rsidR="004A515D" w:rsidRPr="001C260B">
        <w:rPr>
          <w:rFonts w:ascii="Times New Roman" w:hAnsi="Times New Roman" w:cs="Times New Roman"/>
          <w:color w:val="000000" w:themeColor="text1"/>
        </w:rPr>
        <w:t xml:space="preserve"> soil temperature and moisture</w:t>
      </w:r>
      <w:r w:rsidR="004A515D"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rPr>
        <w:instrText xml:space="preserve"> ADDIN EN.CITE &lt;EndNote&gt;&lt;Cite&gt;&lt;Author&gt;Leuthold&lt;/Author&gt;&lt;Year&gt;2022&lt;/Year&gt;&lt;RecNum&gt;202&lt;/RecNum&gt;&lt;DisplayText&gt;&lt;style face="superscript"&gt;42,43&lt;/style&gt;&lt;/DisplayText&gt;&lt;record&gt;&lt;rec-number&gt;202&lt;/rec-number&gt;&lt;foreign-keys&gt;&lt;key app="EN" db-id="5va0eddeq9tsxle0sr8xd2thpfv2t0a0dfxs" timestamp="1722267728"&gt;202&lt;/key&gt;&lt;/foreign-keys&gt;&lt;ref-type name="Journal Article"&gt;17&lt;/ref-type&gt;&lt;contributors&gt;&lt;authors&gt;&lt;author&gt;Leuthold, Sam J&lt;/author&gt;&lt;author&gt;Wendroth, Ole&lt;/author&gt;&lt;author&gt;Salmerón, Montserrat&lt;/author&gt;&lt;author&gt;Poffenbarger, Hanna&lt;/author&gt;&lt;/authors&gt;&lt;/contributors&gt;&lt;titles&gt;&lt;title&gt;Weather-dependent relationships between topographic variables and yield of maize and soybean&lt;/title&gt;&lt;secondary-title&gt;Field Crops Research&lt;/secondary-title&gt;&lt;/titles&gt;&lt;periodical&gt;&lt;full-title&gt;Field Crops Research&lt;/full-title&gt;&lt;/periodical&gt;&lt;pages&gt;108368&lt;/pages&gt;&lt;volume&gt;276&lt;/volume&gt;&lt;dates&gt;&lt;year&gt;2022&lt;/year&gt;&lt;/dates&gt;&lt;isbn&gt;0378-4290&lt;/isbn&gt;&lt;urls&gt;&lt;/urls&gt;&lt;/record&gt;&lt;/Cite&gt;&lt;Cite&gt;&lt;Author&gt;Kumhálová&lt;/Author&gt;&lt;Year&gt;2011&lt;/Year&gt;&lt;RecNum&gt;203&lt;/RecNum&gt;&lt;record&gt;&lt;rec-number&gt;203&lt;/rec-number&gt;&lt;foreign-keys&gt;&lt;key app="EN" db-id="5va0eddeq9tsxle0sr8xd2thpfv2t0a0dfxs" timestamp="1722268151"&gt;203&lt;/key&gt;&lt;/foreign-keys&gt;&lt;ref-type name="Journal Article"&gt;17&lt;/ref-type&gt;&lt;contributors&gt;&lt;authors&gt;&lt;author&gt;Kumhálová, J&lt;/author&gt;&lt;author&gt;Kumhála, F&lt;/author&gt;&lt;author&gt;Matějková, Š&lt;/author&gt;&lt;author&gt;Kroulík, M&lt;/author&gt;&lt;/authors&gt;&lt;/contributors&gt;&lt;titles&gt;&lt;title&gt;The relationship between topography and yield in different weather conditions&lt;/title&gt;&lt;secondary-title&gt;Precision Agriculture&lt;/secondary-title&gt;&lt;/titles&gt;&lt;periodical&gt;&lt;full-title&gt;Precision Agriculture&lt;/full-title&gt;&lt;/periodical&gt;&lt;pages&gt;606-616&lt;/pages&gt;&lt;dates&gt;&lt;year&gt;2011&lt;/year&gt;&lt;/dates&gt;&lt;urls&gt;&lt;/urls&gt;&lt;/record&gt;&lt;/Cite&gt;&lt;/EndNote&gt;</w:instrText>
      </w:r>
      <w:r w:rsidR="004A515D"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rPr>
        <w:t>42,43</w:t>
      </w:r>
      <w:r w:rsidR="004A515D" w:rsidRPr="001C260B">
        <w:rPr>
          <w:rFonts w:ascii="Times New Roman" w:hAnsi="Times New Roman" w:cs="Times New Roman"/>
          <w:color w:val="000000" w:themeColor="text1"/>
        </w:rPr>
        <w:fldChar w:fldCharType="end"/>
      </w:r>
      <w:r w:rsidR="004A515D" w:rsidRPr="001C260B">
        <w:rPr>
          <w:rFonts w:ascii="Times New Roman" w:hAnsi="Times New Roman" w:cs="Times New Roman"/>
          <w:color w:val="000000" w:themeColor="text1"/>
        </w:rPr>
        <w:t xml:space="preserve">. </w:t>
      </w:r>
      <w:r w:rsidRPr="001C260B">
        <w:rPr>
          <w:rFonts w:ascii="Times New Roman" w:hAnsi="Times New Roman" w:cs="Times New Roman"/>
          <w:color w:val="000000" w:themeColor="text1"/>
        </w:rPr>
        <w:t xml:space="preserve">Water stress occurs most likely </w:t>
      </w:r>
      <w:r w:rsidR="004A515D" w:rsidRPr="001C260B">
        <w:rPr>
          <w:rFonts w:ascii="Times New Roman" w:hAnsi="Times New Roman" w:cs="Times New Roman"/>
          <w:color w:val="000000" w:themeColor="text1"/>
        </w:rPr>
        <w:t xml:space="preserve">in upslope positions </w:t>
      </w:r>
      <w:r w:rsidRPr="001C260B">
        <w:rPr>
          <w:rFonts w:ascii="Times New Roman" w:hAnsi="Times New Roman" w:cs="Times New Roman"/>
          <w:color w:val="000000" w:themeColor="text1"/>
        </w:rPr>
        <w:t xml:space="preserve">with </w:t>
      </w:r>
      <w:r w:rsidR="004A515D" w:rsidRPr="001C260B">
        <w:rPr>
          <w:rFonts w:ascii="Times New Roman" w:hAnsi="Times New Roman" w:cs="Times New Roman"/>
          <w:color w:val="000000" w:themeColor="text1"/>
        </w:rPr>
        <w:t>lower and higher variability in yields compared to lower slope positions</w:t>
      </w:r>
      <w:r w:rsidR="004A515D" w:rsidRPr="001C260B">
        <w:rPr>
          <w:rFonts w:ascii="Times New Roman" w:hAnsi="Times New Roman" w:cs="Times New Roman"/>
          <w:color w:val="000000" w:themeColor="text1"/>
        </w:rPr>
        <w:fldChar w:fldCharType="begin">
          <w:fldData xml:space="preserve">PEVuZE5vdGU+PENpdGU+PEF1dGhvcj5MZXV0aG9sZDwvQXV0aG9yPjxZZWFyPjIwMjE8L1llYXI+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</w:fldData>
        </w:fldChar>
      </w:r>
      <w:r w:rsidR="00062844" w:rsidRPr="001C260B">
        <w:rPr>
          <w:rFonts w:ascii="Times New Roman" w:hAnsi="Times New Roman" w:cs="Times New Roman"/>
          <w:color w:val="000000" w:themeColor="text1"/>
        </w:rPr>
        <w:instrText xml:space="preserve"> ADDIN EN.CITE </w:instrText>
      </w:r>
      <w:r w:rsidR="00062844" w:rsidRPr="001C260B">
        <w:rPr>
          <w:rFonts w:ascii="Times New Roman" w:hAnsi="Times New Roman" w:cs="Times New Roman"/>
          <w:color w:val="000000" w:themeColor="text1"/>
        </w:rPr>
        <w:fldChar w:fldCharType="begin">
          <w:fldData xml:space="preserve">PEVuZE5vdGU+PENpdGU+PEF1dGhvcj5MZXV0aG9sZDwvQXV0aG9yPjxZZWFyPjIwMjE8L1llYXI+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</w:fldData>
        </w:fldChar>
      </w:r>
      <w:r w:rsidR="00062844" w:rsidRPr="001C260B">
        <w:rPr>
          <w:rFonts w:ascii="Times New Roman" w:hAnsi="Times New Roman" w:cs="Times New Roman"/>
          <w:color w:val="000000" w:themeColor="text1"/>
        </w:rPr>
        <w:instrText xml:space="preserve"> ADDIN EN.CITE.DATA </w:instrText>
      </w:r>
      <w:r w:rsidR="00062844" w:rsidRPr="001C260B">
        <w:rPr>
          <w:rFonts w:ascii="Times New Roman" w:hAnsi="Times New Roman" w:cs="Times New Roman"/>
          <w:color w:val="000000" w:themeColor="text1"/>
        </w:rPr>
      </w:r>
      <w:r w:rsidR="00062844" w:rsidRPr="001C260B">
        <w:rPr>
          <w:rFonts w:ascii="Times New Roman" w:hAnsi="Times New Roman" w:cs="Times New Roman"/>
          <w:color w:val="000000" w:themeColor="text1"/>
        </w:rPr>
        <w:fldChar w:fldCharType="end"/>
      </w:r>
      <w:r w:rsidR="004A515D" w:rsidRPr="001C260B">
        <w:rPr>
          <w:rFonts w:ascii="Times New Roman" w:hAnsi="Times New Roman" w:cs="Times New Roman"/>
          <w:color w:val="000000" w:themeColor="text1"/>
        </w:rPr>
      </w:r>
      <w:r w:rsidR="004A515D"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rPr>
        <w:t>44-46</w:t>
      </w:r>
      <w:r w:rsidR="004A515D" w:rsidRPr="001C260B">
        <w:rPr>
          <w:rFonts w:ascii="Times New Roman" w:hAnsi="Times New Roman" w:cs="Times New Roman"/>
          <w:color w:val="000000" w:themeColor="text1"/>
        </w:rPr>
        <w:fldChar w:fldCharType="end"/>
      </w:r>
      <w:r w:rsidR="004A515D" w:rsidRPr="001C260B">
        <w:rPr>
          <w:rFonts w:ascii="Times New Roman" w:hAnsi="Times New Roman" w:cs="Times New Roman"/>
          <w:color w:val="000000" w:themeColor="text1"/>
        </w:rPr>
        <w:t xml:space="preserve">. </w:t>
      </w:r>
      <w:r w:rsidRPr="001C260B">
        <w:rPr>
          <w:rFonts w:ascii="Times New Roman" w:hAnsi="Times New Roman" w:cs="Times New Roman"/>
          <w:color w:val="000000" w:themeColor="text1"/>
        </w:rPr>
        <w:t xml:space="preserve">Terrain indicators such as </w:t>
      </w:r>
      <w:r w:rsidR="00C21AC3" w:rsidRPr="001C260B">
        <w:rPr>
          <w:rFonts w:ascii="Times New Roman" w:hAnsi="Times New Roman" w:cs="Times New Roman"/>
          <w:color w:val="000000" w:themeColor="text1"/>
        </w:rPr>
        <w:t>elevation</w:t>
      </w:r>
      <w:r w:rsidRPr="001C260B">
        <w:rPr>
          <w:rFonts w:ascii="Times New Roman" w:hAnsi="Times New Roman" w:cs="Times New Roman"/>
          <w:color w:val="000000" w:themeColor="text1"/>
        </w:rPr>
        <w:t xml:space="preserve"> and slope</w:t>
      </w:r>
      <w:r w:rsidR="004A515D" w:rsidRPr="001C260B">
        <w:rPr>
          <w:rFonts w:ascii="Times New Roman" w:hAnsi="Times New Roman" w:cs="Times New Roman"/>
          <w:color w:val="000000" w:themeColor="text1"/>
        </w:rPr>
        <w:t xml:space="preserve"> (1 km) were obtained via the platform provided by the global study of </w:t>
      </w:r>
      <w:r w:rsidR="004A515D"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rPr>
        <w:instrText xml:space="preserve"> ADDIN EN.CITE &lt;EndNote&gt;&lt;Cite AuthorYear="1"&gt;&lt;Author&gt;Amatulli&lt;/Author&gt;&lt;Year&gt;2018&lt;/Year&gt;&lt;RecNum&gt;177&lt;/RecNum&gt;&lt;DisplayText&gt;Amatulli, et al. &lt;style face="superscript"&gt;47&lt;/style&gt;&lt;/DisplayText&gt;&lt;record&gt;&lt;rec-number&gt;177&lt;/rec-number&gt;&lt;foreign-keys&gt;&lt;key app="EN" db-id="5va0eddeq9tsxle0sr8xd2thpfv2t0a0dfxs" timestamp="1718284787"&gt;177&lt;/key&gt;&lt;/foreign-keys&gt;&lt;ref-type name="Journal Article"&gt;17&lt;/ref-type&gt;&lt;contributors&gt;&lt;authors&gt;&lt;author&gt;Amatulli, Giuseppe&lt;/author&gt;&lt;author&gt;Domisch, Sami&lt;/author&gt;&lt;author&gt;Tuanmu, Mao-Ning&lt;/author&gt;&lt;author&gt;Parmentier, Benoit&lt;/author&gt;&lt;author&gt;Ranipeta, Ajay&lt;/author&gt;&lt;author&gt;Malczyk, Jeremy&lt;/author&gt;&lt;author&gt;Jetz, Walter&lt;/author&gt;&lt;/authors&gt;&lt;/contributors&gt;&lt;titles&gt;&lt;title&gt;A suite of global, cross-scale topographic variables for environmental and biodiversity modeling&lt;/title&gt;&lt;secondary-title&gt;Scientific data&lt;/secondary-title&gt;&lt;/titles&gt;&lt;periodical&gt;&lt;full-title&gt;Scientific Data&lt;/full-title&gt;&lt;/periodical&gt;&lt;pages&gt;1-15&lt;/pages&gt;&lt;volume&gt;5&lt;/volume&gt;&lt;number&gt;1&lt;/number&gt;&lt;dates&gt;&lt;year&gt;2018&lt;/year&gt;&lt;/dates&gt;&lt;isbn&gt;2052-4463&lt;/isbn&gt;&lt;urls&gt;&lt;/urls&gt;&lt;/record&gt;&lt;/Cite&gt;&lt;/EndNote&gt;</w:instrText>
      </w:r>
      <w:r w:rsidR="004A515D"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rPr>
        <w:t xml:space="preserve">Amatulli, et al. </w:t>
      </w:r>
      <w:r w:rsidR="00062844" w:rsidRPr="001C260B">
        <w:rPr>
          <w:rFonts w:ascii="Times New Roman" w:hAnsi="Times New Roman" w:cs="Times New Roman"/>
          <w:noProof/>
          <w:color w:val="000000" w:themeColor="text1"/>
          <w:vertAlign w:val="superscript"/>
        </w:rPr>
        <w:t>47</w:t>
      </w:r>
      <w:r w:rsidR="004A515D" w:rsidRPr="001C260B">
        <w:rPr>
          <w:rFonts w:ascii="Times New Roman" w:hAnsi="Times New Roman" w:cs="Times New Roman"/>
          <w:color w:val="000000" w:themeColor="text1"/>
        </w:rPr>
        <w:fldChar w:fldCharType="end"/>
      </w:r>
      <w:r w:rsidR="004A515D" w:rsidRPr="001C260B">
        <w:rPr>
          <w:rFonts w:ascii="Times New Roman" w:hAnsi="Times New Roman" w:cs="Times New Roman"/>
          <w:color w:val="000000" w:themeColor="text1"/>
        </w:rPr>
        <w:t xml:space="preserve">. </w:t>
      </w:r>
      <w:r w:rsidR="0035134A" w:rsidRPr="001C260B">
        <w:rPr>
          <w:rFonts w:ascii="Times New Roman" w:hAnsi="Times New Roman" w:cs="Times New Roman"/>
          <w:color w:val="000000" w:themeColor="text1"/>
        </w:rPr>
        <w:t xml:space="preserve">The landform </w:t>
      </w:r>
      <w:r w:rsidR="00402495" w:rsidRPr="001C260B">
        <w:rPr>
          <w:rFonts w:ascii="Times New Roman" w:hAnsi="Times New Roman" w:cs="Times New Roman"/>
          <w:color w:val="000000" w:themeColor="text1"/>
        </w:rPr>
        <w:t xml:space="preserve">grid </w:t>
      </w:r>
      <w:r w:rsidR="0035134A" w:rsidRPr="001C260B">
        <w:rPr>
          <w:rFonts w:ascii="Times New Roman" w:hAnsi="Times New Roman" w:cs="Times New Roman"/>
          <w:color w:val="000000" w:themeColor="text1"/>
        </w:rPr>
        <w:t xml:space="preserve">data was sourced from the study </w:t>
      </w:r>
      <w:r w:rsidR="00402495" w:rsidRPr="001C260B">
        <w:rPr>
          <w:rFonts w:ascii="Times New Roman" w:hAnsi="Times New Roman" w:cs="Times New Roman"/>
          <w:color w:val="000000" w:themeColor="text1"/>
        </w:rPr>
        <w:t xml:space="preserve">of </w:t>
      </w:r>
      <w:r w:rsidR="00402495"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 AuthorYear="1"&gt;&lt;Author&gt;Iwahashi&lt;/Author&gt;&lt;Year&gt;2022&lt;/Year&gt;&lt;RecNum&gt;384&lt;/RecNum&gt;&lt;DisplayText&gt;Iwahashi and Yamazaki &lt;style face="superscript"&gt;48&lt;/style&gt;&lt;/DisplayText&gt;&lt;record&gt;&lt;rec-number&gt;384&lt;/rec-number&gt;&lt;foreign-keys&gt;&lt;key app="EN" db-id="5va0eddeq9tsxle0sr8xd2thpfv2t0a0dfxs" timestamp="1749195050"&gt;384&lt;/key&gt;&lt;/foreign-keys&gt;&lt;ref-type name="Journal Article"&gt;17&lt;/ref-type&gt;&lt;contributors&gt;&lt;authors&gt;&lt;author&gt;Iwahashi, Junko&lt;/author&gt;&lt;author&gt;Yamazaki, Dai&lt;/author&gt;&lt;/authors&gt;&lt;/contributors&gt;&lt;titles&gt;&lt;title&gt;Global polygons for terrain classification divided into uniform slopes and basins&lt;/title&gt;&lt;secondary-title&gt;Progress in Earth and Planetary Science&lt;/secondary-title&gt;&lt;/titles&gt;&lt;periodical&gt;&lt;full-title&gt;Progress in Earth and Planetary Science&lt;/full-title&gt;&lt;/periodical&gt;&lt;pages&gt;33&lt;/pages&gt;&lt;volume&gt;9&lt;/volume&gt;&lt;number&gt;1&lt;/number&gt;&lt;dates&gt;&lt;year&gt;2022&lt;/year&gt;&lt;/dates&gt;&lt;isbn&gt;2197-4284&lt;/isbn&gt;&lt;urls&gt;&lt;/urls&gt;&lt;/record&gt;&lt;/Cite&gt;&lt;/EndNote&gt;</w:instrText>
      </w:r>
      <w:r w:rsidR="00402495"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rPr>
        <w:t xml:space="preserve">Iwahashi and Yamazaki </w:t>
      </w:r>
      <w:r w:rsidR="00402495" w:rsidRPr="001C260B">
        <w:rPr>
          <w:rFonts w:ascii="Times New Roman" w:hAnsi="Times New Roman" w:cs="Times New Roman"/>
          <w:noProof/>
          <w:color w:val="000000" w:themeColor="text1"/>
          <w:vertAlign w:val="superscript"/>
        </w:rPr>
        <w:t>48</w:t>
      </w:r>
      <w:r w:rsidR="00402495" w:rsidRPr="001C260B">
        <w:rPr>
          <w:rFonts w:ascii="Times New Roman" w:hAnsi="Times New Roman" w:cs="Times New Roman"/>
          <w:color w:val="000000" w:themeColor="text1"/>
        </w:rPr>
        <w:fldChar w:fldCharType="end"/>
      </w:r>
      <w:r w:rsidR="00402495" w:rsidRPr="001C260B">
        <w:rPr>
          <w:rFonts w:ascii="Times New Roman" w:hAnsi="Times New Roman" w:cs="Times New Roman"/>
          <w:color w:val="000000" w:themeColor="text1"/>
        </w:rPr>
        <w:t>.</w:t>
      </w:r>
    </w:p>
    <w:p w14:paraId="522F6B43" w14:textId="77777777" w:rsidR="00991BB9" w:rsidRPr="001C260B" w:rsidRDefault="00991BB9" w:rsidP="004A515D">
      <w:pPr>
        <w:tabs>
          <w:tab w:val="num" w:pos="720"/>
        </w:tabs>
        <w:spacing w:after="0" w:line="240" w:lineRule="auto"/>
        <w:jc w:val="both"/>
        <w:rPr>
          <w:rFonts w:ascii="Times New Roman" w:hAnsi="Times New Roman" w:cs="Times New Roman"/>
          <w:color w:val="000000" w:themeColor="text1"/>
        </w:rPr>
      </w:pPr>
    </w:p>
    <w:p w14:paraId="57E13188" w14:textId="23D1C13E" w:rsidR="004A515D" w:rsidRPr="001C260B" w:rsidRDefault="00991BB9" w:rsidP="004A515D">
      <w:p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S</w:t>
      </w:r>
      <w:r w:rsidR="004A515D" w:rsidRPr="001C260B">
        <w:rPr>
          <w:rFonts w:ascii="Times New Roman" w:hAnsi="Times New Roman" w:cs="Times New Roman"/>
          <w:color w:val="000000" w:themeColor="text1"/>
        </w:rPr>
        <w:t xml:space="preserve">oil properties </w:t>
      </w:r>
      <w:r w:rsidRPr="001C260B">
        <w:rPr>
          <w:rFonts w:ascii="Times New Roman" w:hAnsi="Times New Roman" w:cs="Times New Roman"/>
          <w:color w:val="000000" w:themeColor="text1"/>
        </w:rPr>
        <w:t xml:space="preserve">determine the local environment for crop growth </w:t>
      </w:r>
      <w:r w:rsidR="001264B1" w:rsidRPr="001C260B">
        <w:rPr>
          <w:rFonts w:ascii="Times New Roman" w:hAnsi="Times New Roman" w:cs="Times New Roman"/>
          <w:color w:val="000000" w:themeColor="text1"/>
        </w:rPr>
        <w:t>by affecting soil</w:t>
      </w:r>
      <w:r w:rsidR="004A515D" w:rsidRPr="001C260B">
        <w:rPr>
          <w:rFonts w:ascii="Times New Roman" w:hAnsi="Times New Roman" w:cs="Times New Roman"/>
          <w:color w:val="000000" w:themeColor="text1"/>
        </w:rPr>
        <w:t xml:space="preserve"> aeration, nutrient cycling and root growth</w:t>
      </w:r>
      <w:r w:rsidR="004A515D"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&lt;EndNote&gt;&lt;Cite&gt;&lt;Author&gt;Sainju&lt;/Author&gt;&lt;Year&gt;2020&lt;/Year&gt;&lt;RecNum&gt;207&lt;/RecNum&gt;&lt;DisplayText&gt;&lt;style face="superscript"&gt;49,50&lt;/style&gt;&lt;/DisplayText&gt;&lt;record&gt;&lt;rec-number&gt;207&lt;/rec-number&gt;&lt;foreign-keys&gt;&lt;key app="EN" db-id="5va0eddeq9tsxle0sr8xd2thpfv2t0a0dfxs" timestamp="1722352345"&gt;207&lt;/key&gt;&lt;/foreign-keys&gt;&lt;ref-type name="Journal Article"&gt;17&lt;/ref-type&gt;&lt;contributors&gt;&lt;authors&gt;&lt;author&gt;Sainju, Upendra M&lt;/author&gt;&lt;author&gt;Alasinrin, Sikiru Y&lt;/author&gt;&lt;/authors&gt;&lt;/contributors&gt;&lt;titles&gt;&lt;title&gt;Changes in soil chemical properties and crop yields with long‐term cropping system and nitrogen fertilization&lt;/title&gt;&lt;secondary-title&gt;Agrosystems, Geosciences &amp;amp; Environment&lt;/secondary-title&gt;&lt;/titles&gt;&lt;periodical&gt;&lt;full-title&gt;Agrosystems, Geosciences &amp;amp; Environment&lt;/full-title&gt;&lt;/periodical&gt;&lt;pages&gt;e20019&lt;/pages&gt;&lt;volume&gt;3&lt;/volume&gt;&lt;number&gt;1&lt;/number&gt;&lt;dates&gt;&lt;year&gt;2020&lt;/year&gt;&lt;/dates&gt;&lt;isbn&gt;2639-6696&lt;/isbn&gt;&lt;urls&gt;&lt;/urls&gt;&lt;/record&gt;&lt;/Cite&gt;&lt;Cite&gt;&lt;Author&gt;Sainju&lt;/Author&gt;&lt;Year&gt;2022&lt;/Year&gt;&lt;RecNum&gt;208&lt;/RecNum&gt;&lt;record&gt;&lt;rec-number&gt;208&lt;/rec-number&gt;&lt;foreign-keys&gt;&lt;key app="EN" db-id="5va0eddeq9tsxle0sr8xd2thpfv2t0a0dfxs" timestamp="1722352434"&gt;208&lt;/key&gt;&lt;/foreign-keys&gt;&lt;ref-type name="Journal Article"&gt;17&lt;/ref-type&gt;&lt;contributors&gt;&lt;authors&gt;&lt;author&gt;Sainju, Upendra M&lt;/author&gt;&lt;author&gt;Liptzin, Daniel&lt;/author&gt;&lt;author&gt;Jabro, Jalal D&lt;/author&gt;&lt;/authors&gt;&lt;/contributors&gt;&lt;titles&gt;&lt;title&gt;Relating soil physical properties to other soil properties and crop yields&lt;/title&gt;&lt;secondary-title&gt;Scientific Reports&lt;/secondary-title&gt;&lt;/titles&gt;&lt;periodical&gt;&lt;full-title&gt;Scientific Reports&lt;/full-title&gt;&lt;/periodical&gt;&lt;pages&gt;22025&lt;/pages&gt;&lt;volume&gt;12&lt;/volume&gt;&lt;number&gt;1&lt;/number&gt;&lt;dates&gt;&lt;year&gt;2022&lt;/year&gt;&lt;/dates&gt;&lt;isbn&gt;2045-2322&lt;/isbn&gt;&lt;urls&gt;&lt;/urls&gt;&lt;/record&gt;&lt;/Cite&gt;&lt;/EndNote&gt;</w:instrText>
      </w:r>
      <w:r w:rsidR="004A515D"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49,50</w:t>
      </w:r>
      <w:r w:rsidR="004A515D" w:rsidRPr="001C260B">
        <w:rPr>
          <w:rFonts w:ascii="Times New Roman" w:hAnsi="Times New Roman" w:cs="Times New Roman"/>
          <w:color w:val="000000" w:themeColor="text1"/>
        </w:rPr>
        <w:fldChar w:fldCharType="end"/>
      </w:r>
      <w:r w:rsidR="004A515D" w:rsidRPr="001C260B">
        <w:rPr>
          <w:rFonts w:ascii="Times New Roman" w:hAnsi="Times New Roman" w:cs="Times New Roman"/>
          <w:color w:val="000000" w:themeColor="text1"/>
        </w:rPr>
        <w:t xml:space="preserve">. For </w:t>
      </w:r>
      <w:r w:rsidR="001264B1" w:rsidRPr="001C260B">
        <w:rPr>
          <w:rFonts w:ascii="Times New Roman" w:hAnsi="Times New Roman" w:cs="Times New Roman"/>
          <w:color w:val="000000" w:themeColor="text1"/>
        </w:rPr>
        <w:t>instance</w:t>
      </w:r>
      <w:r w:rsidR="004A515D" w:rsidRPr="001C260B">
        <w:rPr>
          <w:rFonts w:ascii="Times New Roman" w:hAnsi="Times New Roman" w:cs="Times New Roman"/>
          <w:color w:val="000000" w:themeColor="text1"/>
        </w:rPr>
        <w:t xml:space="preserve">, soil texture affects the available water capacity in the root space while </w:t>
      </w:r>
      <w:r w:rsidR="001264B1" w:rsidRPr="001C260B">
        <w:rPr>
          <w:rFonts w:ascii="Times New Roman" w:hAnsi="Times New Roman" w:cs="Times New Roman"/>
          <w:color w:val="000000" w:themeColor="text1"/>
        </w:rPr>
        <w:t xml:space="preserve">soil </w:t>
      </w:r>
      <w:r w:rsidR="004A515D" w:rsidRPr="001C260B">
        <w:rPr>
          <w:rFonts w:ascii="Times New Roman" w:hAnsi="Times New Roman" w:cs="Times New Roman"/>
          <w:color w:val="000000" w:themeColor="text1"/>
        </w:rPr>
        <w:t>pH influences the availability of nutrients to plants and microbial activity</w:t>
      </w:r>
      <w:r w:rsidR="004A515D"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&lt;EndNote&gt;&lt;Cite&gt;&lt;Author&gt;Dewangan&lt;/Author&gt;&lt;Year&gt;2023&lt;/Year&gt;&lt;RecNum&gt;204&lt;/RecNum&gt;&lt;DisplayText&gt;&lt;style face="superscript"&gt;51,52&lt;/style&gt;&lt;/DisplayText&gt;&lt;record&gt;&lt;rec-number&gt;204&lt;/rec-number&gt;&lt;foreign-keys&gt;&lt;key app="EN" db-id="5va0eddeq9tsxle0sr8xd2thpfv2t0a0dfxs" timestamp="1722350637"&gt;204&lt;/key&gt;&lt;/foreign-keys&gt;&lt;ref-type name="Journal Article"&gt;17&lt;/ref-type&gt;&lt;contributors&gt;&lt;authors&gt;&lt;author&gt;Dewangan, SK&lt;/author&gt;&lt;author&gt;Kumari, L&lt;/author&gt;&lt;author&gt;Minj, P&lt;/author&gt;&lt;author&gt;Kumari, J&lt;/author&gt;&lt;author&gt;Sahu, R&lt;/author&gt;&lt;/authors&gt;&lt;/contributors&gt;&lt;titles&gt;&lt;title&gt;The effects of soil ph on soil health and environmental sustainability: A review&lt;/title&gt;&lt;secondary-title&gt;JETIR, Jun&lt;/secondary-title&gt;&lt;/titles&gt;&lt;periodical&gt;&lt;full-title&gt;JETIR, Jun&lt;/full-title&gt;&lt;/periodical&gt;&lt;dates&gt;&lt;year&gt;2023&lt;/year&gt;&lt;/dates&gt;&lt;urls&gt;&lt;/urls&gt;&lt;/record&gt;&lt;/Cite&gt;&lt;Cite&gt;&lt;Author&gt;Zhang&lt;/Author&gt;&lt;Year&gt;2023&lt;/Year&gt;&lt;RecNum&gt;205&lt;/RecNum&gt;&lt;record&gt;&lt;rec-number&gt;205&lt;/rec-number&gt;&lt;foreign-keys&gt;&lt;key app="EN" db-id="5va0eddeq9tsxle0sr8xd2thpfv2t0a0dfxs" timestamp="1722350853"&gt;205&lt;/key&gt;&lt;/foreign-keys&gt;&lt;ref-type name="Journal Article"&gt;17&lt;/ref-type&gt;&lt;contributors&gt;&lt;authors&gt;&lt;author&gt;Zhang, Siwen&lt;/author&gt;&lt;author&gt;Zhu, Qichao&lt;/author&gt;&lt;author&gt;de Vries, Wim&lt;/author&gt;&lt;author&gt;Ros, Gerard H&lt;/author&gt;&lt;author&gt;Chen, Xiaohui&lt;/author&gt;&lt;author&gt;Muneer, Muhammad Atif&lt;/author&gt;&lt;author&gt;Zhang, Fusuo&lt;/author&gt;&lt;author&gt;Wu, Liangquang&lt;/author&gt;&lt;/authors&gt;&lt;/contributors&gt;&lt;titles&gt;&lt;title&gt;Effects of soil amendments on soil acidity and crop yields in acidic soils: A world-wide meta-analysis&lt;/title&gt;&lt;secondary-title&gt;Journal of Environmental Management&lt;/secondary-title&gt;&lt;/titles&gt;&lt;periodical&gt;&lt;full-title&gt;Journal of Environmental Management&lt;/full-title&gt;&lt;/periodical&gt;&lt;pages&gt;118531&lt;/pages&gt;&lt;volume&gt;345&lt;/volume&gt;&lt;dates&gt;&lt;year&gt;2023&lt;/year&gt;&lt;/dates&gt;&lt;isbn&gt;0301-4797&lt;/isbn&gt;&lt;urls&gt;&lt;/urls&gt;&lt;/record&gt;&lt;/Cite&gt;&lt;/EndNote&gt;</w:instrText>
      </w:r>
      <w:r w:rsidR="004A515D"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51,52</w:t>
      </w:r>
      <w:r w:rsidR="004A515D" w:rsidRPr="001C260B">
        <w:rPr>
          <w:rFonts w:ascii="Times New Roman" w:hAnsi="Times New Roman" w:cs="Times New Roman"/>
          <w:color w:val="000000" w:themeColor="text1"/>
        </w:rPr>
        <w:fldChar w:fldCharType="end"/>
      </w:r>
      <w:r w:rsidR="004A515D" w:rsidRPr="001C260B">
        <w:rPr>
          <w:rFonts w:ascii="Times New Roman" w:hAnsi="Times New Roman" w:cs="Times New Roman"/>
          <w:color w:val="000000" w:themeColor="text1"/>
        </w:rPr>
        <w:t>. Global soil properties such as soil texture (sand, silt, clay), bulk density (BD), soil organic carbon (SOC), pH</w:t>
      </w:r>
      <w:r w:rsidR="006D58A0" w:rsidRPr="001C260B">
        <w:rPr>
          <w:rFonts w:ascii="Times New Roman" w:hAnsi="Times New Roman" w:cs="Times New Roman"/>
          <w:color w:val="000000" w:themeColor="text1"/>
        </w:rPr>
        <w:t xml:space="preserve">, soil types </w:t>
      </w:r>
      <w:r w:rsidR="004A515D" w:rsidRPr="001C260B">
        <w:rPr>
          <w:rFonts w:ascii="Times New Roman" w:hAnsi="Times New Roman" w:cs="Times New Roman"/>
          <w:color w:val="000000" w:themeColor="text1"/>
        </w:rPr>
        <w:t xml:space="preserve">were downloaded from the </w:t>
      </w:r>
      <w:proofErr w:type="spellStart"/>
      <w:r w:rsidR="004A515D" w:rsidRPr="001C260B">
        <w:rPr>
          <w:rFonts w:ascii="Times New Roman" w:hAnsi="Times New Roman" w:cs="Times New Roman"/>
          <w:color w:val="000000" w:themeColor="text1"/>
        </w:rPr>
        <w:t>SoilGrids</w:t>
      </w:r>
      <w:proofErr w:type="spellEnd"/>
      <w:r w:rsidR="004A515D" w:rsidRPr="001C260B">
        <w:rPr>
          <w:rFonts w:ascii="Times New Roman" w:hAnsi="Times New Roman" w:cs="Times New Roman"/>
          <w:color w:val="000000" w:themeColor="text1"/>
        </w:rPr>
        <w:t xml:space="preserve"> (250 m) platform</w:t>
      </w:r>
      <w:r w:rsidR="006D58A0" w:rsidRPr="001C260B">
        <w:rPr>
          <w:rFonts w:ascii="Times New Roman" w:hAnsi="Times New Roman" w:cs="Times New Roman"/>
          <w:color w:val="000000" w:themeColor="text1"/>
        </w:rPr>
        <w:t xml:space="preserve"> which is a global soil information system developed by ISRIC – World Soil Information</w:t>
      </w:r>
      <w:r w:rsidR="004A515D" w:rsidRPr="001C260B">
        <w:rPr>
          <w:rFonts w:ascii="Times New Roman" w:hAnsi="Times New Roman" w:cs="Times New Roman"/>
          <w:color w:val="222222"/>
          <w:shd w:val="clear" w:color="auto" w:fill="FFFFFF"/>
        </w:rPr>
        <w:t xml:space="preserve"> </w:t>
      </w:r>
      <w:r w:rsidR="004A515D" w:rsidRPr="001C260B">
        <w:rPr>
          <w:rFonts w:ascii="Times New Roman" w:hAnsi="Times New Roman" w:cs="Times New Roman"/>
          <w:color w:val="222222"/>
          <w:shd w:val="clear" w:color="auto" w:fill="FFFFFF"/>
        </w:rPr>
        <w:fldChar w:fldCharType="begin"/>
      </w:r>
      <w:r w:rsidR="00402495" w:rsidRPr="001C260B">
        <w:rPr>
          <w:rFonts w:ascii="Times New Roman" w:hAnsi="Times New Roman" w:cs="Times New Roman"/>
          <w:color w:val="222222"/>
          <w:shd w:val="clear" w:color="auto" w:fill="FFFFFF"/>
        </w:rPr>
        <w:instrText xml:space="preserve"> ADDIN EN.CITE &lt;EndNote&gt;&lt;Cite&gt;&lt;Author&gt;Poggio&lt;/Author&gt;&lt;Year&gt;2021&lt;/Year&gt;&lt;RecNum&gt;104&lt;/RecNum&gt;&lt;DisplayText&gt;&lt;style face="superscript"&gt;53&lt;/style&gt;&lt;/DisplayText&gt;&lt;record&gt;&lt;rec-number&gt;104&lt;/rec-number&gt;&lt;foreign-keys&gt;&lt;key app="EN" db-id="5va0eddeq9tsxle0sr8xd2thpfv2t0a0dfxs" timestamp="1699446849"&gt;104&lt;/key&gt;&lt;/foreign-keys&gt;&lt;ref-type name="Journal Article"&gt;17&lt;/ref-type&gt;&lt;contributors&gt;&lt;authors&gt;&lt;author&gt;Poggio, Laura&lt;/author&gt;&lt;author&gt;De Sousa, Luis M&lt;/author&gt;&lt;author&gt;Batjes, Niels H&lt;/author&gt;&lt;author&gt;Heuvelink, Gerard&lt;/author&gt;&lt;author&gt;Kempen, Bas&lt;/author&gt;&lt;author&gt;Ribeiro, Eloi&lt;/author&gt;&lt;author&gt;Rossiter, David&lt;/author&gt;&lt;/authors&gt;&lt;/contributors&gt;&lt;titles&gt;&lt;title&gt;SoilGrids 2.0: producing soil information for the globe with quantified spatial uncertainty&lt;/title&gt;&lt;secondary-title&gt;Soil&lt;/secondary-title&gt;&lt;/titles&gt;&lt;periodical&gt;&lt;full-title&gt;Soil&lt;/full-title&gt;&lt;/periodical&gt;&lt;pages&gt;217-240&lt;/pages&gt;&lt;volume&gt;7&lt;/volume&gt;&lt;number&gt;1&lt;/number&gt;&lt;dates&gt;&lt;year&gt;2021&lt;/year&gt;&lt;/dates&gt;&lt;isbn&gt;2199-3971&lt;/isbn&gt;&lt;urls&gt;&lt;/urls&gt;&lt;/record&gt;&lt;/Cite&gt;&lt;/EndNote&gt;</w:instrText>
      </w:r>
      <w:r w:rsidR="004A515D" w:rsidRPr="001C260B">
        <w:rPr>
          <w:rFonts w:ascii="Times New Roman" w:hAnsi="Times New Roman" w:cs="Times New Roman"/>
          <w:color w:val="222222"/>
          <w:shd w:val="clear" w:color="auto" w:fill="FFFFFF"/>
        </w:rPr>
        <w:fldChar w:fldCharType="separate"/>
      </w:r>
      <w:r w:rsidR="00402495" w:rsidRPr="001C260B">
        <w:rPr>
          <w:rFonts w:ascii="Times New Roman" w:hAnsi="Times New Roman" w:cs="Times New Roman"/>
          <w:noProof/>
          <w:color w:val="222222"/>
          <w:shd w:val="clear" w:color="auto" w:fill="FFFFFF"/>
          <w:vertAlign w:val="superscript"/>
        </w:rPr>
        <w:t>53</w:t>
      </w:r>
      <w:r w:rsidR="004A515D" w:rsidRPr="001C260B">
        <w:rPr>
          <w:rFonts w:ascii="Times New Roman" w:hAnsi="Times New Roman" w:cs="Times New Roman"/>
          <w:color w:val="222222"/>
          <w:shd w:val="clear" w:color="auto" w:fill="FFFFFF"/>
        </w:rPr>
        <w:fldChar w:fldCharType="end"/>
      </w:r>
      <w:r w:rsidR="004A515D" w:rsidRPr="001C260B">
        <w:rPr>
          <w:rFonts w:ascii="Times New Roman" w:hAnsi="Times New Roman" w:cs="Times New Roman"/>
          <w:color w:val="222222"/>
          <w:shd w:val="clear" w:color="auto" w:fill="FFFFFF"/>
        </w:rPr>
        <w:t xml:space="preserve">. </w:t>
      </w:r>
      <w:r w:rsidR="004A515D" w:rsidRPr="001C260B">
        <w:rPr>
          <w:rFonts w:ascii="Times New Roman" w:hAnsi="Times New Roman" w:cs="Times New Roman"/>
          <w:color w:val="000000" w:themeColor="text1"/>
        </w:rPr>
        <w:t>The global stock of soil Olsen phosphorus came from the global study carried out by McDowell et al.</w:t>
      </w:r>
      <w:r w:rsidR="004A515D"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&lt;EndNote&gt;&lt;Cite&gt;&lt;Author&gt;McDowell&lt;/Author&gt;&lt;Year&gt;2023&lt;/Year&gt;&lt;RecNum&gt;106&lt;/RecNum&gt;&lt;DisplayText&gt;&lt;style face="superscript"&gt;54&lt;/style&gt;&lt;/DisplayText&gt;&lt;record&gt;&lt;rec-number&gt;106&lt;/rec-number&gt;&lt;foreign-keys&gt;&lt;key app="EN" db-id="5va0eddeq9tsxle0sr8xd2thpfv2t0a0dfxs" timestamp="1699448363"&gt;106&lt;/key&gt;&lt;/foreign-keys&gt;&lt;ref-type name="Journal Article"&gt;17&lt;/ref-type&gt;&lt;contributors&gt;&lt;authors&gt;&lt;author&gt;McDowell, RW&lt;/author&gt;&lt;author&gt;Noble, A&lt;/author&gt;&lt;author&gt;Pletnyakov, P&lt;/author&gt;&lt;author&gt;Haygarth, PM&lt;/author&gt;&lt;/authors&gt;&lt;/contributors&gt;&lt;titles&gt;&lt;title&gt;A Global Database of Soil Plant Available Phosphorus&lt;/title&gt;&lt;secondary-title&gt;Scientific Data&lt;/secondary-title&gt;&lt;/titles&gt;&lt;periodical&gt;&lt;full-title&gt;Scientific Data&lt;/full-title&gt;&lt;/periodical&gt;&lt;pages&gt;125&lt;/pages&gt;&lt;volume&gt;10&lt;/volume&gt;&lt;number&gt;1&lt;/number&gt;&lt;dates&gt;&lt;year&gt;2023&lt;/year&gt;&lt;/dates&gt;&lt;isbn&gt;2052-4463&lt;/isbn&gt;&lt;urls&gt;&lt;/urls&gt;&lt;/record&gt;&lt;/Cite&gt;&lt;/EndNote&gt;</w:instrText>
      </w:r>
      <w:r w:rsidR="004A515D"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54</w:t>
      </w:r>
      <w:r w:rsidR="004A515D" w:rsidRPr="001C260B">
        <w:rPr>
          <w:rFonts w:ascii="Times New Roman" w:hAnsi="Times New Roman" w:cs="Times New Roman"/>
          <w:color w:val="000000" w:themeColor="text1"/>
        </w:rPr>
        <w:fldChar w:fldCharType="end"/>
      </w:r>
      <w:r w:rsidR="004A515D" w:rsidRPr="001C260B">
        <w:rPr>
          <w:rFonts w:ascii="Times New Roman" w:hAnsi="Times New Roman" w:cs="Times New Roman"/>
          <w:color w:val="000000" w:themeColor="text1"/>
        </w:rPr>
        <w:t xml:space="preserve"> </w:t>
      </w:r>
    </w:p>
    <w:p w14:paraId="20BFD871" w14:textId="77777777" w:rsidR="009E1418" w:rsidRPr="001C260B" w:rsidRDefault="009E1418" w:rsidP="004A515D">
      <w:pPr>
        <w:tabs>
          <w:tab w:val="num" w:pos="720"/>
        </w:tabs>
        <w:spacing w:after="0" w:line="240" w:lineRule="auto"/>
        <w:jc w:val="both"/>
        <w:rPr>
          <w:rFonts w:ascii="Times New Roman" w:hAnsi="Times New Roman" w:cs="Times New Roman"/>
          <w:color w:val="000000" w:themeColor="text1"/>
        </w:rPr>
      </w:pPr>
    </w:p>
    <w:p w14:paraId="5BDB80C8" w14:textId="39D99E18" w:rsidR="009E1418" w:rsidRPr="001C260B" w:rsidRDefault="00BC2347" w:rsidP="004A515D">
      <w:p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 xml:space="preserve">In addition, </w:t>
      </w:r>
      <w:r w:rsidR="009E1418" w:rsidRPr="001C260B">
        <w:rPr>
          <w:rFonts w:ascii="Times New Roman" w:hAnsi="Times New Roman" w:cs="Times New Roman"/>
          <w:color w:val="000000" w:themeColor="text1"/>
        </w:rPr>
        <w:t>additional management variables</w:t>
      </w:r>
      <w:r w:rsidRPr="001C260B">
        <w:rPr>
          <w:rFonts w:ascii="Times New Roman" w:hAnsi="Times New Roman" w:cs="Times New Roman"/>
          <w:color w:val="000000" w:themeColor="text1"/>
        </w:rPr>
        <w:t xml:space="preserve"> such as cover crop (yes/no), N fertilizer (yes/no), weeding (yes/no) and rotation (yes/no) were considered for NT. Consequently, under each component, the distribution of the ES under NT was further analyzed for each of these management variables. </w:t>
      </w:r>
    </w:p>
    <w:p w14:paraId="75362610" w14:textId="77777777" w:rsidR="004A515D" w:rsidRPr="001C260B" w:rsidRDefault="004A515D" w:rsidP="004A515D">
      <w:pPr>
        <w:tabs>
          <w:tab w:val="num" w:pos="720"/>
        </w:tabs>
        <w:spacing w:after="0" w:line="240" w:lineRule="auto"/>
        <w:jc w:val="both"/>
        <w:rPr>
          <w:rFonts w:ascii="Times New Roman" w:hAnsi="Times New Roman" w:cs="Times New Roman"/>
          <w:color w:val="222222"/>
          <w:shd w:val="clear" w:color="auto" w:fill="FFFFFF"/>
        </w:rPr>
      </w:pPr>
    </w:p>
    <w:p w14:paraId="3F47C0E7" w14:textId="2DE04560" w:rsidR="008279F7" w:rsidRPr="001C260B" w:rsidRDefault="004313B5">
      <w:pPr>
        <w:pStyle w:val="ListParagraph"/>
        <w:widowControl w:val="0"/>
        <w:numPr>
          <w:ilvl w:val="1"/>
          <w:numId w:val="3"/>
        </w:numPr>
        <w:autoSpaceDE w:val="0"/>
        <w:autoSpaceDN w:val="0"/>
        <w:adjustRightInd w:val="0"/>
        <w:spacing w:after="0" w:line="260" w:lineRule="exact"/>
        <w:ind w:right="-43"/>
        <w:jc w:val="both"/>
        <w:rPr>
          <w:rFonts w:ascii="Times New Roman" w:hAnsi="Times New Roman" w:cs="Times New Roman"/>
          <w:b/>
          <w:bCs/>
        </w:rPr>
      </w:pPr>
      <w:r w:rsidRPr="001C260B">
        <w:rPr>
          <w:rFonts w:ascii="Times New Roman" w:hAnsi="Times New Roman" w:cs="Times New Roman"/>
          <w:b/>
          <w:bCs/>
        </w:rPr>
        <w:t>Data analysis</w:t>
      </w:r>
    </w:p>
    <w:p w14:paraId="6068F613" w14:textId="77777777" w:rsidR="006B3858" w:rsidRPr="001C260B" w:rsidRDefault="006B3858" w:rsidP="006B3858">
      <w:pPr>
        <w:pStyle w:val="ListParagraph"/>
        <w:widowControl w:val="0"/>
        <w:autoSpaceDE w:val="0"/>
        <w:autoSpaceDN w:val="0"/>
        <w:adjustRightInd w:val="0"/>
        <w:spacing w:after="0" w:line="260" w:lineRule="exact"/>
        <w:ind w:left="792" w:right="-43"/>
        <w:jc w:val="both"/>
        <w:rPr>
          <w:rFonts w:ascii="Times New Roman" w:hAnsi="Times New Roman" w:cs="Times New Roman"/>
          <w:b/>
          <w:bCs/>
        </w:rPr>
      </w:pPr>
    </w:p>
    <w:p w14:paraId="38D650E8" w14:textId="1B730EDF" w:rsidR="00706EFC" w:rsidRPr="001C260B" w:rsidRDefault="008279F7" w:rsidP="005262FF">
      <w:pPr>
        <w:widowControl w:val="0"/>
        <w:autoSpaceDE w:val="0"/>
        <w:autoSpaceDN w:val="0"/>
        <w:adjustRightInd w:val="0"/>
        <w:spacing w:after="0" w:line="260" w:lineRule="exact"/>
        <w:ind w:right="622"/>
        <w:jc w:val="both"/>
        <w:rPr>
          <w:rFonts w:ascii="Times New Roman" w:hAnsi="Times New Roman" w:cs="Times New Roman"/>
          <w:color w:val="000000" w:themeColor="text1"/>
        </w:rPr>
      </w:pPr>
      <w:r w:rsidRPr="001C260B">
        <w:rPr>
          <w:rFonts w:ascii="Times New Roman" w:hAnsi="Times New Roman" w:cs="Times New Roman"/>
          <w:color w:val="000000" w:themeColor="text1"/>
        </w:rPr>
        <w:t xml:space="preserve">The data analysis focused on the effect size (ES), i.e. the response ratios (RR) of crop yield to these management systems and was assessed by taking the natural logarithm calculated of RR following </w:t>
      </w:r>
      <w:r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 AuthorYear="1"&gt;&lt;Author&gt;Luo&lt;/Author&gt;&lt;Year&gt;2006&lt;/Year&gt;&lt;RecNum&gt;235&lt;/RecNum&gt;&lt;DisplayText&gt;Luo, et al. &lt;style face="superscript"&gt;55&lt;/style&gt;&lt;/DisplayText&gt;&lt;record&gt;&lt;rec-number&gt;235&lt;/rec-number&gt;&lt;foreign-keys&gt;&lt;key app="EN" db-id="5va0eddeq9tsxle0sr8xd2thpfv2t0a0dfxs" timestamp="1724401980"&gt;235&lt;/key&gt;&lt;/foreign-keys&gt;&lt;ref-type name="Journal Article"&gt;17&lt;/ref-type&gt;&lt;contributors&gt;&lt;authors&gt;&lt;author&gt;Luo, Yiqi&lt;/author&gt;&lt;author&gt;Hui, Dafeng&lt;/author&gt;&lt;author&gt;Zhang, Deqiang&lt;/author&gt;&lt;/authors&gt;&lt;/contributors&gt;&lt;titles&gt;&lt;title&gt;Elevated CO2 stimulates net accumulations of carbon and nitrogen in land ecosystems: A meta‐analysis&lt;/title&gt;&lt;secondary-title&gt;Ecology&lt;/secondary-title&gt;&lt;/titles&gt;&lt;periodical&gt;&lt;full-title&gt;Ecology&lt;/full-title&gt;&lt;/periodical&gt;&lt;pages&gt;53-63&lt;/pages&gt;&lt;volume&gt;87&lt;/volume&gt;&lt;number&gt;1&lt;/number&gt;&lt;dates&gt;&lt;year&gt;2006&lt;/year&gt;&lt;/dates&gt;&lt;isbn&gt;1939-9170&lt;/isbn&gt;&lt;urls&gt;&lt;/urls&gt;&lt;/record&gt;&lt;/Cite&gt;&lt;/EndNote&gt;</w:instrText>
      </w:r>
      <w:r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rPr>
        <w:t xml:space="preserve">Luo, et al. </w:t>
      </w:r>
      <w:r w:rsidR="00402495" w:rsidRPr="001C260B">
        <w:rPr>
          <w:rFonts w:ascii="Times New Roman" w:hAnsi="Times New Roman" w:cs="Times New Roman"/>
          <w:noProof/>
          <w:color w:val="000000" w:themeColor="text1"/>
          <w:vertAlign w:val="superscript"/>
        </w:rPr>
        <w:t>55</w:t>
      </w:r>
      <w:r w:rsidRPr="001C260B">
        <w:rPr>
          <w:rFonts w:ascii="Times New Roman" w:hAnsi="Times New Roman" w:cs="Times New Roman"/>
          <w:color w:val="000000" w:themeColor="text1"/>
        </w:rPr>
        <w:fldChar w:fldCharType="end"/>
      </w:r>
      <w:r w:rsidRPr="001C260B">
        <w:rPr>
          <w:rFonts w:ascii="Times New Roman" w:hAnsi="Times New Roman" w:cs="Times New Roman"/>
          <w:color w:val="000000" w:themeColor="text1"/>
        </w:rPr>
        <w:t xml:space="preserve"> :  RR = ln(X</w:t>
      </w:r>
      <w:r w:rsidRPr="001C260B">
        <w:rPr>
          <w:rFonts w:ascii="Times New Roman" w:hAnsi="Times New Roman" w:cs="Times New Roman"/>
          <w:color w:val="000000" w:themeColor="text1"/>
          <w:vertAlign w:val="subscript"/>
        </w:rPr>
        <w:t>T</w:t>
      </w:r>
      <w:r w:rsidRPr="001C260B">
        <w:rPr>
          <w:rFonts w:ascii="Times New Roman" w:hAnsi="Times New Roman" w:cs="Times New Roman"/>
          <w:color w:val="000000" w:themeColor="text1"/>
        </w:rPr>
        <w:t>/X</w:t>
      </w:r>
      <w:r w:rsidRPr="001C260B">
        <w:rPr>
          <w:rFonts w:ascii="Times New Roman" w:hAnsi="Times New Roman" w:cs="Times New Roman"/>
          <w:color w:val="000000" w:themeColor="text1"/>
          <w:vertAlign w:val="subscript"/>
        </w:rPr>
        <w:t>C</w:t>
      </w:r>
      <w:r w:rsidRPr="001C260B">
        <w:rPr>
          <w:rFonts w:ascii="Times New Roman" w:hAnsi="Times New Roman" w:cs="Times New Roman"/>
          <w:color w:val="000000" w:themeColor="text1"/>
        </w:rPr>
        <w:t>)</w:t>
      </w:r>
      <w:r w:rsidR="00B27827" w:rsidRPr="001C260B">
        <w:rPr>
          <w:rFonts w:ascii="Times New Roman" w:hAnsi="Times New Roman" w:cs="Times New Roman"/>
          <w:color w:val="000000" w:themeColor="text1"/>
        </w:rPr>
        <w:t xml:space="preserve"> </w:t>
      </w:r>
      <w:r w:rsidRPr="001C260B">
        <w:rPr>
          <w:rFonts w:ascii="Times New Roman" w:hAnsi="Times New Roman" w:cs="Times New Roman"/>
          <w:color w:val="000000" w:themeColor="text1"/>
        </w:rPr>
        <w:t>where X</w:t>
      </w:r>
      <w:r w:rsidRPr="001C260B">
        <w:rPr>
          <w:rFonts w:ascii="Times New Roman" w:hAnsi="Times New Roman" w:cs="Times New Roman"/>
          <w:color w:val="000000" w:themeColor="text1"/>
          <w:vertAlign w:val="subscript"/>
        </w:rPr>
        <w:t>T</w:t>
      </w:r>
      <w:r w:rsidRPr="001C260B">
        <w:rPr>
          <w:rFonts w:ascii="Times New Roman" w:hAnsi="Times New Roman" w:cs="Times New Roman"/>
          <w:color w:val="000000" w:themeColor="text1"/>
        </w:rPr>
        <w:t xml:space="preserve"> and X</w:t>
      </w:r>
      <w:r w:rsidRPr="001C260B">
        <w:rPr>
          <w:rFonts w:ascii="Times New Roman" w:hAnsi="Times New Roman" w:cs="Times New Roman"/>
          <w:color w:val="000000" w:themeColor="text1"/>
          <w:vertAlign w:val="subscript"/>
        </w:rPr>
        <w:t xml:space="preserve">C </w:t>
      </w:r>
      <w:r w:rsidRPr="001C260B">
        <w:rPr>
          <w:rFonts w:ascii="Times New Roman" w:hAnsi="Times New Roman" w:cs="Times New Roman"/>
          <w:color w:val="000000" w:themeColor="text1"/>
        </w:rPr>
        <w:t xml:space="preserve">are the yield value under treatment (NT, AG, CC, or OF) and control, respectively. </w:t>
      </w:r>
      <w:r w:rsidR="00706EFC" w:rsidRPr="001C260B">
        <w:rPr>
          <w:rFonts w:ascii="Times New Roman" w:hAnsi="Times New Roman" w:cs="Times New Roman"/>
          <w:color w:val="000000" w:themeColor="text1"/>
        </w:rPr>
        <w:t xml:space="preserve">Moderator analysis was conducted to determine </w:t>
      </w:r>
      <w:r w:rsidR="008D7555" w:rsidRPr="001C260B">
        <w:rPr>
          <w:rFonts w:ascii="Times New Roman" w:hAnsi="Times New Roman" w:cs="Times New Roman"/>
          <w:color w:val="000000" w:themeColor="text1"/>
        </w:rPr>
        <w:t xml:space="preserve">the </w:t>
      </w:r>
      <w:r w:rsidR="007779F7" w:rsidRPr="001C260B">
        <w:rPr>
          <w:rFonts w:ascii="Times New Roman" w:hAnsi="Times New Roman" w:cs="Times New Roman"/>
          <w:color w:val="000000" w:themeColor="text1"/>
        </w:rPr>
        <w:t>SCPs</w:t>
      </w:r>
      <w:r w:rsidR="008D7555" w:rsidRPr="001C260B">
        <w:rPr>
          <w:rFonts w:ascii="Times New Roman" w:hAnsi="Times New Roman" w:cs="Times New Roman"/>
          <w:color w:val="000000" w:themeColor="text1"/>
        </w:rPr>
        <w:t xml:space="preserve"> </w:t>
      </w:r>
      <w:r w:rsidR="00706EFC" w:rsidRPr="001C260B">
        <w:rPr>
          <w:rFonts w:ascii="Times New Roman" w:hAnsi="Times New Roman" w:cs="Times New Roman"/>
          <w:color w:val="000000" w:themeColor="text1"/>
        </w:rPr>
        <w:t xml:space="preserve">effects </w:t>
      </w:r>
      <w:r w:rsidR="008D7555" w:rsidRPr="001C260B">
        <w:rPr>
          <w:rFonts w:ascii="Times New Roman" w:hAnsi="Times New Roman" w:cs="Times New Roman"/>
          <w:color w:val="000000" w:themeColor="text1"/>
        </w:rPr>
        <w:t>ES. This analysis was carried out by grouping the metadata into the following categories:</w:t>
      </w:r>
    </w:p>
    <w:p w14:paraId="6DC4BFC8" w14:textId="77777777" w:rsidR="00503BB0" w:rsidRPr="001C260B" w:rsidRDefault="00503BB0" w:rsidP="008D7555">
      <w:pPr>
        <w:tabs>
          <w:tab w:val="num" w:pos="720"/>
        </w:tabs>
        <w:spacing w:after="0" w:line="240" w:lineRule="auto"/>
        <w:jc w:val="both"/>
        <w:rPr>
          <w:rFonts w:ascii="Times New Roman" w:hAnsi="Times New Roman" w:cs="Times New Roman"/>
          <w:color w:val="000000" w:themeColor="text1"/>
        </w:rPr>
      </w:pPr>
    </w:p>
    <w:p w14:paraId="279EFC43" w14:textId="67324600" w:rsidR="006519C5" w:rsidRPr="001C260B" w:rsidRDefault="00503BB0" w:rsidP="006519C5">
      <w:pPr>
        <w:pStyle w:val="ListParagraph"/>
        <w:numPr>
          <w:ilvl w:val="0"/>
          <w:numId w:val="2"/>
        </w:num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Crop groups</w:t>
      </w:r>
      <w:r w:rsidR="008C22E7" w:rsidRPr="001C260B">
        <w:rPr>
          <w:rFonts w:ascii="Times New Roman" w:hAnsi="Times New Roman" w:cs="Times New Roman"/>
          <w:color w:val="000000" w:themeColor="text1"/>
        </w:rPr>
        <w:t>:</w:t>
      </w:r>
      <w:r w:rsidR="006519C5" w:rsidRPr="001C260B">
        <w:rPr>
          <w:rFonts w:ascii="Times New Roman" w:hAnsi="Times New Roman" w:cs="Times New Roman"/>
          <w:color w:val="000000" w:themeColor="text1"/>
        </w:rPr>
        <w:t xml:space="preserve"> The previously defined crop groups were considered: </w:t>
      </w:r>
      <w:r w:rsidR="007451B1" w:rsidRPr="001C260B">
        <w:rPr>
          <w:rFonts w:ascii="Times New Roman" w:hAnsi="Times New Roman" w:cs="Times New Roman"/>
          <w:color w:val="000000" w:themeColor="text1"/>
        </w:rPr>
        <w:t xml:space="preserve"> maize, wheat, soybean and rice, cereal, cash-crop and vegetable &amp; fruits and others. </w:t>
      </w:r>
    </w:p>
    <w:p w14:paraId="4BD6C8C4" w14:textId="18DA4FB7" w:rsidR="00503BB0" w:rsidRPr="001C260B" w:rsidRDefault="00503BB0" w:rsidP="006519C5">
      <w:pPr>
        <w:pStyle w:val="ListParagraph"/>
        <w:numPr>
          <w:ilvl w:val="0"/>
          <w:numId w:val="2"/>
        </w:num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lastRenderedPageBreak/>
        <w:t>Bulk densities</w:t>
      </w:r>
      <w:r w:rsidR="008C22E7" w:rsidRPr="001C260B">
        <w:rPr>
          <w:rFonts w:ascii="Times New Roman" w:hAnsi="Times New Roman" w:cs="Times New Roman"/>
          <w:color w:val="000000" w:themeColor="text1"/>
        </w:rPr>
        <w:t>:</w:t>
      </w:r>
      <w:r w:rsidR="006519C5" w:rsidRPr="001C260B">
        <w:rPr>
          <w:rFonts w:ascii="Times New Roman" w:hAnsi="Times New Roman" w:cs="Times New Roman"/>
          <w:color w:val="000000" w:themeColor="text1"/>
        </w:rPr>
        <w:t xml:space="preserve"> </w:t>
      </w:r>
      <w:r w:rsidR="007C039D" w:rsidRPr="001C260B">
        <w:rPr>
          <w:rFonts w:ascii="Times New Roman" w:hAnsi="Times New Roman" w:cs="Times New Roman"/>
          <w:color w:val="000000" w:themeColor="text1"/>
        </w:rPr>
        <w:t xml:space="preserve">Low values of BD describe permeable soils allowing plant to reach the nutrient and water easily while high values denote a compacted soil with high mechanical impedance resulting in limited roots growth. </w:t>
      </w:r>
      <w:r w:rsidR="006519C5" w:rsidRPr="001C260B">
        <w:rPr>
          <w:rFonts w:ascii="Times New Roman" w:hAnsi="Times New Roman" w:cs="Times New Roman"/>
          <w:color w:val="000000" w:themeColor="text1"/>
        </w:rPr>
        <w:t xml:space="preserve">It was categorized into three different categories: </w:t>
      </w:r>
      <w:r w:rsidR="007C039D" w:rsidRPr="001C260B">
        <w:rPr>
          <w:rFonts w:ascii="Times New Roman" w:hAnsi="Times New Roman" w:cs="Times New Roman"/>
          <w:color w:val="000000" w:themeColor="text1"/>
        </w:rPr>
        <w:t>low (</w:t>
      </w:r>
      <w:r w:rsidR="006519C5" w:rsidRPr="001C260B">
        <w:rPr>
          <w:rFonts w:ascii="Times New Roman" w:hAnsi="Times New Roman" w:cs="Times New Roman"/>
          <w:color w:val="000000" w:themeColor="text1"/>
        </w:rPr>
        <w:t>&lt; 1.2 kg/dm</w:t>
      </w:r>
      <w:r w:rsidR="006519C5" w:rsidRPr="001C260B">
        <w:rPr>
          <w:rFonts w:ascii="Times New Roman" w:hAnsi="Times New Roman" w:cs="Times New Roman"/>
          <w:color w:val="000000" w:themeColor="text1"/>
          <w:vertAlign w:val="superscript"/>
        </w:rPr>
        <w:t>3</w:t>
      </w:r>
      <w:r w:rsidR="007C039D" w:rsidRPr="001C260B">
        <w:rPr>
          <w:rFonts w:ascii="Times New Roman" w:hAnsi="Times New Roman" w:cs="Times New Roman"/>
          <w:color w:val="000000" w:themeColor="text1"/>
          <w:vertAlign w:val="superscript"/>
        </w:rPr>
        <w:t>)</w:t>
      </w:r>
      <w:r w:rsidR="006519C5" w:rsidRPr="001C260B">
        <w:rPr>
          <w:rFonts w:ascii="Times New Roman" w:hAnsi="Times New Roman" w:cs="Times New Roman"/>
          <w:color w:val="000000" w:themeColor="text1"/>
        </w:rPr>
        <w:t xml:space="preserve"> ,</w:t>
      </w:r>
      <w:r w:rsidR="007C039D" w:rsidRPr="001C260B">
        <w:rPr>
          <w:rFonts w:ascii="Times New Roman" w:hAnsi="Times New Roman" w:cs="Times New Roman"/>
          <w:color w:val="000000" w:themeColor="text1"/>
        </w:rPr>
        <w:t xml:space="preserve"> moderate (</w:t>
      </w:r>
      <w:r w:rsidR="006519C5" w:rsidRPr="001C260B">
        <w:rPr>
          <w:rFonts w:ascii="Times New Roman" w:hAnsi="Times New Roman" w:cs="Times New Roman"/>
          <w:color w:val="000000" w:themeColor="text1"/>
        </w:rPr>
        <w:t>1.2 kg/dm</w:t>
      </w:r>
      <w:r w:rsidR="006519C5" w:rsidRPr="001C260B">
        <w:rPr>
          <w:rFonts w:ascii="Times New Roman" w:hAnsi="Times New Roman" w:cs="Times New Roman"/>
          <w:color w:val="000000" w:themeColor="text1"/>
          <w:vertAlign w:val="superscript"/>
        </w:rPr>
        <w:t>3</w:t>
      </w:r>
      <w:r w:rsidR="006519C5" w:rsidRPr="001C260B">
        <w:rPr>
          <w:rFonts w:ascii="Times New Roman" w:hAnsi="Times New Roman" w:cs="Times New Roman"/>
          <w:color w:val="000000" w:themeColor="text1"/>
        </w:rPr>
        <w:t xml:space="preserve"> &lt; BD &lt; 1.47 kg/dm</w:t>
      </w:r>
      <w:r w:rsidR="006519C5" w:rsidRPr="001C260B">
        <w:rPr>
          <w:rFonts w:ascii="Times New Roman" w:hAnsi="Times New Roman" w:cs="Times New Roman"/>
          <w:color w:val="000000" w:themeColor="text1"/>
          <w:vertAlign w:val="superscript"/>
        </w:rPr>
        <w:t>3</w:t>
      </w:r>
      <w:r w:rsidR="007C039D" w:rsidRPr="001C260B">
        <w:rPr>
          <w:rFonts w:ascii="Times New Roman" w:hAnsi="Times New Roman" w:cs="Times New Roman"/>
          <w:color w:val="000000" w:themeColor="text1"/>
        </w:rPr>
        <w:t>)</w:t>
      </w:r>
      <w:r w:rsidR="006519C5" w:rsidRPr="001C260B">
        <w:rPr>
          <w:rFonts w:ascii="Times New Roman" w:hAnsi="Times New Roman" w:cs="Times New Roman"/>
          <w:color w:val="000000" w:themeColor="text1"/>
        </w:rPr>
        <w:t xml:space="preserve">, </w:t>
      </w:r>
      <w:r w:rsidR="007C039D" w:rsidRPr="001C260B">
        <w:rPr>
          <w:rFonts w:ascii="Times New Roman" w:hAnsi="Times New Roman" w:cs="Times New Roman"/>
          <w:color w:val="000000" w:themeColor="text1"/>
        </w:rPr>
        <w:t>high (</w:t>
      </w:r>
      <w:r w:rsidR="006519C5" w:rsidRPr="001C260B">
        <w:rPr>
          <w:rFonts w:ascii="Times New Roman" w:hAnsi="Times New Roman" w:cs="Times New Roman"/>
          <w:color w:val="000000" w:themeColor="text1"/>
        </w:rPr>
        <w:t>BD &gt; 1.47 kg/dm</w:t>
      </w:r>
      <w:r w:rsidR="006519C5" w:rsidRPr="001C260B">
        <w:rPr>
          <w:rFonts w:ascii="Times New Roman" w:hAnsi="Times New Roman" w:cs="Times New Roman"/>
          <w:color w:val="000000" w:themeColor="text1"/>
          <w:vertAlign w:val="superscript"/>
        </w:rPr>
        <w:t>3</w:t>
      </w:r>
      <w:r w:rsidR="007C039D" w:rsidRPr="001C260B">
        <w:rPr>
          <w:rFonts w:ascii="Times New Roman" w:hAnsi="Times New Roman" w:cs="Times New Roman"/>
          <w:color w:val="000000" w:themeColor="text1"/>
        </w:rPr>
        <w:t>)</w:t>
      </w:r>
      <w:r w:rsidR="00A5200A"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&lt;EndNote&gt;&lt;Cite&gt;&lt;Author&gt;Chen&lt;/Author&gt;&lt;Year&gt;2011&lt;/Year&gt;&lt;RecNum&gt;240&lt;/RecNum&gt;&lt;DisplayText&gt;&lt;style face="superscript"&gt;56&lt;/style&gt;&lt;/DisplayText&gt;&lt;record&gt;&lt;rec-number&gt;240&lt;/rec-number&gt;&lt;foreign-keys&gt;&lt;key app="EN" db-id="5va0eddeq9tsxle0sr8xd2thpfv2t0a0dfxs" timestamp="1724674986"&gt;240&lt;/key&gt;&lt;/foreign-keys&gt;&lt;ref-type name="Journal Article"&gt;17&lt;/ref-type&gt;&lt;contributors&gt;&lt;authors&gt;&lt;author&gt;Chen, Guihua&lt;/author&gt;&lt;author&gt;Weil, Ray R&lt;/author&gt;&lt;/authors&gt;&lt;/contributors&gt;&lt;titles&gt;&lt;title&gt;Root growth and yield of maize as affected by soil compaction and cover crops&lt;/title&gt;&lt;secondary-title&gt;Soil and Tillage Research&lt;/secondary-title&gt;&lt;/titles&gt;&lt;periodical&gt;&lt;full-title&gt;Soil and Tillage Research&lt;/full-title&gt;&lt;/periodical&gt;&lt;pages&gt;17-27&lt;/pages&gt;&lt;volume&gt;117&lt;/volume&gt;&lt;dates&gt;&lt;year&gt;2011&lt;/year&gt;&lt;/dates&gt;&lt;isbn&gt;0167-1987&lt;/isbn&gt;&lt;urls&gt;&lt;/urls&gt;&lt;/record&gt;&lt;/Cite&gt;&lt;/EndNote&gt;</w:instrText>
      </w:r>
      <w:r w:rsidR="00A5200A"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56</w:t>
      </w:r>
      <w:r w:rsidR="00A5200A" w:rsidRPr="001C260B">
        <w:rPr>
          <w:rFonts w:ascii="Times New Roman" w:hAnsi="Times New Roman" w:cs="Times New Roman"/>
          <w:color w:val="000000" w:themeColor="text1"/>
        </w:rPr>
        <w:fldChar w:fldCharType="end"/>
      </w:r>
      <w:r w:rsidR="006519C5" w:rsidRPr="001C260B">
        <w:rPr>
          <w:rFonts w:ascii="Times New Roman" w:hAnsi="Times New Roman" w:cs="Times New Roman"/>
          <w:color w:val="000000" w:themeColor="text1"/>
        </w:rPr>
        <w:t xml:space="preserve">. </w:t>
      </w:r>
    </w:p>
    <w:p w14:paraId="473D108A" w14:textId="1E60607B" w:rsidR="00503BB0" w:rsidRPr="001C260B" w:rsidRDefault="00503BB0" w:rsidP="00503BB0">
      <w:pPr>
        <w:pStyle w:val="ListParagraph"/>
        <w:numPr>
          <w:ilvl w:val="0"/>
          <w:numId w:val="2"/>
        </w:num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pH</w:t>
      </w:r>
      <w:r w:rsidR="008C22E7" w:rsidRPr="001C260B">
        <w:rPr>
          <w:rFonts w:ascii="Times New Roman" w:hAnsi="Times New Roman" w:cs="Times New Roman"/>
          <w:color w:val="000000" w:themeColor="text1"/>
        </w:rPr>
        <w:t>:</w:t>
      </w:r>
      <w:r w:rsidR="006519C5" w:rsidRPr="001C260B">
        <w:rPr>
          <w:rFonts w:ascii="Times New Roman" w:hAnsi="Times New Roman" w:cs="Times New Roman"/>
          <w:color w:val="000000" w:themeColor="text1"/>
        </w:rPr>
        <w:t xml:space="preserve"> </w:t>
      </w:r>
      <w:r w:rsidR="007C7FCD" w:rsidRPr="001C260B">
        <w:rPr>
          <w:rFonts w:ascii="Times New Roman" w:hAnsi="Times New Roman" w:cs="Times New Roman"/>
          <w:color w:val="000000" w:themeColor="text1"/>
        </w:rPr>
        <w:t xml:space="preserve">Three categories were considered: acidic soils </w:t>
      </w:r>
      <w:r w:rsidR="008B027A" w:rsidRPr="001C260B">
        <w:rPr>
          <w:rFonts w:ascii="Times New Roman" w:hAnsi="Times New Roman" w:cs="Times New Roman"/>
          <w:color w:val="000000" w:themeColor="text1"/>
        </w:rPr>
        <w:t>(pH &lt; 6.3</w:t>
      </w:r>
      <w:r w:rsidR="007C7FCD" w:rsidRPr="001C260B">
        <w:rPr>
          <w:rFonts w:ascii="Times New Roman" w:hAnsi="Times New Roman" w:cs="Times New Roman"/>
          <w:color w:val="000000" w:themeColor="text1"/>
        </w:rPr>
        <w:t>,</w:t>
      </w:r>
      <w:r w:rsidR="008B027A" w:rsidRPr="001C260B">
        <w:rPr>
          <w:rFonts w:ascii="Times New Roman" w:hAnsi="Times New Roman" w:cs="Times New Roman"/>
          <w:color w:val="000000" w:themeColor="text1"/>
        </w:rPr>
        <w:t>)</w:t>
      </w:r>
      <w:r w:rsidR="007C7FCD" w:rsidRPr="001C260B">
        <w:rPr>
          <w:rFonts w:ascii="Times New Roman" w:hAnsi="Times New Roman" w:cs="Times New Roman"/>
          <w:color w:val="000000" w:themeColor="text1"/>
        </w:rPr>
        <w:t xml:space="preserve"> neutral soils </w:t>
      </w:r>
      <w:r w:rsidR="008B027A" w:rsidRPr="001C260B">
        <w:rPr>
          <w:rFonts w:ascii="Times New Roman" w:hAnsi="Times New Roman" w:cs="Times New Roman"/>
          <w:color w:val="000000" w:themeColor="text1"/>
        </w:rPr>
        <w:t xml:space="preserve">(6.3 &lt; pH &lt; 7.4) </w:t>
      </w:r>
      <w:r w:rsidR="007C7FCD" w:rsidRPr="001C260B">
        <w:rPr>
          <w:rFonts w:ascii="Times New Roman" w:hAnsi="Times New Roman" w:cs="Times New Roman"/>
          <w:color w:val="000000" w:themeColor="text1"/>
        </w:rPr>
        <w:t>and alkaline soils</w:t>
      </w:r>
      <w:r w:rsidR="008B027A" w:rsidRPr="001C260B">
        <w:rPr>
          <w:rFonts w:ascii="Times New Roman" w:hAnsi="Times New Roman" w:cs="Times New Roman"/>
          <w:color w:val="000000" w:themeColor="text1"/>
        </w:rPr>
        <w:t xml:space="preserve"> (pH &gt; 7.4). </w:t>
      </w:r>
    </w:p>
    <w:p w14:paraId="230DC563" w14:textId="08BD6F3E" w:rsidR="008B027A" w:rsidRPr="001C260B" w:rsidRDefault="00503BB0" w:rsidP="006E3FD0">
      <w:pPr>
        <w:pStyle w:val="ListParagraph"/>
        <w:numPr>
          <w:ilvl w:val="0"/>
          <w:numId w:val="2"/>
        </w:num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Phosphorus</w:t>
      </w:r>
      <w:r w:rsidR="00502531" w:rsidRPr="001C260B">
        <w:rPr>
          <w:rFonts w:ascii="Times New Roman" w:hAnsi="Times New Roman" w:cs="Times New Roman"/>
          <w:color w:val="000000" w:themeColor="text1"/>
        </w:rPr>
        <w:t>:</w:t>
      </w:r>
      <w:r w:rsidR="008B027A" w:rsidRPr="001C260B">
        <w:rPr>
          <w:rFonts w:ascii="Times New Roman" w:hAnsi="Times New Roman" w:cs="Times New Roman"/>
          <w:color w:val="000000" w:themeColor="text1"/>
        </w:rPr>
        <w:t xml:space="preserve"> The P distribution </w:t>
      </w:r>
      <w:r w:rsidR="00627CB5" w:rsidRPr="001C260B">
        <w:rPr>
          <w:rFonts w:ascii="Times New Roman" w:hAnsi="Times New Roman" w:cs="Times New Roman"/>
          <w:color w:val="000000" w:themeColor="text1"/>
        </w:rPr>
        <w:t xml:space="preserve">classes </w:t>
      </w:r>
      <w:r w:rsidR="008B027A" w:rsidRPr="001C260B">
        <w:rPr>
          <w:rFonts w:ascii="Times New Roman" w:hAnsi="Times New Roman" w:cs="Times New Roman"/>
          <w:color w:val="000000" w:themeColor="text1"/>
        </w:rPr>
        <w:t>were low: P &lt; 10.9 mg/kg, moderate: 10.9 mg/kg &lt; P &lt; 21.4 mg/kg and High : P &gt; 21.4 mg/kg</w:t>
      </w:r>
      <w:r w:rsidR="00206FC6"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&lt;EndNote&gt;&lt;Cite&gt;&lt;Author&gt;Sims&lt;/Author&gt;&lt;Year&gt;2000&lt;/Year&gt;&lt;RecNum&gt;328&lt;/RecNum&gt;&lt;DisplayText&gt;&lt;style face="superscript"&gt;57&lt;/style&gt;&lt;/DisplayText&gt;&lt;record&gt;&lt;rec-number&gt;328&lt;/rec-number&gt;&lt;foreign-keys&gt;&lt;key app="EN" db-id="5va0eddeq9tsxle0sr8xd2thpfv2t0a0dfxs" timestamp="1747981900"&gt;328&lt;/key&gt;&lt;/foreign-keys&gt;&lt;ref-type name="Journal Article"&gt;17&lt;/ref-type&gt;&lt;contributors&gt;&lt;authors&gt;&lt;author&gt;Sims, J Thomas&lt;/author&gt;&lt;/authors&gt;&lt;/contributors&gt;&lt;titles&gt;&lt;title&gt;Soil test phosphorus: Olsen P&lt;/title&gt;&lt;secondary-title&gt;Methods of phosphorus analysis for soils, sediments, residuals, and waters&lt;/secondary-title&gt;&lt;/titles&gt;&lt;periodical&gt;&lt;full-title&gt;Methods of phosphorus analysis for soils, sediments, residuals, and waters&lt;/full-title&gt;&lt;/periodical&gt;&lt;volume&gt;20&lt;/volume&gt;&lt;dates&gt;&lt;year&gt;2000&lt;/year&gt;&lt;/dates&gt;&lt;urls&gt;&lt;/urls&gt;&lt;/record&gt;&lt;/Cite&gt;&lt;/EndNote&gt;</w:instrText>
      </w:r>
      <w:r w:rsidR="00206FC6"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57</w:t>
      </w:r>
      <w:r w:rsidR="00206FC6" w:rsidRPr="001C260B">
        <w:rPr>
          <w:rFonts w:ascii="Times New Roman" w:hAnsi="Times New Roman" w:cs="Times New Roman"/>
          <w:color w:val="000000" w:themeColor="text1"/>
        </w:rPr>
        <w:fldChar w:fldCharType="end"/>
      </w:r>
      <w:r w:rsidR="008B027A" w:rsidRPr="001C260B">
        <w:rPr>
          <w:rFonts w:ascii="Times New Roman" w:hAnsi="Times New Roman" w:cs="Times New Roman"/>
          <w:color w:val="000000" w:themeColor="text1"/>
        </w:rPr>
        <w:t>.</w:t>
      </w:r>
    </w:p>
    <w:p w14:paraId="79E57E76" w14:textId="6ECB5030" w:rsidR="008C22E7" w:rsidRPr="001C260B" w:rsidRDefault="00503BB0" w:rsidP="008C22E7">
      <w:pPr>
        <w:pStyle w:val="ListParagraph"/>
        <w:numPr>
          <w:ilvl w:val="0"/>
          <w:numId w:val="2"/>
        </w:numPr>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Soil organic  carbon</w:t>
      </w:r>
      <w:r w:rsidR="00502531" w:rsidRPr="001C260B">
        <w:rPr>
          <w:rFonts w:ascii="Times New Roman" w:hAnsi="Times New Roman" w:cs="Times New Roman"/>
          <w:color w:val="000000" w:themeColor="text1"/>
        </w:rPr>
        <w:t>:</w:t>
      </w:r>
      <w:r w:rsidR="004228E4" w:rsidRPr="001C260B">
        <w:rPr>
          <w:rFonts w:ascii="Times New Roman" w:hAnsi="Times New Roman" w:cs="Times New Roman"/>
          <w:color w:val="000000" w:themeColor="text1"/>
        </w:rPr>
        <w:t xml:space="preserve"> Three categories were considered:  SOC &lt; 5 g/kg, 5 g/kg &lt; SOC &lt; 10 g/kg and SOC &gt; 10 g/kg</w:t>
      </w:r>
      <w:r w:rsidR="00206FC6"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&lt;EndNote&gt;&lt;Cite&gt;&lt;Author&gt;Clara&lt;/Author&gt;&lt;Year&gt;2017&lt;/Year&gt;&lt;RecNum&gt;329&lt;/RecNum&gt;&lt;DisplayText&gt;&lt;style face="superscript"&gt;58&lt;/style&gt;&lt;/DisplayText&gt;&lt;record&gt;&lt;rec-number&gt;329&lt;/rec-number&gt;&lt;foreign-keys&gt;&lt;key app="EN" db-id="5va0eddeq9tsxle0sr8xd2thpfv2t0a0dfxs" timestamp="1747982026"&gt;329&lt;/key&gt;&lt;/foreign-keys&gt;&lt;ref-type name="Journal Article"&gt;17&lt;/ref-type&gt;&lt;contributors&gt;&lt;authors&gt;&lt;author&gt;Clara, Lefèvre&lt;/author&gt;&lt;author&gt;Fatma, Rekik&lt;/author&gt;&lt;author&gt;Viridiana, Alcantara&lt;/author&gt;&lt;author&gt;Liesl, Wiese&lt;/author&gt;&lt;/authors&gt;&lt;/contributors&gt;&lt;titles&gt;&lt;title&gt;Soil organic carbon: the hidden potential&lt;/title&gt;&lt;secondary-title&gt;Rome: Food and Agriculture Organization of the United Nations&lt;/secondary-title&gt;&lt;/titles&gt;&lt;periodical&gt;&lt;full-title&gt;Rome: Food and Agriculture Organization of the United Nations&lt;/full-title&gt;&lt;/periodical&gt;&lt;dates&gt;&lt;year&gt;2017&lt;/year&gt;&lt;/dates&gt;&lt;urls&gt;&lt;/urls&gt;&lt;/record&gt;&lt;/Cite&gt;&lt;/EndNote&gt;</w:instrText>
      </w:r>
      <w:r w:rsidR="00206FC6"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58</w:t>
      </w:r>
      <w:r w:rsidR="00206FC6" w:rsidRPr="001C260B">
        <w:rPr>
          <w:rFonts w:ascii="Times New Roman" w:hAnsi="Times New Roman" w:cs="Times New Roman"/>
          <w:color w:val="000000" w:themeColor="text1"/>
        </w:rPr>
        <w:fldChar w:fldCharType="end"/>
      </w:r>
      <w:r w:rsidR="004228E4" w:rsidRPr="001C260B">
        <w:rPr>
          <w:rFonts w:ascii="Times New Roman" w:hAnsi="Times New Roman" w:cs="Times New Roman"/>
          <w:color w:val="000000" w:themeColor="text1"/>
        </w:rPr>
        <w:t xml:space="preserve">. </w:t>
      </w:r>
    </w:p>
    <w:p w14:paraId="253A1CF2" w14:textId="0B136D7A" w:rsidR="008C22E7" w:rsidRPr="001C260B" w:rsidRDefault="00503BB0" w:rsidP="008C22E7">
      <w:pPr>
        <w:pStyle w:val="ListParagraph"/>
        <w:numPr>
          <w:ilvl w:val="0"/>
          <w:numId w:val="2"/>
        </w:numPr>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 xml:space="preserve">Soil texture: </w:t>
      </w:r>
      <w:r w:rsidR="008C22E7" w:rsidRPr="001C260B">
        <w:rPr>
          <w:rFonts w:ascii="Times New Roman" w:hAnsi="Times New Roman" w:cs="Times New Roman"/>
          <w:color w:val="000000" w:themeColor="text1"/>
        </w:rPr>
        <w:t>soil textures were classified into three broad categories: fine (clay, silty clay loam, clay loam, and sandy clay), medium (silt loam and loam), and coarse (sandy loam and sand), following USDA Soil Taxonomy</w:t>
      </w:r>
      <w:r w:rsidR="008C22E7"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&lt;EndNote&gt;&lt;Cite&gt;&lt;Author&gt;Soil Survey Staff&lt;/Author&gt;&lt;Year&gt;1999&lt;/Year&gt;&lt;RecNum&gt;330&lt;/RecNum&gt;&lt;DisplayText&gt;&lt;style face="superscript"&gt;59&lt;/style&gt;&lt;/DisplayText&gt;&lt;record&gt;&lt;rec-number&gt;330&lt;/rec-number&gt;&lt;foreign-keys&gt;&lt;key app="EN" db-id="5va0eddeq9tsxle0sr8xd2thpfv2t0a0dfxs" timestamp="1747982251"&gt;330&lt;/key&gt;&lt;/foreign-keys&gt;&lt;ref-type name="Journal Article"&gt;17&lt;/ref-type&gt;&lt;contributors&gt;&lt;authors&gt;&lt;author&gt;Soil Survey Staff, S&lt;/author&gt;&lt;/authors&gt;&lt;/contributors&gt;&lt;titles&gt;&lt;title&gt;A basic system of soil classification for making and interpreting soil surveys&lt;/title&gt;&lt;secondary-title&gt;Agric. Handb.&lt;/secondary-title&gt;&lt;/titles&gt;&lt;periodical&gt;&lt;full-title&gt;Agric. Handb.&lt;/full-title&gt;&lt;/periodical&gt;&lt;pages&gt;96-105&lt;/pages&gt;&lt;volume&gt;436&lt;/volume&gt;&lt;dates&gt;&lt;year&gt;1999&lt;/year&gt;&lt;/dates&gt;&lt;urls&gt;&lt;/urls&gt;&lt;/record&gt;&lt;/Cite&gt;&lt;/EndNote&gt;</w:instrText>
      </w:r>
      <w:r w:rsidR="008C22E7"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59</w:t>
      </w:r>
      <w:r w:rsidR="008C22E7" w:rsidRPr="001C260B">
        <w:rPr>
          <w:rFonts w:ascii="Times New Roman" w:hAnsi="Times New Roman" w:cs="Times New Roman"/>
          <w:color w:val="000000" w:themeColor="text1"/>
        </w:rPr>
        <w:fldChar w:fldCharType="end"/>
      </w:r>
      <w:r w:rsidR="008C22E7" w:rsidRPr="001C260B">
        <w:rPr>
          <w:rFonts w:ascii="Times New Roman" w:hAnsi="Times New Roman" w:cs="Times New Roman"/>
          <w:color w:val="000000" w:themeColor="text1"/>
        </w:rPr>
        <w:t xml:space="preserve"> and FAO guidelines</w:t>
      </w:r>
      <w:r w:rsidR="008C22E7"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&lt;EndNote&gt;&lt;Cite&gt;&lt;Author&gt;Jahn&lt;/Author&gt;&lt;Year&gt;2006&lt;/Year&gt;&lt;RecNum&gt;331&lt;/RecNum&gt;&lt;DisplayText&gt;&lt;style face="superscript"&gt;60&lt;/style&gt;&lt;/DisplayText&gt;&lt;record&gt;&lt;rec-number&gt;331&lt;/rec-number&gt;&lt;foreign-keys&gt;&lt;key app="EN" db-id="5va0eddeq9tsxle0sr8xd2thpfv2t0a0dfxs" timestamp="1747982336"&gt;331&lt;/key&gt;&lt;/foreign-keys&gt;&lt;ref-type name="Book"&gt;6&lt;/ref-type&gt;&lt;contributors&gt;&lt;authors&gt;&lt;author&gt;Jahn, R&lt;/author&gt;&lt;author&gt;Blume, Hans-Peter&lt;/author&gt;&lt;author&gt;Asio, VB&lt;/author&gt;&lt;author&gt;Spaargaren, Otto&lt;/author&gt;&lt;author&gt;Schad, Péter&lt;/author&gt;&lt;/authors&gt;&lt;/contributors&gt;&lt;titles&gt;&lt;title&gt;Guidelines for soil description&lt;/title&gt;&lt;/titles&gt;&lt;dates&gt;&lt;year&gt;2006&lt;/year&gt;&lt;/dates&gt;&lt;publisher&gt;Fao&lt;/publisher&gt;&lt;isbn&gt;9251055211&lt;/isbn&gt;&lt;urls&gt;&lt;/urls&gt;&lt;/record&gt;&lt;/Cite&gt;&lt;/EndNote&gt;</w:instrText>
      </w:r>
      <w:r w:rsidR="008C22E7"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60</w:t>
      </w:r>
      <w:r w:rsidR="008C22E7" w:rsidRPr="001C260B">
        <w:rPr>
          <w:rFonts w:ascii="Times New Roman" w:hAnsi="Times New Roman" w:cs="Times New Roman"/>
          <w:color w:val="000000" w:themeColor="text1"/>
        </w:rPr>
        <w:fldChar w:fldCharType="end"/>
      </w:r>
      <w:r w:rsidR="008C22E7" w:rsidRPr="001C260B">
        <w:rPr>
          <w:rFonts w:ascii="Times New Roman" w:hAnsi="Times New Roman" w:cs="Times New Roman"/>
          <w:color w:val="000000" w:themeColor="text1"/>
        </w:rPr>
        <w:t>.</w:t>
      </w:r>
    </w:p>
    <w:p w14:paraId="79FB7748" w14:textId="32DE3CDD" w:rsidR="006D58A0" w:rsidRPr="001C260B" w:rsidRDefault="006D58A0" w:rsidP="008C22E7">
      <w:pPr>
        <w:pStyle w:val="ListParagraph"/>
        <w:numPr>
          <w:ilvl w:val="0"/>
          <w:numId w:val="2"/>
        </w:numPr>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 xml:space="preserve">Soil types: Classes of soil types were used as defined on </w:t>
      </w:r>
      <w:proofErr w:type="spellStart"/>
      <w:r w:rsidRPr="001C260B">
        <w:rPr>
          <w:rFonts w:ascii="Times New Roman" w:hAnsi="Times New Roman" w:cs="Times New Roman"/>
          <w:color w:val="000000" w:themeColor="text1"/>
        </w:rPr>
        <w:t>SoilGrid</w:t>
      </w:r>
      <w:proofErr w:type="spellEnd"/>
      <w:r w:rsidRPr="001C260B">
        <w:rPr>
          <w:rFonts w:ascii="Times New Roman" w:hAnsi="Times New Roman" w:cs="Times New Roman"/>
          <w:color w:val="000000" w:themeColor="text1"/>
        </w:rPr>
        <w:t xml:space="preserve"> platform</w:t>
      </w:r>
      <w:r w:rsidR="008E4812" w:rsidRPr="001C260B">
        <w:rPr>
          <w:rFonts w:ascii="Times New Roman" w:hAnsi="Times New Roman" w:cs="Times New Roman"/>
          <w:color w:val="000000" w:themeColor="text1"/>
        </w:rPr>
        <w:t xml:space="preserve"> (see Table </w:t>
      </w:r>
      <w:r w:rsidR="00F35087">
        <w:rPr>
          <w:rFonts w:ascii="Times New Roman" w:hAnsi="Times New Roman" w:cs="Times New Roman"/>
          <w:color w:val="000000" w:themeColor="text1"/>
        </w:rPr>
        <w:t>3</w:t>
      </w:r>
      <w:r w:rsidR="008E4812" w:rsidRPr="001C260B">
        <w:rPr>
          <w:rFonts w:ascii="Times New Roman" w:hAnsi="Times New Roman" w:cs="Times New Roman"/>
          <w:color w:val="000000" w:themeColor="text1"/>
        </w:rPr>
        <w:t xml:space="preserve"> in supplementary material).</w:t>
      </w:r>
    </w:p>
    <w:p w14:paraId="790BDF07" w14:textId="3E0794B2" w:rsidR="00503BB0" w:rsidRPr="001C260B" w:rsidRDefault="00503BB0" w:rsidP="00FA1CC5">
      <w:pPr>
        <w:pStyle w:val="ListParagraph"/>
        <w:numPr>
          <w:ilvl w:val="0"/>
          <w:numId w:val="2"/>
        </w:numPr>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Aridity</w:t>
      </w:r>
      <w:r w:rsidR="00502531" w:rsidRPr="001C260B">
        <w:rPr>
          <w:rFonts w:ascii="Times New Roman" w:hAnsi="Times New Roman" w:cs="Times New Roman"/>
          <w:color w:val="000000" w:themeColor="text1"/>
        </w:rPr>
        <w:t>:</w:t>
      </w:r>
      <w:r w:rsidR="007C039D" w:rsidRPr="001C260B">
        <w:rPr>
          <w:rFonts w:ascii="Times New Roman" w:hAnsi="Times New Roman" w:cs="Times New Roman"/>
          <w:color w:val="000000" w:themeColor="text1"/>
        </w:rPr>
        <w:t xml:space="preserve"> </w:t>
      </w:r>
      <w:r w:rsidR="00615246" w:rsidRPr="001C260B">
        <w:rPr>
          <w:rFonts w:ascii="Times New Roman" w:hAnsi="Times New Roman" w:cs="Times New Roman"/>
          <w:color w:val="000000" w:themeColor="text1"/>
        </w:rPr>
        <w:t xml:space="preserve">It was divided into five categories: </w:t>
      </w:r>
      <w:r w:rsidR="0063330D" w:rsidRPr="001C260B">
        <w:rPr>
          <w:rFonts w:ascii="Times New Roman" w:hAnsi="Times New Roman" w:cs="Times New Roman"/>
          <w:szCs w:val="20"/>
        </w:rPr>
        <w:t>Hyper-Arid</w:t>
      </w:r>
      <w:r w:rsidR="0063330D" w:rsidRPr="001C260B">
        <w:rPr>
          <w:rFonts w:ascii="Times New Roman" w:hAnsi="Times New Roman" w:cs="Times New Roman"/>
          <w:color w:val="000000" w:themeColor="text1"/>
        </w:rPr>
        <w:t xml:space="preserve"> (</w:t>
      </w:r>
      <w:r w:rsidR="004228E4" w:rsidRPr="001C260B">
        <w:rPr>
          <w:rFonts w:ascii="Times New Roman" w:hAnsi="Times New Roman" w:cs="Times New Roman"/>
          <w:color w:val="000000" w:themeColor="text1"/>
        </w:rPr>
        <w:t>AI &lt; 0.05</w:t>
      </w:r>
      <w:r w:rsidR="0063330D" w:rsidRPr="001C260B">
        <w:rPr>
          <w:rFonts w:ascii="Times New Roman" w:hAnsi="Times New Roman" w:cs="Times New Roman"/>
          <w:color w:val="000000" w:themeColor="text1"/>
        </w:rPr>
        <w:t>)</w:t>
      </w:r>
      <w:r w:rsidR="004228E4" w:rsidRPr="001C260B">
        <w:rPr>
          <w:rFonts w:ascii="Times New Roman" w:hAnsi="Times New Roman" w:cs="Times New Roman"/>
          <w:color w:val="000000" w:themeColor="text1"/>
        </w:rPr>
        <w:t xml:space="preserve">, </w:t>
      </w:r>
      <w:r w:rsidR="0063330D" w:rsidRPr="001C260B">
        <w:rPr>
          <w:rFonts w:ascii="Times New Roman" w:hAnsi="Times New Roman" w:cs="Times New Roman"/>
          <w:color w:val="000000" w:themeColor="text1"/>
        </w:rPr>
        <w:t>arid (</w:t>
      </w:r>
      <w:r w:rsidR="004228E4" w:rsidRPr="001C260B">
        <w:rPr>
          <w:rFonts w:ascii="Times New Roman" w:hAnsi="Times New Roman" w:cs="Times New Roman"/>
          <w:color w:val="000000" w:themeColor="text1"/>
        </w:rPr>
        <w:t>0.05 &lt; AI &lt; 0.2</w:t>
      </w:r>
      <w:r w:rsidR="0063330D" w:rsidRPr="001C260B">
        <w:rPr>
          <w:rFonts w:ascii="Times New Roman" w:hAnsi="Times New Roman" w:cs="Times New Roman"/>
          <w:color w:val="000000" w:themeColor="text1"/>
        </w:rPr>
        <w:t>)</w:t>
      </w:r>
      <w:r w:rsidR="004228E4" w:rsidRPr="001C260B">
        <w:rPr>
          <w:rFonts w:ascii="Times New Roman" w:hAnsi="Times New Roman" w:cs="Times New Roman"/>
          <w:color w:val="000000" w:themeColor="text1"/>
        </w:rPr>
        <w:t>,</w:t>
      </w:r>
      <w:r w:rsidR="0063330D" w:rsidRPr="001C260B">
        <w:rPr>
          <w:rFonts w:ascii="Times New Roman" w:hAnsi="Times New Roman" w:cs="Times New Roman"/>
          <w:color w:val="000000" w:themeColor="text1"/>
        </w:rPr>
        <w:t xml:space="preserve"> semi-arid (</w:t>
      </w:r>
      <w:r w:rsidR="004228E4" w:rsidRPr="001C260B">
        <w:rPr>
          <w:rFonts w:ascii="Times New Roman" w:hAnsi="Times New Roman" w:cs="Times New Roman"/>
          <w:color w:val="000000" w:themeColor="text1"/>
        </w:rPr>
        <w:t>0.2 &lt; AI &lt; 0.5</w:t>
      </w:r>
      <w:r w:rsidR="0063330D" w:rsidRPr="001C260B">
        <w:rPr>
          <w:rFonts w:ascii="Times New Roman" w:hAnsi="Times New Roman" w:cs="Times New Roman"/>
          <w:color w:val="000000" w:themeColor="text1"/>
        </w:rPr>
        <w:t>)</w:t>
      </w:r>
      <w:r w:rsidR="004228E4" w:rsidRPr="001C260B">
        <w:rPr>
          <w:rFonts w:ascii="Times New Roman" w:hAnsi="Times New Roman" w:cs="Times New Roman"/>
          <w:color w:val="000000" w:themeColor="text1"/>
        </w:rPr>
        <w:t>,</w:t>
      </w:r>
      <w:r w:rsidR="0063330D" w:rsidRPr="001C260B">
        <w:rPr>
          <w:rFonts w:ascii="Times New Roman" w:hAnsi="Times New Roman" w:cs="Times New Roman"/>
          <w:color w:val="000000" w:themeColor="text1"/>
        </w:rPr>
        <w:t xml:space="preserve"> sub-humid (</w:t>
      </w:r>
      <w:r w:rsidR="004228E4" w:rsidRPr="001C260B">
        <w:rPr>
          <w:rFonts w:ascii="Times New Roman" w:hAnsi="Times New Roman" w:cs="Times New Roman"/>
          <w:color w:val="000000" w:themeColor="text1"/>
        </w:rPr>
        <w:t>0.5 &lt; AI &lt; 0.65</w:t>
      </w:r>
      <w:r w:rsidR="0063330D" w:rsidRPr="001C260B">
        <w:rPr>
          <w:rFonts w:ascii="Times New Roman" w:hAnsi="Times New Roman" w:cs="Times New Roman"/>
          <w:color w:val="000000" w:themeColor="text1"/>
        </w:rPr>
        <w:t>) and humid (</w:t>
      </w:r>
      <w:r w:rsidR="004228E4" w:rsidRPr="001C260B">
        <w:rPr>
          <w:rFonts w:ascii="Times New Roman" w:hAnsi="Times New Roman" w:cs="Times New Roman"/>
          <w:color w:val="000000" w:themeColor="text1"/>
        </w:rPr>
        <w:t>AI &gt; 0.65</w:t>
      </w:r>
      <w:r w:rsidR="0063330D" w:rsidRPr="001C260B">
        <w:rPr>
          <w:rFonts w:ascii="Times New Roman" w:hAnsi="Times New Roman" w:cs="Times New Roman"/>
          <w:color w:val="000000" w:themeColor="text1"/>
        </w:rPr>
        <w:t>)</w:t>
      </w:r>
      <w:r w:rsidR="00502531" w:rsidRPr="001C260B">
        <w:rPr>
          <w:rFonts w:ascii="Times New Roman" w:hAnsi="Times New Roman" w:cs="Times New Roman"/>
          <w:color w:val="000000" w:themeColor="text1"/>
        </w:rPr>
        <w:fldChar w:fldCharType="begin"/>
      </w:r>
      <w:r w:rsidR="00062844" w:rsidRPr="001C260B">
        <w:rPr>
          <w:rFonts w:ascii="Times New Roman" w:hAnsi="Times New Roman" w:cs="Times New Roman"/>
          <w:color w:val="000000" w:themeColor="text1"/>
        </w:rPr>
        <w:instrText xml:space="preserve"> ADDIN EN.CITE &lt;EndNote&gt;&lt;Cite&gt;&lt;Author&gt;Zomer&lt;/Author&gt;&lt;Year&gt;2022&lt;/Year&gt;&lt;RecNum&gt;105&lt;/RecNum&gt;&lt;DisplayText&gt;&lt;style face="superscript"&gt;40&lt;/style&gt;&lt;/DisplayText&gt;&lt;record&gt;&lt;rec-number&gt;105&lt;/rec-number&gt;&lt;foreign-keys&gt;&lt;key app="EN" db-id="5va0eddeq9tsxle0sr8xd2thpfv2t0a0dfxs" timestamp="1699447410"&gt;105&lt;/key&gt;&lt;/foreign-keys&gt;&lt;ref-type name="Journal Article"&gt;17&lt;/ref-type&gt;&lt;contributors&gt;&lt;authors&gt;&lt;author&gt;Zomer, Robert J&lt;/author&gt;&lt;author&gt;Xu, Jianchu&lt;/author&gt;&lt;author&gt;Trabucco, Antonio&lt;/author&gt;&lt;/authors&gt;&lt;/contributors&gt;&lt;titles&gt;&lt;title&gt;Version 3 of the global aridity index and potential evapotranspiration database&lt;/title&gt;&lt;secondary-title&gt;Scientific Data&lt;/secondary-title&gt;&lt;/titles&gt;&lt;periodical&gt;&lt;full-title&gt;Scientific Data&lt;/full-title&gt;&lt;/periodical&gt;&lt;pages&gt;409&lt;/pages&gt;&lt;volume&gt;9&lt;/volume&gt;&lt;number&gt;1&lt;/number&gt;&lt;dates&gt;&lt;year&gt;2022&lt;/year&gt;&lt;/dates&gt;&lt;isbn&gt;2052-4463&lt;/isbn&gt;&lt;urls&gt;&lt;/urls&gt;&lt;/record&gt;&lt;/Cite&gt;&lt;/EndNote&gt;</w:instrText>
      </w:r>
      <w:r w:rsidR="00502531" w:rsidRPr="001C260B">
        <w:rPr>
          <w:rFonts w:ascii="Times New Roman" w:hAnsi="Times New Roman" w:cs="Times New Roman"/>
          <w:color w:val="000000" w:themeColor="text1"/>
        </w:rPr>
        <w:fldChar w:fldCharType="separate"/>
      </w:r>
      <w:r w:rsidR="00062844" w:rsidRPr="001C260B">
        <w:rPr>
          <w:rFonts w:ascii="Times New Roman" w:hAnsi="Times New Roman" w:cs="Times New Roman"/>
          <w:noProof/>
          <w:color w:val="000000" w:themeColor="text1"/>
          <w:vertAlign w:val="superscript"/>
        </w:rPr>
        <w:t>40</w:t>
      </w:r>
      <w:r w:rsidR="00502531" w:rsidRPr="001C260B">
        <w:rPr>
          <w:rFonts w:ascii="Times New Roman" w:hAnsi="Times New Roman" w:cs="Times New Roman"/>
          <w:color w:val="000000" w:themeColor="text1"/>
        </w:rPr>
        <w:fldChar w:fldCharType="end"/>
      </w:r>
      <w:r w:rsidR="0063330D" w:rsidRPr="001C260B">
        <w:rPr>
          <w:rFonts w:ascii="Times New Roman" w:hAnsi="Times New Roman" w:cs="Times New Roman"/>
          <w:color w:val="000000" w:themeColor="text1"/>
        </w:rPr>
        <w:t xml:space="preserve">. </w:t>
      </w:r>
    </w:p>
    <w:p w14:paraId="6B1B16FE" w14:textId="1D22AE46" w:rsidR="00706EFC" w:rsidRPr="001C260B" w:rsidRDefault="00503BB0" w:rsidP="008D7555">
      <w:pPr>
        <w:pStyle w:val="ListParagraph"/>
        <w:numPr>
          <w:ilvl w:val="0"/>
          <w:numId w:val="2"/>
        </w:num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Growing degree days</w:t>
      </w:r>
      <w:r w:rsidR="004150DA" w:rsidRPr="001C260B">
        <w:rPr>
          <w:rFonts w:ascii="Times New Roman" w:hAnsi="Times New Roman" w:cs="Times New Roman"/>
          <w:color w:val="000000" w:themeColor="text1"/>
        </w:rPr>
        <w:t>:</w:t>
      </w:r>
      <w:r w:rsidR="00627CB5" w:rsidRPr="001C260B">
        <w:rPr>
          <w:rFonts w:ascii="Times New Roman" w:hAnsi="Times New Roman" w:cs="Times New Roman"/>
          <w:color w:val="000000" w:themeColor="text1"/>
        </w:rPr>
        <w:t xml:space="preserve"> Four classes were considered: unsuitable (GDD &lt; 800°C/y),  suitable (800°C/y &lt; GDD &lt; 2700°C/y), heat Stress (2700°C/y &lt; GDD &lt; 6000°C/y), high heat Stress (4000°C/y &lt; GDD &lt; 6000°C/y)</w:t>
      </w:r>
      <w:r w:rsidR="00E73AB9"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&lt;EndNote&gt;&lt;Cite&gt;&lt;Author&gt;Croitoru&lt;/Author&gt;&lt;Year&gt;2020&lt;/Year&gt;&lt;RecNum&gt;332&lt;/RecNum&gt;&lt;DisplayText&gt;&lt;style face="superscript"&gt;61,62&lt;/style&gt;&lt;/DisplayText&gt;&lt;record&gt;&lt;rec-number&gt;332&lt;/rec-number&gt;&lt;foreign-keys&gt;&lt;key app="EN" db-id="5va0eddeq9tsxle0sr8xd2thpfv2t0a0dfxs" timestamp="1747984561"&gt;332&lt;/key&gt;&lt;/foreign-keys&gt;&lt;ref-type name="Journal Article"&gt;17&lt;/ref-type&gt;&lt;contributors&gt;&lt;authors&gt;&lt;author&gt;Croitoru, Adina-Eliza&lt;/author&gt;&lt;author&gt;Man, Titus Cristian&lt;/author&gt;&lt;author&gt;Vâtcă, Sorin Daniel&lt;/author&gt;&lt;author&gt;Kobulniczky, Bela&lt;/author&gt;&lt;author&gt;Stoian, Vlad&lt;/author&gt;&lt;/authors&gt;&lt;/contributors&gt;&lt;titles&gt;&lt;title&gt;Refining the spatial scale for maize crop agro-climatological suitability conditions in a region with complex topography towards a smart and sustainable agriculture. Case study: Central Romania (Cluj County)&lt;/title&gt;&lt;secondary-title&gt;Sustainability&lt;/secondary-title&gt;&lt;/titles&gt;&lt;periodical&gt;&lt;full-title&gt;Sustainability&lt;/full-title&gt;&lt;/periodical&gt;&lt;pages&gt;2783&lt;/pages&gt;&lt;volume&gt;12&lt;/volume&gt;&lt;number&gt;7&lt;/number&gt;&lt;dates&gt;&lt;year&gt;2020&lt;/year&gt;&lt;/dates&gt;&lt;isbn&gt;2071-1050&lt;/isbn&gt;&lt;urls&gt;&lt;/urls&gt;&lt;/record&gt;&lt;/Cite&gt;&lt;Cite&gt;&lt;Author&gt;Parthasarathi&lt;/Author&gt;&lt;Year&gt;2013&lt;/Year&gt;&lt;RecNum&gt;333&lt;/RecNum&gt;&lt;record&gt;&lt;rec-number&gt;333&lt;/rec-number&gt;&lt;foreign-keys&gt;&lt;key app="EN" db-id="5va0eddeq9tsxle0sr8xd2thpfv2t0a0dfxs" timestamp="1747986981"&gt;333&lt;/key&gt;&lt;/foreign-keys&gt;&lt;ref-type name="Journal Article"&gt;17&lt;/ref-type&gt;&lt;contributors&gt;&lt;authors&gt;&lt;author&gt;Parthasarathi, Theivasigamani&lt;/author&gt;&lt;author&gt;Velu, G&lt;/author&gt;&lt;author&gt;Jeyakumar, P&lt;/author&gt;&lt;/authors&gt;&lt;/contributors&gt;&lt;titles&gt;&lt;title&gt;Impact of crop heat units on growth and developmental physiology of future crop production: A review&lt;/title&gt;&lt;secondary-title&gt;Research &amp;amp; Reviews: A Journal of Crop Science and Technology&lt;/secondary-title&gt;&lt;/titles&gt;&lt;periodical&gt;&lt;full-title&gt;Research &amp;amp; Reviews: A Journal of Crop Science and Technology&lt;/full-title&gt;&lt;/periodical&gt;&lt;pages&gt;1-11&lt;/pages&gt;&lt;volume&gt;2&lt;/volume&gt;&lt;number&gt;1&lt;/number&gt;&lt;dates&gt;&lt;year&gt;2013&lt;/year&gt;&lt;/dates&gt;&lt;urls&gt;&lt;/urls&gt;&lt;/record&gt;&lt;/Cite&gt;&lt;/EndNote&gt;</w:instrText>
      </w:r>
      <w:r w:rsidR="00E73AB9"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61,62</w:t>
      </w:r>
      <w:r w:rsidR="00E73AB9" w:rsidRPr="001C260B">
        <w:rPr>
          <w:rFonts w:ascii="Times New Roman" w:hAnsi="Times New Roman" w:cs="Times New Roman"/>
          <w:color w:val="000000" w:themeColor="text1"/>
        </w:rPr>
        <w:fldChar w:fldCharType="end"/>
      </w:r>
      <w:r w:rsidR="00A5200A" w:rsidRPr="001C260B">
        <w:rPr>
          <w:rFonts w:ascii="Times New Roman" w:hAnsi="Times New Roman" w:cs="Times New Roman"/>
          <w:color w:val="000000" w:themeColor="text1"/>
        </w:rPr>
        <w:t>.</w:t>
      </w:r>
    </w:p>
    <w:p w14:paraId="1DD7D968" w14:textId="4F42171F" w:rsidR="00801670" w:rsidRPr="001C260B" w:rsidRDefault="00801670" w:rsidP="003A2E4E">
      <w:pPr>
        <w:pStyle w:val="ListParagraph"/>
        <w:numPr>
          <w:ilvl w:val="0"/>
          <w:numId w:val="2"/>
        </w:numPr>
        <w:tabs>
          <w:tab w:val="num" w:pos="720"/>
        </w:tabs>
        <w:spacing w:after="0" w:line="240" w:lineRule="auto"/>
        <w:jc w:val="both"/>
        <w:rPr>
          <w:rFonts w:ascii="Times New Roman" w:hAnsi="Times New Roman" w:cs="Times New Roman"/>
        </w:rPr>
      </w:pPr>
      <w:r w:rsidRPr="001C260B">
        <w:rPr>
          <w:rFonts w:ascii="Times New Roman" w:hAnsi="Times New Roman" w:cs="Times New Roman"/>
          <w:color w:val="000000" w:themeColor="text1"/>
        </w:rPr>
        <w:t>Elevation</w:t>
      </w:r>
      <w:r w:rsidR="006D58A0" w:rsidRPr="001C260B">
        <w:rPr>
          <w:rFonts w:ascii="Times New Roman" w:hAnsi="Times New Roman" w:cs="Times New Roman"/>
          <w:color w:val="000000" w:themeColor="text1"/>
        </w:rPr>
        <w:t>:</w:t>
      </w:r>
      <w:r w:rsidRPr="001C260B">
        <w:rPr>
          <w:rFonts w:ascii="Times New Roman" w:hAnsi="Times New Roman" w:cs="Times New Roman"/>
          <w:color w:val="000000" w:themeColor="text1"/>
        </w:rPr>
        <w:t xml:space="preserve"> The following elevation classes were </w:t>
      </w:r>
      <w:r w:rsidR="00846771" w:rsidRPr="001C260B">
        <w:rPr>
          <w:rFonts w:ascii="Times New Roman" w:hAnsi="Times New Roman" w:cs="Times New Roman"/>
          <w:color w:val="000000" w:themeColor="text1"/>
        </w:rPr>
        <w:t>considered:</w:t>
      </w:r>
      <w:r w:rsidRPr="001C260B">
        <w:rPr>
          <w:rFonts w:ascii="Times New Roman" w:hAnsi="Times New Roman" w:cs="Times New Roman"/>
          <w:color w:val="000000" w:themeColor="text1"/>
        </w:rPr>
        <w:t xml:space="preserve"> &lt; 250 m, 250 – 1000 m and &gt; 1000 m. </w:t>
      </w:r>
    </w:p>
    <w:p w14:paraId="048DB929" w14:textId="330275FA" w:rsidR="00170F11" w:rsidRPr="001C260B" w:rsidRDefault="00801670" w:rsidP="003A2E4E">
      <w:pPr>
        <w:pStyle w:val="ListParagraph"/>
        <w:numPr>
          <w:ilvl w:val="0"/>
          <w:numId w:val="2"/>
        </w:numPr>
        <w:tabs>
          <w:tab w:val="num" w:pos="720"/>
        </w:tabs>
        <w:spacing w:after="0" w:line="240" w:lineRule="auto"/>
        <w:jc w:val="both"/>
        <w:rPr>
          <w:rFonts w:ascii="Times New Roman" w:hAnsi="Times New Roman" w:cs="Times New Roman"/>
        </w:rPr>
      </w:pPr>
      <w:r w:rsidRPr="001C260B">
        <w:rPr>
          <w:rFonts w:ascii="Times New Roman" w:hAnsi="Times New Roman" w:cs="Times New Roman"/>
          <w:color w:val="000000" w:themeColor="text1"/>
        </w:rPr>
        <w:t xml:space="preserve">Slope: </w:t>
      </w:r>
      <w:r w:rsidR="006D58A0" w:rsidRPr="001C260B">
        <w:rPr>
          <w:rFonts w:ascii="Times New Roman" w:hAnsi="Times New Roman" w:cs="Times New Roman"/>
          <w:color w:val="000000" w:themeColor="text1"/>
        </w:rPr>
        <w:t xml:space="preserve"> </w:t>
      </w:r>
      <w:r w:rsidR="00925F4A" w:rsidRPr="001C260B">
        <w:rPr>
          <w:rFonts w:ascii="Times New Roman" w:hAnsi="Times New Roman" w:cs="Times New Roman"/>
          <w:color w:val="000000" w:themeColor="text1"/>
        </w:rPr>
        <w:t>Five slope classes were defined</w:t>
      </w:r>
      <w:r w:rsidR="00852078" w:rsidRPr="001C260B">
        <w:rPr>
          <w:rFonts w:ascii="Times New Roman" w:hAnsi="Times New Roman" w:cs="Times New Roman"/>
          <w:color w:val="000000" w:themeColor="text1"/>
        </w:rPr>
        <w:fldChar w:fldCharType="begin"/>
      </w:r>
      <w:r w:rsidR="00402495" w:rsidRPr="001C260B">
        <w:rPr>
          <w:rFonts w:ascii="Times New Roman" w:hAnsi="Times New Roman" w:cs="Times New Roman"/>
          <w:color w:val="000000" w:themeColor="text1"/>
        </w:rPr>
        <w:instrText xml:space="preserve"> ADDIN EN.CITE &lt;EndNote&gt;&lt;Cite&gt;&lt;Author&gt;Jahn&lt;/Author&gt;&lt;Year&gt;2006&lt;/Year&gt;&lt;RecNum&gt;331&lt;/RecNum&gt;&lt;DisplayText&gt;&lt;style face="superscript"&gt;60&lt;/style&gt;&lt;/DisplayText&gt;&lt;record&gt;&lt;rec-number&gt;331&lt;/rec-number&gt;&lt;foreign-keys&gt;&lt;key app="EN" db-id="5va0eddeq9tsxle0sr8xd2thpfv2t0a0dfxs" timestamp="1747982336"&gt;331&lt;/key&gt;&lt;/foreign-keys&gt;&lt;ref-type name="Book"&gt;6&lt;/ref-type&gt;&lt;contributors&gt;&lt;authors&gt;&lt;author&gt;Jahn, R&lt;/author&gt;&lt;author&gt;Blume, Hans-Peter&lt;/author&gt;&lt;author&gt;Asio, VB&lt;/author&gt;&lt;author&gt;Spaargaren, Otto&lt;/author&gt;&lt;author&gt;Schad, Péter&lt;/author&gt;&lt;/authors&gt;&lt;/contributors&gt;&lt;titles&gt;&lt;title&gt;Guidelines for soil description&lt;/title&gt;&lt;/titles&gt;&lt;dates&gt;&lt;year&gt;2006&lt;/year&gt;&lt;/dates&gt;&lt;publisher&gt;Fao&lt;/publisher&gt;&lt;isbn&gt;9251055211&lt;/isbn&gt;&lt;urls&gt;&lt;/urls&gt;&lt;/record&gt;&lt;/Cite&gt;&lt;/EndNote&gt;</w:instrText>
      </w:r>
      <w:r w:rsidR="00852078" w:rsidRPr="001C260B">
        <w:rPr>
          <w:rFonts w:ascii="Times New Roman" w:hAnsi="Times New Roman" w:cs="Times New Roman"/>
          <w:color w:val="000000" w:themeColor="text1"/>
        </w:rPr>
        <w:fldChar w:fldCharType="separate"/>
      </w:r>
      <w:r w:rsidR="00402495" w:rsidRPr="001C260B">
        <w:rPr>
          <w:rFonts w:ascii="Times New Roman" w:hAnsi="Times New Roman" w:cs="Times New Roman"/>
          <w:noProof/>
          <w:color w:val="000000" w:themeColor="text1"/>
          <w:vertAlign w:val="superscript"/>
        </w:rPr>
        <w:t>60</w:t>
      </w:r>
      <w:r w:rsidR="00852078" w:rsidRPr="001C260B">
        <w:rPr>
          <w:rFonts w:ascii="Times New Roman" w:hAnsi="Times New Roman" w:cs="Times New Roman"/>
          <w:color w:val="000000" w:themeColor="text1"/>
        </w:rPr>
        <w:fldChar w:fldCharType="end"/>
      </w:r>
      <w:r w:rsidR="00925F4A" w:rsidRPr="001C260B">
        <w:rPr>
          <w:rFonts w:ascii="Times New Roman" w:hAnsi="Times New Roman" w:cs="Times New Roman"/>
          <w:color w:val="000000" w:themeColor="text1"/>
        </w:rPr>
        <w:t xml:space="preserve">: </w:t>
      </w:r>
      <w:r w:rsidR="00C76A42" w:rsidRPr="001C260B">
        <w:rPr>
          <w:rFonts w:ascii="Times New Roman" w:hAnsi="Times New Roman" w:cs="Times New Roman"/>
          <w:color w:val="000000" w:themeColor="text1"/>
        </w:rPr>
        <w:t>&lt; 0.20%, 0.2-1%, 1-5%, 5-15%, and &gt; 15%</w:t>
      </w:r>
      <w:r w:rsidR="00852078" w:rsidRPr="001C260B">
        <w:rPr>
          <w:rFonts w:ascii="Times New Roman" w:hAnsi="Times New Roman" w:cs="Times New Roman"/>
          <w:color w:val="000000" w:themeColor="text1"/>
        </w:rPr>
        <w:t>.</w:t>
      </w:r>
    </w:p>
    <w:p w14:paraId="0AD037B7" w14:textId="1294C5DD" w:rsidR="008E4812" w:rsidRPr="001C260B" w:rsidRDefault="008E4812" w:rsidP="003A2E4E">
      <w:pPr>
        <w:pStyle w:val="ListParagraph"/>
        <w:numPr>
          <w:ilvl w:val="0"/>
          <w:numId w:val="2"/>
        </w:numPr>
        <w:tabs>
          <w:tab w:val="num" w:pos="720"/>
        </w:tabs>
        <w:spacing w:after="0" w:line="240" w:lineRule="auto"/>
        <w:jc w:val="both"/>
        <w:rPr>
          <w:rFonts w:ascii="Times New Roman" w:hAnsi="Times New Roman" w:cs="Times New Roman"/>
        </w:rPr>
      </w:pPr>
      <w:r w:rsidRPr="001C260B">
        <w:rPr>
          <w:rFonts w:ascii="Times New Roman" w:hAnsi="Times New Roman" w:cs="Times New Roman"/>
          <w:color w:val="000000" w:themeColor="text1"/>
        </w:rPr>
        <w:t>Landform:</w:t>
      </w:r>
      <w:r w:rsidR="00EE4F9F" w:rsidRPr="001C260B">
        <w:rPr>
          <w:rFonts w:ascii="Times New Roman" w:hAnsi="Times New Roman" w:cs="Times New Roman"/>
          <w:color w:val="000000" w:themeColor="text1"/>
        </w:rPr>
        <w:t xml:space="preserve"> The initial 22 landform classes were reduced to 15 by grouping similar contour line classes </w:t>
      </w:r>
      <w:r w:rsidRPr="001C260B">
        <w:rPr>
          <w:rFonts w:ascii="Times New Roman" w:hAnsi="Times New Roman" w:cs="Times New Roman"/>
          <w:color w:val="000000" w:themeColor="text1"/>
        </w:rPr>
        <w:t xml:space="preserve">(see Table </w:t>
      </w:r>
      <w:r w:rsidR="00F35087">
        <w:rPr>
          <w:rFonts w:ascii="Times New Roman" w:hAnsi="Times New Roman" w:cs="Times New Roman"/>
          <w:color w:val="000000" w:themeColor="text1"/>
        </w:rPr>
        <w:t>4</w:t>
      </w:r>
      <w:r w:rsidRPr="001C260B">
        <w:rPr>
          <w:rFonts w:ascii="Times New Roman" w:hAnsi="Times New Roman" w:cs="Times New Roman"/>
          <w:color w:val="000000" w:themeColor="text1"/>
        </w:rPr>
        <w:t xml:space="preserve"> in supplementary material).</w:t>
      </w:r>
      <w:r w:rsidR="00EE4F9F" w:rsidRPr="001C260B">
        <w:rPr>
          <w:rFonts w:ascii="Times New Roman" w:hAnsi="Times New Roman" w:cs="Times New Roman"/>
          <w:color w:val="000000" w:themeColor="text1"/>
        </w:rPr>
        <w:t xml:space="preserve"> </w:t>
      </w:r>
    </w:p>
    <w:p w14:paraId="19CB2238" w14:textId="77777777" w:rsidR="00925F4A" w:rsidRPr="001C260B" w:rsidRDefault="00925F4A" w:rsidP="00925F4A">
      <w:pPr>
        <w:pStyle w:val="ListParagraph"/>
        <w:tabs>
          <w:tab w:val="num" w:pos="720"/>
        </w:tabs>
        <w:spacing w:after="0" w:line="240" w:lineRule="auto"/>
        <w:jc w:val="both"/>
        <w:rPr>
          <w:rFonts w:ascii="Times New Roman" w:hAnsi="Times New Roman" w:cs="Times New Roman"/>
        </w:rPr>
      </w:pPr>
    </w:p>
    <w:p w14:paraId="06449188" w14:textId="3D397FF8" w:rsidR="000771BE" w:rsidRPr="001C260B" w:rsidRDefault="009343B1" w:rsidP="004A515D">
      <w:pPr>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Using bootstrapping with 1000 resamples of the mean response ratio, 95% confidence intervals were estimated for each category. An effect size was considered non-significant if its confidence interval included zero.</w:t>
      </w:r>
    </w:p>
    <w:p w14:paraId="7C508AF4" w14:textId="77777777" w:rsidR="00D477E9" w:rsidRPr="001C260B" w:rsidRDefault="00D477E9" w:rsidP="004A515D">
      <w:pPr>
        <w:tabs>
          <w:tab w:val="num" w:pos="720"/>
        </w:tabs>
        <w:spacing w:after="0" w:line="240" w:lineRule="auto"/>
        <w:jc w:val="both"/>
        <w:rPr>
          <w:rFonts w:ascii="Times New Roman" w:hAnsi="Times New Roman" w:cs="Times New Roman"/>
        </w:rPr>
      </w:pPr>
    </w:p>
    <w:p w14:paraId="2F0D2F36" w14:textId="77777777" w:rsidR="004A515D" w:rsidRPr="001C260B" w:rsidRDefault="004A515D" w:rsidP="00F8423A">
      <w:pPr>
        <w:keepNext/>
        <w:keepLines/>
        <w:tabs>
          <w:tab w:val="num" w:pos="720"/>
        </w:tabs>
        <w:spacing w:after="0" w:line="240" w:lineRule="auto"/>
        <w:jc w:val="both"/>
        <w:rPr>
          <w:rFonts w:ascii="Times New Roman" w:hAnsi="Times New Roman" w:cs="Times New Roman"/>
          <w:color w:val="000000" w:themeColor="text1"/>
        </w:rPr>
      </w:pPr>
      <w:r w:rsidRPr="001C260B">
        <w:rPr>
          <w:rFonts w:ascii="Times New Roman" w:hAnsi="Times New Roman" w:cs="Times New Roman"/>
          <w:color w:val="000000" w:themeColor="text1"/>
        </w:rPr>
        <w:t>Table 1: Environmental variables (in bracket are abbreviations)</w:t>
      </w:r>
    </w:p>
    <w:p w14:paraId="7355C6C6" w14:textId="77777777" w:rsidR="00D92170" w:rsidRPr="001C260B" w:rsidRDefault="00D92170" w:rsidP="00F8423A">
      <w:pPr>
        <w:keepNext/>
        <w:keepLines/>
        <w:tabs>
          <w:tab w:val="num" w:pos="720"/>
        </w:tabs>
        <w:spacing w:after="0" w:line="240" w:lineRule="auto"/>
        <w:jc w:val="both"/>
        <w:rPr>
          <w:rFonts w:ascii="Times New Roman" w:hAnsi="Times New Roman" w:cs="Times New Roman"/>
          <w:color w:val="000000" w:themeColor="text1"/>
        </w:rPr>
      </w:pPr>
    </w:p>
    <w:tbl>
      <w:tblPr>
        <w:tblW w:w="5000" w:type="pct"/>
        <w:tblLook w:val="04A0" w:firstRow="1" w:lastRow="0" w:firstColumn="1" w:lastColumn="0" w:noHBand="0" w:noVBand="1"/>
      </w:tblPr>
      <w:tblGrid>
        <w:gridCol w:w="2001"/>
        <w:gridCol w:w="5009"/>
        <w:gridCol w:w="845"/>
        <w:gridCol w:w="1170"/>
      </w:tblGrid>
      <w:tr w:rsidR="00D92170" w:rsidRPr="001C260B" w14:paraId="02669A1A" w14:textId="77777777" w:rsidTr="00026C33">
        <w:trPr>
          <w:trHeight w:val="288"/>
        </w:trPr>
        <w:tc>
          <w:tcPr>
            <w:tcW w:w="1109" w:type="pct"/>
            <w:tcBorders>
              <w:top w:val="nil"/>
              <w:left w:val="nil"/>
              <w:bottom w:val="nil"/>
              <w:right w:val="nil"/>
            </w:tcBorders>
            <w:shd w:val="clear" w:color="auto" w:fill="auto"/>
            <w:noWrap/>
            <w:vAlign w:val="bottom"/>
            <w:hideMark/>
          </w:tcPr>
          <w:p w14:paraId="3E99FFF3"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Component</w:t>
            </w:r>
          </w:p>
        </w:tc>
        <w:tc>
          <w:tcPr>
            <w:tcW w:w="2775" w:type="pct"/>
            <w:tcBorders>
              <w:top w:val="single" w:sz="4" w:space="0" w:color="auto"/>
              <w:left w:val="nil"/>
              <w:bottom w:val="nil"/>
              <w:right w:val="nil"/>
            </w:tcBorders>
            <w:shd w:val="clear" w:color="auto" w:fill="auto"/>
            <w:noWrap/>
            <w:vAlign w:val="bottom"/>
            <w:hideMark/>
          </w:tcPr>
          <w:p w14:paraId="34FCDF53"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Indicators</w:t>
            </w:r>
          </w:p>
        </w:tc>
        <w:tc>
          <w:tcPr>
            <w:tcW w:w="468" w:type="pct"/>
            <w:tcBorders>
              <w:top w:val="single" w:sz="4" w:space="0" w:color="auto"/>
              <w:left w:val="nil"/>
              <w:bottom w:val="nil"/>
              <w:right w:val="nil"/>
            </w:tcBorders>
            <w:shd w:val="clear" w:color="auto" w:fill="auto"/>
            <w:noWrap/>
            <w:vAlign w:val="bottom"/>
            <w:hideMark/>
          </w:tcPr>
          <w:p w14:paraId="64104905"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Unit</w:t>
            </w:r>
          </w:p>
        </w:tc>
        <w:tc>
          <w:tcPr>
            <w:tcW w:w="648" w:type="pct"/>
            <w:tcBorders>
              <w:top w:val="single" w:sz="4" w:space="0" w:color="auto"/>
              <w:left w:val="nil"/>
              <w:bottom w:val="nil"/>
              <w:right w:val="nil"/>
            </w:tcBorders>
            <w:shd w:val="clear" w:color="auto" w:fill="auto"/>
            <w:noWrap/>
            <w:vAlign w:val="bottom"/>
            <w:hideMark/>
          </w:tcPr>
          <w:p w14:paraId="5FCE24CC"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Resolution</w:t>
            </w:r>
          </w:p>
        </w:tc>
      </w:tr>
      <w:tr w:rsidR="00D92170" w:rsidRPr="001C260B" w14:paraId="783B0FBF" w14:textId="77777777" w:rsidTr="00026C33">
        <w:trPr>
          <w:trHeight w:val="288"/>
        </w:trPr>
        <w:tc>
          <w:tcPr>
            <w:tcW w:w="1109" w:type="pct"/>
            <w:vMerge w:val="restart"/>
            <w:tcBorders>
              <w:top w:val="single" w:sz="4" w:space="0" w:color="auto"/>
              <w:left w:val="nil"/>
              <w:bottom w:val="nil"/>
              <w:right w:val="nil"/>
            </w:tcBorders>
            <w:shd w:val="clear" w:color="auto" w:fill="auto"/>
            <w:noWrap/>
            <w:hideMark/>
          </w:tcPr>
          <w:p w14:paraId="353291D1"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Soil properties</w:t>
            </w:r>
          </w:p>
        </w:tc>
        <w:tc>
          <w:tcPr>
            <w:tcW w:w="2775" w:type="pct"/>
            <w:tcBorders>
              <w:top w:val="single" w:sz="4" w:space="0" w:color="auto"/>
              <w:left w:val="nil"/>
              <w:bottom w:val="nil"/>
              <w:right w:val="nil"/>
            </w:tcBorders>
            <w:shd w:val="clear" w:color="auto" w:fill="auto"/>
            <w:noWrap/>
            <w:vAlign w:val="bottom"/>
            <w:hideMark/>
          </w:tcPr>
          <w:p w14:paraId="7010C582"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Soil texture</w:t>
            </w:r>
          </w:p>
        </w:tc>
        <w:tc>
          <w:tcPr>
            <w:tcW w:w="468" w:type="pct"/>
            <w:tcBorders>
              <w:top w:val="single" w:sz="4" w:space="0" w:color="auto"/>
              <w:left w:val="nil"/>
              <w:bottom w:val="nil"/>
              <w:right w:val="nil"/>
            </w:tcBorders>
            <w:shd w:val="clear" w:color="auto" w:fill="auto"/>
            <w:noWrap/>
            <w:vAlign w:val="bottom"/>
            <w:hideMark/>
          </w:tcPr>
          <w:p w14:paraId="4E76011D"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w:t>
            </w:r>
          </w:p>
        </w:tc>
        <w:tc>
          <w:tcPr>
            <w:tcW w:w="648" w:type="pct"/>
            <w:tcBorders>
              <w:top w:val="single" w:sz="4" w:space="0" w:color="auto"/>
              <w:left w:val="nil"/>
              <w:bottom w:val="nil"/>
              <w:right w:val="nil"/>
            </w:tcBorders>
            <w:shd w:val="clear" w:color="auto" w:fill="auto"/>
            <w:noWrap/>
            <w:vAlign w:val="bottom"/>
            <w:hideMark/>
          </w:tcPr>
          <w:p w14:paraId="20159D2A"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250 m</w:t>
            </w:r>
          </w:p>
        </w:tc>
      </w:tr>
      <w:tr w:rsidR="00D92170" w:rsidRPr="001C260B" w14:paraId="4982753E" w14:textId="77777777" w:rsidTr="00026C33">
        <w:trPr>
          <w:trHeight w:val="288"/>
        </w:trPr>
        <w:tc>
          <w:tcPr>
            <w:tcW w:w="1109" w:type="pct"/>
            <w:vMerge/>
            <w:tcBorders>
              <w:top w:val="single" w:sz="4" w:space="0" w:color="auto"/>
              <w:left w:val="nil"/>
              <w:bottom w:val="nil"/>
              <w:right w:val="nil"/>
            </w:tcBorders>
            <w:vAlign w:val="center"/>
            <w:hideMark/>
          </w:tcPr>
          <w:p w14:paraId="0CD81B22"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nil"/>
              <w:right w:val="nil"/>
            </w:tcBorders>
            <w:shd w:val="clear" w:color="auto" w:fill="auto"/>
            <w:noWrap/>
            <w:vAlign w:val="bottom"/>
            <w:hideMark/>
          </w:tcPr>
          <w:p w14:paraId="5995ADDC"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pH</w:t>
            </w:r>
          </w:p>
        </w:tc>
        <w:tc>
          <w:tcPr>
            <w:tcW w:w="468" w:type="pct"/>
            <w:tcBorders>
              <w:top w:val="nil"/>
              <w:left w:val="nil"/>
              <w:bottom w:val="nil"/>
              <w:right w:val="nil"/>
            </w:tcBorders>
            <w:shd w:val="clear" w:color="auto" w:fill="auto"/>
            <w:noWrap/>
            <w:vAlign w:val="bottom"/>
            <w:hideMark/>
          </w:tcPr>
          <w:p w14:paraId="5E3BA7D6"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p>
        </w:tc>
        <w:tc>
          <w:tcPr>
            <w:tcW w:w="648" w:type="pct"/>
            <w:tcBorders>
              <w:top w:val="nil"/>
              <w:left w:val="nil"/>
              <w:bottom w:val="nil"/>
              <w:right w:val="nil"/>
            </w:tcBorders>
            <w:shd w:val="clear" w:color="auto" w:fill="auto"/>
            <w:noWrap/>
            <w:vAlign w:val="bottom"/>
            <w:hideMark/>
          </w:tcPr>
          <w:p w14:paraId="31A2B18E"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250 m</w:t>
            </w:r>
          </w:p>
        </w:tc>
      </w:tr>
      <w:tr w:rsidR="00D92170" w:rsidRPr="001C260B" w14:paraId="2BA4048D" w14:textId="77777777" w:rsidTr="00026C33">
        <w:trPr>
          <w:trHeight w:val="288"/>
        </w:trPr>
        <w:tc>
          <w:tcPr>
            <w:tcW w:w="1109" w:type="pct"/>
            <w:vMerge/>
            <w:tcBorders>
              <w:top w:val="single" w:sz="4" w:space="0" w:color="auto"/>
              <w:left w:val="nil"/>
              <w:bottom w:val="nil"/>
              <w:right w:val="nil"/>
            </w:tcBorders>
            <w:vAlign w:val="center"/>
            <w:hideMark/>
          </w:tcPr>
          <w:p w14:paraId="2CD8B181"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nil"/>
              <w:right w:val="nil"/>
            </w:tcBorders>
            <w:shd w:val="clear" w:color="auto" w:fill="auto"/>
            <w:noWrap/>
            <w:vAlign w:val="bottom"/>
            <w:hideMark/>
          </w:tcPr>
          <w:p w14:paraId="101E5D82"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soil organic carbon (SOC)</w:t>
            </w:r>
          </w:p>
        </w:tc>
        <w:tc>
          <w:tcPr>
            <w:tcW w:w="468" w:type="pct"/>
            <w:tcBorders>
              <w:top w:val="nil"/>
              <w:left w:val="nil"/>
              <w:bottom w:val="nil"/>
              <w:right w:val="nil"/>
            </w:tcBorders>
            <w:shd w:val="clear" w:color="auto" w:fill="auto"/>
            <w:noWrap/>
            <w:vAlign w:val="bottom"/>
            <w:hideMark/>
          </w:tcPr>
          <w:p w14:paraId="77F60E2D"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g/kg</w:t>
            </w:r>
          </w:p>
        </w:tc>
        <w:tc>
          <w:tcPr>
            <w:tcW w:w="648" w:type="pct"/>
            <w:tcBorders>
              <w:top w:val="nil"/>
              <w:left w:val="nil"/>
              <w:bottom w:val="nil"/>
              <w:right w:val="nil"/>
            </w:tcBorders>
            <w:shd w:val="clear" w:color="auto" w:fill="auto"/>
            <w:noWrap/>
            <w:vAlign w:val="bottom"/>
            <w:hideMark/>
          </w:tcPr>
          <w:p w14:paraId="358ADF44"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250 m</w:t>
            </w:r>
          </w:p>
        </w:tc>
      </w:tr>
      <w:tr w:rsidR="00D92170" w:rsidRPr="001C260B" w14:paraId="4DB935FD" w14:textId="77777777" w:rsidTr="0035134A">
        <w:trPr>
          <w:trHeight w:val="288"/>
        </w:trPr>
        <w:tc>
          <w:tcPr>
            <w:tcW w:w="1109" w:type="pct"/>
            <w:vMerge/>
            <w:tcBorders>
              <w:top w:val="single" w:sz="4" w:space="0" w:color="auto"/>
              <w:left w:val="nil"/>
              <w:right w:val="nil"/>
            </w:tcBorders>
            <w:vAlign w:val="center"/>
            <w:hideMark/>
          </w:tcPr>
          <w:p w14:paraId="4E4F6EB0"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right w:val="nil"/>
            </w:tcBorders>
            <w:shd w:val="clear" w:color="auto" w:fill="auto"/>
            <w:noWrap/>
            <w:vAlign w:val="bottom"/>
            <w:hideMark/>
          </w:tcPr>
          <w:p w14:paraId="58562B21"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lang w:val="fr-FR"/>
                <w14:ligatures w14:val="none"/>
              </w:rPr>
            </w:pPr>
            <w:proofErr w:type="spellStart"/>
            <w:r w:rsidRPr="001C260B">
              <w:rPr>
                <w:rFonts w:ascii="Times New Roman" w:eastAsia="Times New Roman" w:hAnsi="Times New Roman" w:cs="Times New Roman"/>
                <w:color w:val="000000"/>
                <w:kern w:val="0"/>
                <w:lang w:val="fr-FR"/>
                <w14:ligatures w14:val="none"/>
              </w:rPr>
              <w:t>Soil</w:t>
            </w:r>
            <w:proofErr w:type="spellEnd"/>
            <w:r w:rsidRPr="001C260B">
              <w:rPr>
                <w:rFonts w:ascii="Times New Roman" w:eastAsia="Times New Roman" w:hAnsi="Times New Roman" w:cs="Times New Roman"/>
                <w:color w:val="000000"/>
                <w:kern w:val="0"/>
                <w:lang w:val="fr-FR"/>
                <w14:ligatures w14:val="none"/>
              </w:rPr>
              <w:t xml:space="preserve"> Olsen </w:t>
            </w:r>
            <w:proofErr w:type="spellStart"/>
            <w:r w:rsidRPr="001C260B">
              <w:rPr>
                <w:rFonts w:ascii="Times New Roman" w:eastAsia="Times New Roman" w:hAnsi="Times New Roman" w:cs="Times New Roman"/>
                <w:color w:val="000000"/>
                <w:kern w:val="0"/>
                <w:lang w:val="fr-FR"/>
                <w14:ligatures w14:val="none"/>
              </w:rPr>
              <w:t>phosphorus</w:t>
            </w:r>
            <w:proofErr w:type="spellEnd"/>
            <w:r w:rsidRPr="001C260B">
              <w:rPr>
                <w:rFonts w:ascii="Times New Roman" w:eastAsia="Times New Roman" w:hAnsi="Times New Roman" w:cs="Times New Roman"/>
                <w:color w:val="000000"/>
                <w:kern w:val="0"/>
                <w:lang w:val="fr-FR"/>
                <w14:ligatures w14:val="none"/>
              </w:rPr>
              <w:t xml:space="preserve"> concentrations (</w:t>
            </w:r>
            <w:proofErr w:type="spellStart"/>
            <w:r w:rsidRPr="001C260B">
              <w:rPr>
                <w:rFonts w:ascii="Times New Roman" w:eastAsia="Times New Roman" w:hAnsi="Times New Roman" w:cs="Times New Roman"/>
                <w:color w:val="000000"/>
                <w:kern w:val="0"/>
                <w:lang w:val="fr-FR"/>
                <w14:ligatures w14:val="none"/>
              </w:rPr>
              <w:t>phosphorus</w:t>
            </w:r>
            <w:proofErr w:type="spellEnd"/>
            <w:r w:rsidRPr="001C260B">
              <w:rPr>
                <w:rFonts w:ascii="Times New Roman" w:eastAsia="Times New Roman" w:hAnsi="Times New Roman" w:cs="Times New Roman"/>
                <w:color w:val="000000"/>
                <w:kern w:val="0"/>
                <w:lang w:val="fr-FR"/>
                <w14:ligatures w14:val="none"/>
              </w:rPr>
              <w:t>)</w:t>
            </w:r>
          </w:p>
        </w:tc>
        <w:tc>
          <w:tcPr>
            <w:tcW w:w="468" w:type="pct"/>
            <w:tcBorders>
              <w:top w:val="nil"/>
              <w:left w:val="nil"/>
              <w:bottom w:val="nil"/>
              <w:right w:val="nil"/>
            </w:tcBorders>
            <w:shd w:val="clear" w:color="auto" w:fill="auto"/>
            <w:noWrap/>
            <w:vAlign w:val="bottom"/>
            <w:hideMark/>
          </w:tcPr>
          <w:p w14:paraId="7CC17EFB"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mg/kg</w:t>
            </w:r>
          </w:p>
        </w:tc>
        <w:tc>
          <w:tcPr>
            <w:tcW w:w="648" w:type="pct"/>
            <w:tcBorders>
              <w:top w:val="nil"/>
              <w:left w:val="nil"/>
              <w:bottom w:val="nil"/>
              <w:right w:val="nil"/>
            </w:tcBorders>
            <w:shd w:val="clear" w:color="auto" w:fill="auto"/>
            <w:noWrap/>
            <w:vAlign w:val="bottom"/>
            <w:hideMark/>
          </w:tcPr>
          <w:p w14:paraId="263155E7"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1000 m</w:t>
            </w:r>
          </w:p>
        </w:tc>
      </w:tr>
      <w:tr w:rsidR="00D92170" w:rsidRPr="001C260B" w14:paraId="4BA45418" w14:textId="77777777" w:rsidTr="0035134A">
        <w:trPr>
          <w:trHeight w:val="288"/>
        </w:trPr>
        <w:tc>
          <w:tcPr>
            <w:tcW w:w="1109" w:type="pct"/>
            <w:vMerge/>
            <w:tcBorders>
              <w:left w:val="nil"/>
              <w:bottom w:val="nil"/>
              <w:right w:val="nil"/>
            </w:tcBorders>
            <w:vAlign w:val="center"/>
            <w:hideMark/>
          </w:tcPr>
          <w:p w14:paraId="55591828"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left w:val="nil"/>
              <w:bottom w:val="nil"/>
              <w:right w:val="nil"/>
            </w:tcBorders>
            <w:shd w:val="clear" w:color="auto" w:fill="auto"/>
            <w:noWrap/>
            <w:vAlign w:val="bottom"/>
            <w:hideMark/>
          </w:tcPr>
          <w:p w14:paraId="560089ED"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Bulk density (bd)</w:t>
            </w:r>
          </w:p>
        </w:tc>
        <w:tc>
          <w:tcPr>
            <w:tcW w:w="468" w:type="pct"/>
            <w:tcBorders>
              <w:top w:val="nil"/>
              <w:left w:val="nil"/>
              <w:bottom w:val="nil"/>
              <w:right w:val="nil"/>
            </w:tcBorders>
            <w:shd w:val="clear" w:color="auto" w:fill="auto"/>
            <w:noWrap/>
            <w:vAlign w:val="bottom"/>
            <w:hideMark/>
          </w:tcPr>
          <w:p w14:paraId="6DB8294E"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kg/dm³</w:t>
            </w:r>
          </w:p>
        </w:tc>
        <w:tc>
          <w:tcPr>
            <w:tcW w:w="648" w:type="pct"/>
            <w:tcBorders>
              <w:top w:val="nil"/>
              <w:left w:val="nil"/>
              <w:bottom w:val="nil"/>
              <w:right w:val="nil"/>
            </w:tcBorders>
            <w:shd w:val="clear" w:color="auto" w:fill="auto"/>
            <w:noWrap/>
            <w:vAlign w:val="bottom"/>
            <w:hideMark/>
          </w:tcPr>
          <w:p w14:paraId="4D1577DE" w14:textId="77777777" w:rsidR="00D92170" w:rsidRPr="001C260B" w:rsidRDefault="00D92170" w:rsidP="00F8423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250 m</w:t>
            </w:r>
          </w:p>
        </w:tc>
      </w:tr>
      <w:tr w:rsidR="0035134A" w:rsidRPr="001C260B" w14:paraId="2CA70F0C" w14:textId="77777777" w:rsidTr="0035134A">
        <w:trPr>
          <w:trHeight w:val="288"/>
        </w:trPr>
        <w:tc>
          <w:tcPr>
            <w:tcW w:w="1109" w:type="pct"/>
            <w:tcBorders>
              <w:left w:val="nil"/>
              <w:bottom w:val="nil"/>
              <w:right w:val="nil"/>
            </w:tcBorders>
            <w:vAlign w:val="center"/>
          </w:tcPr>
          <w:p w14:paraId="7183D406"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left w:val="nil"/>
              <w:bottom w:val="nil"/>
              <w:right w:val="nil"/>
            </w:tcBorders>
            <w:shd w:val="clear" w:color="auto" w:fill="auto"/>
            <w:noWrap/>
            <w:vAlign w:val="bottom"/>
          </w:tcPr>
          <w:p w14:paraId="6969E0A4" w14:textId="7A370163"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Soil type</w:t>
            </w:r>
          </w:p>
        </w:tc>
        <w:tc>
          <w:tcPr>
            <w:tcW w:w="468" w:type="pct"/>
            <w:tcBorders>
              <w:top w:val="nil"/>
              <w:left w:val="nil"/>
              <w:bottom w:val="nil"/>
              <w:right w:val="nil"/>
            </w:tcBorders>
            <w:shd w:val="clear" w:color="auto" w:fill="auto"/>
            <w:noWrap/>
            <w:vAlign w:val="bottom"/>
          </w:tcPr>
          <w:p w14:paraId="1DDBD42A" w14:textId="2B3D241C"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648" w:type="pct"/>
            <w:tcBorders>
              <w:top w:val="nil"/>
              <w:left w:val="nil"/>
              <w:bottom w:val="nil"/>
              <w:right w:val="nil"/>
            </w:tcBorders>
            <w:shd w:val="clear" w:color="auto" w:fill="auto"/>
            <w:noWrap/>
            <w:vAlign w:val="bottom"/>
          </w:tcPr>
          <w:p w14:paraId="156707E8" w14:textId="7A376351"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250 m</w:t>
            </w:r>
          </w:p>
        </w:tc>
      </w:tr>
      <w:tr w:rsidR="0035134A" w:rsidRPr="001C260B" w14:paraId="37B4325B" w14:textId="77777777" w:rsidTr="00026C33">
        <w:trPr>
          <w:trHeight w:val="288"/>
        </w:trPr>
        <w:tc>
          <w:tcPr>
            <w:tcW w:w="1109" w:type="pct"/>
            <w:vMerge w:val="restart"/>
            <w:tcBorders>
              <w:top w:val="nil"/>
              <w:left w:val="nil"/>
              <w:bottom w:val="nil"/>
              <w:right w:val="nil"/>
            </w:tcBorders>
            <w:shd w:val="clear" w:color="auto" w:fill="auto"/>
            <w:noWrap/>
            <w:hideMark/>
          </w:tcPr>
          <w:p w14:paraId="7A3AEB64"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Terrain</w:t>
            </w:r>
          </w:p>
        </w:tc>
        <w:tc>
          <w:tcPr>
            <w:tcW w:w="2775" w:type="pct"/>
            <w:tcBorders>
              <w:top w:val="nil"/>
              <w:left w:val="nil"/>
              <w:bottom w:val="nil"/>
              <w:right w:val="nil"/>
            </w:tcBorders>
            <w:shd w:val="clear" w:color="auto" w:fill="auto"/>
            <w:noWrap/>
            <w:vAlign w:val="bottom"/>
            <w:hideMark/>
          </w:tcPr>
          <w:p w14:paraId="416550E4"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Slope</w:t>
            </w:r>
          </w:p>
        </w:tc>
        <w:tc>
          <w:tcPr>
            <w:tcW w:w="468" w:type="pct"/>
            <w:tcBorders>
              <w:top w:val="nil"/>
              <w:left w:val="nil"/>
              <w:bottom w:val="nil"/>
              <w:right w:val="nil"/>
            </w:tcBorders>
            <w:shd w:val="clear" w:color="auto" w:fill="auto"/>
            <w:noWrap/>
            <w:vAlign w:val="bottom"/>
            <w:hideMark/>
          </w:tcPr>
          <w:p w14:paraId="66DD1484"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w:t>
            </w:r>
          </w:p>
        </w:tc>
        <w:tc>
          <w:tcPr>
            <w:tcW w:w="648" w:type="pct"/>
            <w:tcBorders>
              <w:top w:val="nil"/>
              <w:left w:val="nil"/>
              <w:bottom w:val="nil"/>
              <w:right w:val="nil"/>
            </w:tcBorders>
            <w:shd w:val="clear" w:color="auto" w:fill="auto"/>
            <w:noWrap/>
            <w:vAlign w:val="bottom"/>
            <w:hideMark/>
          </w:tcPr>
          <w:p w14:paraId="4A68F60D"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r w:rsidR="0035134A" w:rsidRPr="001C260B" w14:paraId="25D44A97" w14:textId="77777777" w:rsidTr="00026C33">
        <w:trPr>
          <w:trHeight w:val="288"/>
        </w:trPr>
        <w:tc>
          <w:tcPr>
            <w:tcW w:w="1109" w:type="pct"/>
            <w:vMerge/>
            <w:tcBorders>
              <w:top w:val="nil"/>
              <w:left w:val="nil"/>
              <w:bottom w:val="nil"/>
              <w:right w:val="nil"/>
            </w:tcBorders>
            <w:vAlign w:val="center"/>
            <w:hideMark/>
          </w:tcPr>
          <w:p w14:paraId="16FC9A8A"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nil"/>
              <w:right w:val="nil"/>
            </w:tcBorders>
            <w:shd w:val="clear" w:color="auto" w:fill="auto"/>
            <w:noWrap/>
            <w:vAlign w:val="bottom"/>
            <w:hideMark/>
          </w:tcPr>
          <w:p w14:paraId="73C14C90"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Digital elevation model (dem)</w:t>
            </w:r>
          </w:p>
        </w:tc>
        <w:tc>
          <w:tcPr>
            <w:tcW w:w="468" w:type="pct"/>
            <w:tcBorders>
              <w:top w:val="nil"/>
              <w:left w:val="nil"/>
              <w:bottom w:val="nil"/>
              <w:right w:val="nil"/>
            </w:tcBorders>
            <w:shd w:val="clear" w:color="auto" w:fill="auto"/>
            <w:noWrap/>
            <w:vAlign w:val="bottom"/>
            <w:hideMark/>
          </w:tcPr>
          <w:p w14:paraId="59A32580"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m</w:t>
            </w:r>
          </w:p>
        </w:tc>
        <w:tc>
          <w:tcPr>
            <w:tcW w:w="648" w:type="pct"/>
            <w:tcBorders>
              <w:top w:val="nil"/>
              <w:left w:val="nil"/>
              <w:bottom w:val="nil"/>
              <w:right w:val="nil"/>
            </w:tcBorders>
            <w:shd w:val="clear" w:color="auto" w:fill="auto"/>
            <w:noWrap/>
            <w:vAlign w:val="bottom"/>
            <w:hideMark/>
          </w:tcPr>
          <w:p w14:paraId="62E27CA2"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r w:rsidR="0035134A" w:rsidRPr="001C260B" w14:paraId="23AD311D" w14:textId="77777777" w:rsidTr="00026C33">
        <w:trPr>
          <w:trHeight w:val="288"/>
        </w:trPr>
        <w:tc>
          <w:tcPr>
            <w:tcW w:w="1109" w:type="pct"/>
            <w:tcBorders>
              <w:top w:val="nil"/>
              <w:left w:val="nil"/>
              <w:bottom w:val="nil"/>
              <w:right w:val="nil"/>
            </w:tcBorders>
            <w:vAlign w:val="center"/>
          </w:tcPr>
          <w:p w14:paraId="69198CC7"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nil"/>
              <w:right w:val="nil"/>
            </w:tcBorders>
            <w:shd w:val="clear" w:color="auto" w:fill="auto"/>
            <w:noWrap/>
            <w:vAlign w:val="bottom"/>
          </w:tcPr>
          <w:p w14:paraId="143AA488" w14:textId="6204F70E" w:rsidR="0035134A" w:rsidRPr="001C260B" w:rsidRDefault="00163C00" w:rsidP="0035134A">
            <w:pPr>
              <w:keepNext/>
              <w:keepLines/>
              <w:spacing w:after="0" w:line="240" w:lineRule="auto"/>
              <w:rPr>
                <w:rFonts w:ascii="Times New Roman" w:eastAsia="Times New Roman" w:hAnsi="Times New Roman" w:cs="Times New Roman"/>
                <w:color w:val="000000"/>
                <w:kern w:val="0"/>
                <w14:ligatures w14:val="none"/>
              </w:rPr>
            </w:pPr>
            <w:proofErr w:type="spellStart"/>
            <w:r w:rsidRPr="001C260B">
              <w:rPr>
                <w:rFonts w:ascii="Times New Roman" w:eastAsia="Times New Roman" w:hAnsi="Times New Roman" w:cs="Times New Roman"/>
                <w:color w:val="000000"/>
                <w:kern w:val="0"/>
                <w14:ligatures w14:val="none"/>
              </w:rPr>
              <w:t>Geormorphological</w:t>
            </w:r>
            <w:proofErr w:type="spellEnd"/>
            <w:r w:rsidRPr="001C260B">
              <w:rPr>
                <w:rFonts w:ascii="Times New Roman" w:eastAsia="Times New Roman" w:hAnsi="Times New Roman" w:cs="Times New Roman"/>
                <w:color w:val="000000"/>
                <w:kern w:val="0"/>
                <w14:ligatures w14:val="none"/>
              </w:rPr>
              <w:t xml:space="preserve"> landform </w:t>
            </w:r>
          </w:p>
        </w:tc>
        <w:tc>
          <w:tcPr>
            <w:tcW w:w="468" w:type="pct"/>
            <w:tcBorders>
              <w:top w:val="nil"/>
              <w:left w:val="nil"/>
              <w:bottom w:val="nil"/>
              <w:right w:val="nil"/>
            </w:tcBorders>
            <w:shd w:val="clear" w:color="auto" w:fill="auto"/>
            <w:noWrap/>
            <w:vAlign w:val="bottom"/>
          </w:tcPr>
          <w:p w14:paraId="28C6C103"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648" w:type="pct"/>
            <w:tcBorders>
              <w:top w:val="nil"/>
              <w:left w:val="nil"/>
              <w:bottom w:val="nil"/>
              <w:right w:val="nil"/>
            </w:tcBorders>
            <w:shd w:val="clear" w:color="auto" w:fill="auto"/>
            <w:noWrap/>
            <w:vAlign w:val="bottom"/>
          </w:tcPr>
          <w:p w14:paraId="6BE74E21" w14:textId="164C2B10" w:rsidR="0035134A" w:rsidRPr="001C260B" w:rsidRDefault="00163C00"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r w:rsidR="0035134A" w:rsidRPr="001C260B" w14:paraId="70355BE2" w14:textId="77777777" w:rsidTr="00026C33">
        <w:trPr>
          <w:trHeight w:val="288"/>
        </w:trPr>
        <w:tc>
          <w:tcPr>
            <w:tcW w:w="1109" w:type="pct"/>
            <w:vMerge w:val="restart"/>
            <w:tcBorders>
              <w:top w:val="nil"/>
              <w:left w:val="nil"/>
              <w:bottom w:val="single" w:sz="4" w:space="0" w:color="000000"/>
              <w:right w:val="nil"/>
            </w:tcBorders>
            <w:shd w:val="clear" w:color="auto" w:fill="auto"/>
            <w:noWrap/>
            <w:hideMark/>
          </w:tcPr>
          <w:p w14:paraId="5B27B328"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 xml:space="preserve">Climate </w:t>
            </w:r>
          </w:p>
        </w:tc>
        <w:tc>
          <w:tcPr>
            <w:tcW w:w="2775" w:type="pct"/>
            <w:tcBorders>
              <w:top w:val="nil"/>
              <w:left w:val="nil"/>
              <w:bottom w:val="nil"/>
              <w:right w:val="nil"/>
            </w:tcBorders>
            <w:shd w:val="clear" w:color="auto" w:fill="auto"/>
            <w:noWrap/>
            <w:vAlign w:val="bottom"/>
            <w:hideMark/>
          </w:tcPr>
          <w:p w14:paraId="1D10FB3F"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Growing degree days for maize (</w:t>
            </w:r>
            <w:proofErr w:type="spellStart"/>
            <w:r w:rsidRPr="001C260B">
              <w:rPr>
                <w:rFonts w:ascii="Times New Roman" w:eastAsia="Times New Roman" w:hAnsi="Times New Roman" w:cs="Times New Roman"/>
                <w:color w:val="000000"/>
                <w:kern w:val="0"/>
                <w14:ligatures w14:val="none"/>
              </w:rPr>
              <w:t>GDD_maize</w:t>
            </w:r>
            <w:proofErr w:type="spellEnd"/>
            <w:r w:rsidRPr="001C260B">
              <w:rPr>
                <w:rFonts w:ascii="Times New Roman" w:eastAsia="Times New Roman" w:hAnsi="Times New Roman" w:cs="Times New Roman"/>
                <w:color w:val="000000"/>
                <w:kern w:val="0"/>
                <w14:ligatures w14:val="none"/>
              </w:rPr>
              <w:t>)</w:t>
            </w:r>
          </w:p>
        </w:tc>
        <w:tc>
          <w:tcPr>
            <w:tcW w:w="468" w:type="pct"/>
            <w:tcBorders>
              <w:top w:val="nil"/>
              <w:left w:val="nil"/>
              <w:bottom w:val="nil"/>
              <w:right w:val="nil"/>
            </w:tcBorders>
            <w:shd w:val="clear" w:color="auto" w:fill="auto"/>
            <w:noWrap/>
            <w:vAlign w:val="bottom"/>
            <w:hideMark/>
          </w:tcPr>
          <w:p w14:paraId="2F836113"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 C</w:t>
            </w:r>
          </w:p>
        </w:tc>
        <w:tc>
          <w:tcPr>
            <w:tcW w:w="648" w:type="pct"/>
            <w:tcBorders>
              <w:top w:val="nil"/>
              <w:left w:val="nil"/>
              <w:bottom w:val="nil"/>
              <w:right w:val="nil"/>
            </w:tcBorders>
            <w:shd w:val="clear" w:color="auto" w:fill="auto"/>
            <w:noWrap/>
            <w:vAlign w:val="bottom"/>
            <w:hideMark/>
          </w:tcPr>
          <w:p w14:paraId="5E2FF0CA"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r w:rsidR="0035134A" w:rsidRPr="001C260B" w14:paraId="0570A42B" w14:textId="77777777" w:rsidTr="00026C33">
        <w:trPr>
          <w:trHeight w:val="288"/>
        </w:trPr>
        <w:tc>
          <w:tcPr>
            <w:tcW w:w="1109" w:type="pct"/>
            <w:vMerge/>
            <w:tcBorders>
              <w:top w:val="nil"/>
              <w:left w:val="nil"/>
              <w:bottom w:val="single" w:sz="4" w:space="0" w:color="000000"/>
              <w:right w:val="nil"/>
            </w:tcBorders>
            <w:vAlign w:val="center"/>
            <w:hideMark/>
          </w:tcPr>
          <w:p w14:paraId="4A12D986"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nil"/>
              <w:right w:val="nil"/>
            </w:tcBorders>
            <w:shd w:val="clear" w:color="auto" w:fill="auto"/>
            <w:noWrap/>
            <w:vAlign w:val="bottom"/>
            <w:hideMark/>
          </w:tcPr>
          <w:p w14:paraId="502FBD39"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Growing degree days for wheat (</w:t>
            </w:r>
            <w:proofErr w:type="spellStart"/>
            <w:r w:rsidRPr="001C260B">
              <w:rPr>
                <w:rFonts w:ascii="Times New Roman" w:eastAsia="Times New Roman" w:hAnsi="Times New Roman" w:cs="Times New Roman"/>
                <w:color w:val="000000"/>
                <w:kern w:val="0"/>
                <w14:ligatures w14:val="none"/>
              </w:rPr>
              <w:t>GDD_maize</w:t>
            </w:r>
            <w:proofErr w:type="spellEnd"/>
            <w:r w:rsidRPr="001C260B">
              <w:rPr>
                <w:rFonts w:ascii="Times New Roman" w:eastAsia="Times New Roman" w:hAnsi="Times New Roman" w:cs="Times New Roman"/>
                <w:color w:val="000000"/>
                <w:kern w:val="0"/>
                <w14:ligatures w14:val="none"/>
              </w:rPr>
              <w:t>)</w:t>
            </w:r>
          </w:p>
        </w:tc>
        <w:tc>
          <w:tcPr>
            <w:tcW w:w="468" w:type="pct"/>
            <w:tcBorders>
              <w:top w:val="nil"/>
              <w:left w:val="nil"/>
              <w:bottom w:val="nil"/>
              <w:right w:val="nil"/>
            </w:tcBorders>
            <w:shd w:val="clear" w:color="auto" w:fill="auto"/>
            <w:noWrap/>
            <w:vAlign w:val="bottom"/>
            <w:hideMark/>
          </w:tcPr>
          <w:p w14:paraId="527B21DA"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 C</w:t>
            </w:r>
          </w:p>
        </w:tc>
        <w:tc>
          <w:tcPr>
            <w:tcW w:w="648" w:type="pct"/>
            <w:tcBorders>
              <w:top w:val="nil"/>
              <w:left w:val="nil"/>
              <w:bottom w:val="nil"/>
              <w:right w:val="nil"/>
            </w:tcBorders>
            <w:shd w:val="clear" w:color="auto" w:fill="auto"/>
            <w:noWrap/>
            <w:vAlign w:val="bottom"/>
            <w:hideMark/>
          </w:tcPr>
          <w:p w14:paraId="58CE827C"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r w:rsidR="0035134A" w:rsidRPr="001C260B" w14:paraId="3ECE8C0D" w14:textId="77777777" w:rsidTr="00026C33">
        <w:trPr>
          <w:trHeight w:val="288"/>
        </w:trPr>
        <w:tc>
          <w:tcPr>
            <w:tcW w:w="1109" w:type="pct"/>
            <w:vMerge/>
            <w:tcBorders>
              <w:top w:val="nil"/>
              <w:left w:val="nil"/>
              <w:bottom w:val="single" w:sz="4" w:space="0" w:color="000000"/>
              <w:right w:val="nil"/>
            </w:tcBorders>
            <w:vAlign w:val="center"/>
            <w:hideMark/>
          </w:tcPr>
          <w:p w14:paraId="4D56C649"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nil"/>
              <w:right w:val="nil"/>
            </w:tcBorders>
            <w:shd w:val="clear" w:color="auto" w:fill="auto"/>
            <w:noWrap/>
            <w:vAlign w:val="bottom"/>
            <w:hideMark/>
          </w:tcPr>
          <w:p w14:paraId="1501AEFF"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Growing degree days for rice (</w:t>
            </w:r>
            <w:proofErr w:type="spellStart"/>
            <w:r w:rsidRPr="001C260B">
              <w:rPr>
                <w:rFonts w:ascii="Times New Roman" w:eastAsia="Times New Roman" w:hAnsi="Times New Roman" w:cs="Times New Roman"/>
                <w:color w:val="000000"/>
                <w:kern w:val="0"/>
                <w14:ligatures w14:val="none"/>
              </w:rPr>
              <w:t>GDD_maize</w:t>
            </w:r>
            <w:proofErr w:type="spellEnd"/>
            <w:r w:rsidRPr="001C260B">
              <w:rPr>
                <w:rFonts w:ascii="Times New Roman" w:eastAsia="Times New Roman" w:hAnsi="Times New Roman" w:cs="Times New Roman"/>
                <w:color w:val="000000"/>
                <w:kern w:val="0"/>
                <w14:ligatures w14:val="none"/>
              </w:rPr>
              <w:t>)</w:t>
            </w:r>
          </w:p>
        </w:tc>
        <w:tc>
          <w:tcPr>
            <w:tcW w:w="468" w:type="pct"/>
            <w:tcBorders>
              <w:top w:val="nil"/>
              <w:left w:val="nil"/>
              <w:bottom w:val="nil"/>
              <w:right w:val="nil"/>
            </w:tcBorders>
            <w:shd w:val="clear" w:color="auto" w:fill="auto"/>
            <w:noWrap/>
            <w:vAlign w:val="bottom"/>
            <w:hideMark/>
          </w:tcPr>
          <w:p w14:paraId="7CA32342"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 C</w:t>
            </w:r>
          </w:p>
        </w:tc>
        <w:tc>
          <w:tcPr>
            <w:tcW w:w="648" w:type="pct"/>
            <w:tcBorders>
              <w:top w:val="nil"/>
              <w:left w:val="nil"/>
              <w:bottom w:val="nil"/>
              <w:right w:val="nil"/>
            </w:tcBorders>
            <w:shd w:val="clear" w:color="auto" w:fill="auto"/>
            <w:noWrap/>
            <w:vAlign w:val="bottom"/>
            <w:hideMark/>
          </w:tcPr>
          <w:p w14:paraId="198C84C7"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r w:rsidR="0035134A" w:rsidRPr="001C260B" w14:paraId="6E4D218D" w14:textId="77777777" w:rsidTr="00026C33">
        <w:trPr>
          <w:trHeight w:val="288"/>
        </w:trPr>
        <w:tc>
          <w:tcPr>
            <w:tcW w:w="1109" w:type="pct"/>
            <w:vMerge/>
            <w:tcBorders>
              <w:top w:val="nil"/>
              <w:left w:val="nil"/>
              <w:bottom w:val="single" w:sz="4" w:space="0" w:color="000000"/>
              <w:right w:val="nil"/>
            </w:tcBorders>
            <w:vAlign w:val="center"/>
            <w:hideMark/>
          </w:tcPr>
          <w:p w14:paraId="14DFACB0"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nil"/>
              <w:right w:val="nil"/>
            </w:tcBorders>
            <w:shd w:val="clear" w:color="auto" w:fill="auto"/>
            <w:noWrap/>
            <w:vAlign w:val="bottom"/>
            <w:hideMark/>
          </w:tcPr>
          <w:p w14:paraId="63F086DF"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Growing degree days for soybean (</w:t>
            </w:r>
            <w:proofErr w:type="spellStart"/>
            <w:r w:rsidRPr="001C260B">
              <w:rPr>
                <w:rFonts w:ascii="Times New Roman" w:eastAsia="Times New Roman" w:hAnsi="Times New Roman" w:cs="Times New Roman"/>
                <w:color w:val="000000"/>
                <w:kern w:val="0"/>
                <w14:ligatures w14:val="none"/>
              </w:rPr>
              <w:t>GDD_maize</w:t>
            </w:r>
            <w:proofErr w:type="spellEnd"/>
            <w:r w:rsidRPr="001C260B">
              <w:rPr>
                <w:rFonts w:ascii="Times New Roman" w:eastAsia="Times New Roman" w:hAnsi="Times New Roman" w:cs="Times New Roman"/>
                <w:color w:val="000000"/>
                <w:kern w:val="0"/>
                <w14:ligatures w14:val="none"/>
              </w:rPr>
              <w:t>)</w:t>
            </w:r>
          </w:p>
        </w:tc>
        <w:tc>
          <w:tcPr>
            <w:tcW w:w="468" w:type="pct"/>
            <w:tcBorders>
              <w:top w:val="nil"/>
              <w:left w:val="nil"/>
              <w:bottom w:val="nil"/>
              <w:right w:val="nil"/>
            </w:tcBorders>
            <w:shd w:val="clear" w:color="auto" w:fill="auto"/>
            <w:noWrap/>
            <w:vAlign w:val="bottom"/>
            <w:hideMark/>
          </w:tcPr>
          <w:p w14:paraId="1D72F5ED"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 C</w:t>
            </w:r>
          </w:p>
        </w:tc>
        <w:tc>
          <w:tcPr>
            <w:tcW w:w="648" w:type="pct"/>
            <w:tcBorders>
              <w:top w:val="nil"/>
              <w:left w:val="nil"/>
              <w:bottom w:val="nil"/>
              <w:right w:val="nil"/>
            </w:tcBorders>
            <w:shd w:val="clear" w:color="auto" w:fill="auto"/>
            <w:noWrap/>
            <w:vAlign w:val="bottom"/>
            <w:hideMark/>
          </w:tcPr>
          <w:p w14:paraId="5E514190" w14:textId="77777777" w:rsidR="0035134A" w:rsidRPr="001C260B" w:rsidRDefault="0035134A" w:rsidP="0035134A">
            <w:pPr>
              <w:keepNext/>
              <w:keepLines/>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r w:rsidR="0035134A" w:rsidRPr="001C260B" w14:paraId="1D1E6157" w14:textId="77777777" w:rsidTr="00026C33">
        <w:trPr>
          <w:trHeight w:val="288"/>
        </w:trPr>
        <w:tc>
          <w:tcPr>
            <w:tcW w:w="1109" w:type="pct"/>
            <w:vMerge/>
            <w:tcBorders>
              <w:top w:val="nil"/>
              <w:left w:val="nil"/>
              <w:bottom w:val="single" w:sz="4" w:space="0" w:color="000000"/>
              <w:right w:val="nil"/>
            </w:tcBorders>
            <w:vAlign w:val="center"/>
            <w:hideMark/>
          </w:tcPr>
          <w:p w14:paraId="200D222C" w14:textId="77777777" w:rsidR="0035134A" w:rsidRPr="001C260B" w:rsidRDefault="0035134A" w:rsidP="0035134A">
            <w:pPr>
              <w:spacing w:after="0" w:line="240" w:lineRule="auto"/>
              <w:rPr>
                <w:rFonts w:ascii="Times New Roman" w:eastAsia="Times New Roman" w:hAnsi="Times New Roman" w:cs="Times New Roman"/>
                <w:color w:val="000000"/>
                <w:kern w:val="0"/>
                <w14:ligatures w14:val="none"/>
              </w:rPr>
            </w:pPr>
          </w:p>
        </w:tc>
        <w:tc>
          <w:tcPr>
            <w:tcW w:w="2775" w:type="pct"/>
            <w:tcBorders>
              <w:top w:val="nil"/>
              <w:left w:val="nil"/>
              <w:bottom w:val="single" w:sz="4" w:space="0" w:color="auto"/>
              <w:right w:val="nil"/>
            </w:tcBorders>
            <w:shd w:val="clear" w:color="auto" w:fill="auto"/>
            <w:noWrap/>
            <w:vAlign w:val="bottom"/>
            <w:hideMark/>
          </w:tcPr>
          <w:p w14:paraId="32E4C6E1" w14:textId="77777777" w:rsidR="0035134A" w:rsidRPr="001C260B" w:rsidRDefault="0035134A" w:rsidP="0035134A">
            <w:pPr>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Aridity index (aridity)</w:t>
            </w:r>
          </w:p>
        </w:tc>
        <w:tc>
          <w:tcPr>
            <w:tcW w:w="468" w:type="pct"/>
            <w:tcBorders>
              <w:top w:val="nil"/>
              <w:left w:val="nil"/>
              <w:bottom w:val="single" w:sz="4" w:space="0" w:color="auto"/>
              <w:right w:val="nil"/>
            </w:tcBorders>
            <w:shd w:val="clear" w:color="auto" w:fill="auto"/>
            <w:noWrap/>
            <w:vAlign w:val="bottom"/>
            <w:hideMark/>
          </w:tcPr>
          <w:p w14:paraId="0DAE77DD" w14:textId="0B6623E3" w:rsidR="0035134A" w:rsidRPr="001C260B" w:rsidRDefault="0035134A" w:rsidP="0035134A">
            <w:pPr>
              <w:spacing w:after="0" w:line="240" w:lineRule="auto"/>
              <w:rPr>
                <w:rFonts w:ascii="Times New Roman" w:eastAsia="Times New Roman" w:hAnsi="Times New Roman" w:cs="Times New Roman"/>
                <w:color w:val="000000"/>
                <w:kern w:val="0"/>
                <w14:ligatures w14:val="none"/>
              </w:rPr>
            </w:pPr>
          </w:p>
        </w:tc>
        <w:tc>
          <w:tcPr>
            <w:tcW w:w="648" w:type="pct"/>
            <w:tcBorders>
              <w:top w:val="nil"/>
              <w:left w:val="nil"/>
              <w:bottom w:val="single" w:sz="4" w:space="0" w:color="auto"/>
              <w:right w:val="nil"/>
            </w:tcBorders>
            <w:shd w:val="clear" w:color="auto" w:fill="auto"/>
            <w:noWrap/>
            <w:vAlign w:val="bottom"/>
            <w:hideMark/>
          </w:tcPr>
          <w:p w14:paraId="79390FC1" w14:textId="77777777" w:rsidR="0035134A" w:rsidRPr="001C260B" w:rsidRDefault="0035134A" w:rsidP="0035134A">
            <w:pPr>
              <w:spacing w:after="0" w:line="240" w:lineRule="auto"/>
              <w:rPr>
                <w:rFonts w:ascii="Times New Roman" w:eastAsia="Times New Roman" w:hAnsi="Times New Roman" w:cs="Times New Roman"/>
                <w:color w:val="000000"/>
                <w:kern w:val="0"/>
                <w14:ligatures w14:val="none"/>
              </w:rPr>
            </w:pPr>
            <w:r w:rsidRPr="001C260B">
              <w:rPr>
                <w:rFonts w:ascii="Times New Roman" w:eastAsia="Times New Roman" w:hAnsi="Times New Roman" w:cs="Times New Roman"/>
                <w:color w:val="000000"/>
                <w:kern w:val="0"/>
                <w14:ligatures w14:val="none"/>
              </w:rPr>
              <w:t>0.0083°</w:t>
            </w:r>
          </w:p>
        </w:tc>
      </w:tr>
    </w:tbl>
    <w:p w14:paraId="67E65B73" w14:textId="77777777" w:rsidR="00D92170" w:rsidRPr="001C260B" w:rsidRDefault="00D92170" w:rsidP="004A515D">
      <w:pPr>
        <w:tabs>
          <w:tab w:val="num" w:pos="720"/>
        </w:tabs>
        <w:spacing w:after="0" w:line="240" w:lineRule="auto"/>
        <w:jc w:val="both"/>
        <w:rPr>
          <w:rFonts w:ascii="Times New Roman" w:hAnsi="Times New Roman" w:cs="Times New Roman"/>
          <w:color w:val="000000" w:themeColor="text1"/>
        </w:rPr>
      </w:pPr>
    </w:p>
    <w:p w14:paraId="18F2B16A" w14:textId="1A85F7CD" w:rsidR="00E80A9C" w:rsidRPr="001C260B" w:rsidRDefault="00E80A9C">
      <w:pPr>
        <w:pStyle w:val="ListParagraph"/>
        <w:widowControl w:val="0"/>
        <w:numPr>
          <w:ilvl w:val="1"/>
          <w:numId w:val="3"/>
        </w:numPr>
        <w:autoSpaceDE w:val="0"/>
        <w:autoSpaceDN w:val="0"/>
        <w:adjustRightInd w:val="0"/>
        <w:spacing w:after="0" w:line="260" w:lineRule="exact"/>
        <w:ind w:right="-43"/>
        <w:jc w:val="both"/>
        <w:rPr>
          <w:rFonts w:ascii="Times New Roman" w:hAnsi="Times New Roman" w:cs="Times New Roman"/>
          <w:b/>
          <w:bCs/>
        </w:rPr>
      </w:pPr>
      <w:r w:rsidRPr="001C260B">
        <w:rPr>
          <w:rFonts w:ascii="Times New Roman" w:hAnsi="Times New Roman" w:cs="Times New Roman"/>
          <w:b/>
          <w:bCs/>
        </w:rPr>
        <w:lastRenderedPageBreak/>
        <w:t>Publication bias and sensitivity analysis</w:t>
      </w:r>
    </w:p>
    <w:p w14:paraId="5046C16D" w14:textId="4BC9BCFC" w:rsidR="004750E0" w:rsidRPr="001C260B" w:rsidRDefault="00A14243" w:rsidP="003D5E6B">
      <w:pPr>
        <w:pStyle w:val="Heading1"/>
      </w:pPr>
      <w:r w:rsidRPr="001C260B">
        <w:t xml:space="preserve">The consideration of the variance for each study is usually required in meta-analysis for conducting using a funnel plot analysis. However, </w:t>
      </w:r>
      <w:proofErr w:type="gramStart"/>
      <w:r w:rsidRPr="001C260B">
        <w:t>the majority of</w:t>
      </w:r>
      <w:proofErr w:type="gramEnd"/>
      <w:r w:rsidRPr="001C260B">
        <w:t xml:space="preserve"> the studies did not provide the variance for such purpose. Therefore, the density plots of the different </w:t>
      </w:r>
      <w:r w:rsidR="007779F7" w:rsidRPr="001C260B">
        <w:t>SCPs</w:t>
      </w:r>
      <w:r w:rsidRPr="001C260B">
        <w:t xml:space="preserve"> were created to check the distribution of all individual effect sizes in the dataset to check potential publication bias</w:t>
      </w:r>
      <w:r w:rsidR="00FB55A5" w:rsidRPr="001C260B">
        <w:t xml:space="preserve"> </w:t>
      </w:r>
      <w:r w:rsidR="00FB55A5" w:rsidRPr="001C260B">
        <w:fldChar w:fldCharType="begin"/>
      </w:r>
      <w:r w:rsidR="00402495" w:rsidRPr="001C260B">
        <w:instrText xml:space="preserve"> ADDIN EN.CITE &lt;EndNote&gt;&lt;Cite&gt;&lt;Author&gt;Joshi&lt;/Author&gt;&lt;Year&gt;2023&lt;/Year&gt;&lt;RecNum&gt;241&lt;/RecNum&gt;&lt;DisplayText&gt;&lt;style face="superscript"&gt;63,64&lt;/style&gt;&lt;/DisplayText&gt;&lt;record&gt;&lt;rec-number&gt;241&lt;/rec-number&gt;&lt;foreign-keys&gt;&lt;key app="EN" db-id="5va0eddeq9tsxle0sr8xd2thpfv2t0a0dfxs" timestamp="1726681464"&gt;241&lt;/key&gt;&lt;/foreign-keys&gt;&lt;ref-type name="Journal Article"&gt;17&lt;/ref-type&gt;&lt;contributors&gt;&lt;authors&gt;&lt;author&gt;Joshi, Deepak R&lt;/author&gt;&lt;author&gt;Sieverding, Heidi L&lt;/author&gt;&lt;author&gt;Xu, Hui&lt;/author&gt;&lt;author&gt;Kwon, Hoyoung&lt;/author&gt;&lt;author&gt;Wang, Michael&lt;/author&gt;&lt;author&gt;Clay, Sharon A&lt;/author&gt;&lt;author&gt;Johnson, Jane M&lt;/author&gt;&lt;author&gt;Thapa, Resham&lt;/author&gt;&lt;author&gt;Westhoff, Shaina&lt;/author&gt;&lt;author&gt;Clay, David E&lt;/author&gt;&lt;/authors&gt;&lt;/contributors&gt;&lt;titles&gt;&lt;title&gt;A global meta‐analysis of cover crop response on soil carbon storage within a corn production system&lt;/title&gt;&lt;secondary-title&gt;Agronomy journal&lt;/secondary-title&gt;&lt;/titles&gt;&lt;periodical&gt;&lt;full-title&gt;Agronomy Journal&lt;/full-title&gt;&lt;/periodical&gt;&lt;pages&gt;1543-1556&lt;/pages&gt;&lt;volume&gt;115&lt;/volume&gt;&lt;number&gt;4&lt;/number&gt;&lt;dates&gt;&lt;year&gt;2023&lt;/year&gt;&lt;/dates&gt;&lt;isbn&gt;0002-1962&lt;/isbn&gt;&lt;urls&gt;&lt;/urls&gt;&lt;/record&gt;&lt;/Cite&gt;&lt;Cite&gt;&lt;Author&gt;Basche&lt;/Author&gt;&lt;Year&gt;2017&lt;/Year&gt;&lt;RecNum&gt;242&lt;/RecNum&gt;&lt;record&gt;&lt;rec-number&gt;242&lt;/rec-number&gt;&lt;foreign-keys&gt;&lt;key app="EN" db-id="5va0eddeq9tsxle0sr8xd2thpfv2t0a0dfxs" timestamp="1726681516"&gt;242&lt;/key&gt;&lt;/foreign-keys&gt;&lt;ref-type name="Journal Article"&gt;17&lt;/ref-type&gt;&lt;contributors&gt;&lt;authors&gt;&lt;author&gt;Basche, Andrea&lt;/author&gt;&lt;author&gt;DeLonge, Marcia&lt;/author&gt;&lt;/authors&gt;&lt;/contributors&gt;&lt;titles&gt;&lt;title&gt;The impact of continuous living cover on soil hydrologic properties: A meta‐analysis&lt;/title&gt;&lt;secondary-title&gt;Soil Science Society of America Journal&lt;/secondary-title&gt;&lt;/titles&gt;&lt;periodical&gt;&lt;full-title&gt;Soil Science Society of America Journal&lt;/full-title&gt;&lt;/periodical&gt;&lt;pages&gt;1179-1190&lt;/pages&gt;&lt;volume&gt;81&lt;/volume&gt;&lt;number&gt;5&lt;/number&gt;&lt;dates&gt;&lt;year&gt;2017&lt;/year&gt;&lt;/dates&gt;&lt;isbn&gt;0361-5995&lt;/isbn&gt;&lt;urls&gt;&lt;/urls&gt;&lt;/record&gt;&lt;/Cite&gt;&lt;/EndNote&gt;</w:instrText>
      </w:r>
      <w:r w:rsidR="00FB55A5" w:rsidRPr="001C260B">
        <w:fldChar w:fldCharType="separate"/>
      </w:r>
      <w:r w:rsidR="00402495" w:rsidRPr="001C260B">
        <w:rPr>
          <w:noProof/>
          <w:vertAlign w:val="superscript"/>
        </w:rPr>
        <w:t>63,64</w:t>
      </w:r>
      <w:r w:rsidR="00FB55A5" w:rsidRPr="001C260B">
        <w:fldChar w:fldCharType="end"/>
      </w:r>
      <w:r w:rsidR="00FB55A5" w:rsidRPr="001C260B">
        <w:t xml:space="preserve">. </w:t>
      </w:r>
      <w:r w:rsidRPr="001C260B">
        <w:t xml:space="preserve">Moreover, a sensitivity analysis was carried out </w:t>
      </w:r>
      <w:r w:rsidR="00CE1961" w:rsidRPr="001C260B">
        <w:t xml:space="preserve">using the </w:t>
      </w:r>
      <w:proofErr w:type="spellStart"/>
      <w:r w:rsidR="00CE1961" w:rsidRPr="001C260B">
        <w:t>Jacknife</w:t>
      </w:r>
      <w:proofErr w:type="spellEnd"/>
      <w:r w:rsidR="00CE1961" w:rsidRPr="001C260B">
        <w:t xml:space="preserve"> approach </w:t>
      </w:r>
      <w:r w:rsidRPr="001C260B">
        <w:t>to determine the robustness of the analysis</w:t>
      </w:r>
      <w:r w:rsidR="00FB55A5" w:rsidRPr="001C260B">
        <w:fldChar w:fldCharType="begin"/>
      </w:r>
      <w:r w:rsidR="00402495" w:rsidRPr="001C260B">
        <w:instrText xml:space="preserve"> ADDIN EN.CITE &lt;EndNote&gt;&lt;Cite&gt;&lt;Author&gt;Philibert&lt;/Author&gt;&lt;Year&gt;2012&lt;/Year&gt;&lt;RecNum&gt;243&lt;/RecNum&gt;&lt;DisplayText&gt;&lt;style face="superscript"&gt;65&lt;/style&gt;&lt;/DisplayText&gt;&lt;record&gt;&lt;rec-number&gt;243&lt;/rec-number&gt;&lt;foreign-keys&gt;&lt;key app="EN" db-id="5va0eddeq9tsxle0sr8xd2thpfv2t0a0dfxs" timestamp="1726681603"&gt;243&lt;/key&gt;&lt;/foreign-keys&gt;&lt;ref-type name="Journal Article"&gt;17&lt;/ref-type&gt;&lt;contributors&gt;&lt;authors&gt;&lt;author&gt;Philibert, Aurore&lt;/author&gt;&lt;author&gt;Loyce, Chantal&lt;/author&gt;&lt;author&gt;Makowski, David&lt;/author&gt;&lt;/authors&gt;&lt;/contributors&gt;&lt;titles&gt;&lt;title&gt;Assessment of the quality of meta-analysis in agronomy&lt;/title&gt;&lt;secondary-title&gt;Agriculture, Ecosystems &amp;amp; Environment&lt;/secondary-title&gt;&lt;/titles&gt;&lt;periodical&gt;&lt;full-title&gt;Agriculture, Ecosystems &amp;amp; Environment&lt;/full-title&gt;&lt;/periodical&gt;&lt;pages&gt;72-82&lt;/pages&gt;&lt;volume&gt;148&lt;/volume&gt;&lt;dates&gt;&lt;year&gt;2012&lt;/year&gt;&lt;/dates&gt;&lt;isbn&gt;0167-8809&lt;/isbn&gt;&lt;urls&gt;&lt;/urls&gt;&lt;/record&gt;&lt;/Cite&gt;&lt;/EndNote&gt;</w:instrText>
      </w:r>
      <w:r w:rsidR="00FB55A5" w:rsidRPr="001C260B">
        <w:fldChar w:fldCharType="separate"/>
      </w:r>
      <w:r w:rsidR="00402495" w:rsidRPr="001C260B">
        <w:rPr>
          <w:noProof/>
          <w:vertAlign w:val="superscript"/>
        </w:rPr>
        <w:t>65</w:t>
      </w:r>
      <w:r w:rsidR="00FB55A5" w:rsidRPr="001C260B">
        <w:fldChar w:fldCharType="end"/>
      </w:r>
      <w:r w:rsidR="00FB55A5" w:rsidRPr="001C260B">
        <w:t>.</w:t>
      </w:r>
      <w:r w:rsidR="00CE1961" w:rsidRPr="001C260B">
        <w:t xml:space="preserve"> Every study was given a distinct study ID during the </w:t>
      </w:r>
      <w:proofErr w:type="spellStart"/>
      <w:r w:rsidR="00CE1961" w:rsidRPr="001C260B">
        <w:t>Jacknife</w:t>
      </w:r>
      <w:proofErr w:type="spellEnd"/>
      <w:r w:rsidR="00CE1961" w:rsidRPr="001C260B">
        <w:t xml:space="preserve"> analysis process, and data from one study was removed from the database for every computation.</w:t>
      </w:r>
    </w:p>
    <w:p w14:paraId="2B27348D" w14:textId="77777777" w:rsidR="00CE1961" w:rsidRPr="001C260B" w:rsidRDefault="00CE1961" w:rsidP="003D5E6B">
      <w:pPr>
        <w:pStyle w:val="Heading1"/>
      </w:pPr>
    </w:p>
    <w:p w14:paraId="4C32BB95" w14:textId="77777777" w:rsidR="00D42EEF" w:rsidRPr="001C260B" w:rsidRDefault="00D42EEF" w:rsidP="003D5E6B">
      <w:pPr>
        <w:pStyle w:val="Heading1"/>
        <w:sectPr w:rsidR="00D42EEF" w:rsidRPr="001C260B" w:rsidSect="00BB4D5C">
          <w:pgSz w:w="11905" w:h="15874"/>
          <w:pgMar w:top="1440" w:right="1440" w:bottom="1440" w:left="1440" w:header="720" w:footer="720" w:gutter="0"/>
          <w:cols w:space="720"/>
          <w:noEndnote/>
          <w:docGrid w:linePitch="299"/>
        </w:sectPr>
      </w:pPr>
    </w:p>
    <w:p w14:paraId="10871BC0" w14:textId="77777777" w:rsidR="00C63A05" w:rsidRPr="001C260B" w:rsidRDefault="00B5402C">
      <w:pPr>
        <w:pStyle w:val="ListParagraph"/>
        <w:widowControl w:val="0"/>
        <w:numPr>
          <w:ilvl w:val="0"/>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lastRenderedPageBreak/>
        <w:t>Results</w:t>
      </w:r>
    </w:p>
    <w:p w14:paraId="74BD1D72" w14:textId="43AE4B2F" w:rsidR="009A7136" w:rsidRPr="001C260B" w:rsidRDefault="00EA4AA8">
      <w:pPr>
        <w:pStyle w:val="ListParagraph"/>
        <w:widowControl w:val="0"/>
        <w:numPr>
          <w:ilvl w:val="1"/>
          <w:numId w:val="3"/>
        </w:numPr>
        <w:autoSpaceDE w:val="0"/>
        <w:autoSpaceDN w:val="0"/>
        <w:adjustRightInd w:val="0"/>
        <w:spacing w:after="0" w:line="240" w:lineRule="auto"/>
        <w:ind w:right="-43"/>
        <w:jc w:val="both"/>
        <w:rPr>
          <w:rFonts w:ascii="Times New Roman" w:hAnsi="Times New Roman" w:cs="Times New Roman"/>
          <w:b/>
          <w:bCs/>
        </w:rPr>
      </w:pPr>
      <w:r w:rsidRPr="001C260B">
        <w:rPr>
          <w:rFonts w:ascii="Times New Roman" w:hAnsi="Times New Roman" w:cs="Times New Roman"/>
          <w:b/>
          <w:bCs/>
        </w:rPr>
        <w:t xml:space="preserve">Analysis of the entire data set </w:t>
      </w:r>
      <w:r w:rsidR="00783599" w:rsidRPr="001C260B">
        <w:rPr>
          <w:rFonts w:ascii="Times New Roman" w:hAnsi="Times New Roman" w:cs="Times New Roman"/>
          <w:b/>
          <w:bCs/>
        </w:rPr>
        <w:t xml:space="preserve">across </w:t>
      </w:r>
      <w:r w:rsidR="00FF7078" w:rsidRPr="001C260B">
        <w:rPr>
          <w:rFonts w:ascii="Times New Roman" w:hAnsi="Times New Roman" w:cs="Times New Roman"/>
          <w:b/>
          <w:bCs/>
        </w:rPr>
        <w:t>regenerative agriculture practices</w:t>
      </w:r>
      <w:r w:rsidRPr="001C260B">
        <w:rPr>
          <w:rFonts w:ascii="Times New Roman" w:hAnsi="Times New Roman" w:cs="Times New Roman"/>
          <w:b/>
          <w:bCs/>
        </w:rPr>
        <w:t>, crops</w:t>
      </w:r>
      <w:r w:rsidR="00783599" w:rsidRPr="001C260B">
        <w:rPr>
          <w:rFonts w:ascii="Times New Roman" w:hAnsi="Times New Roman" w:cs="Times New Roman"/>
          <w:b/>
          <w:bCs/>
        </w:rPr>
        <w:t xml:space="preserve"> and environmental variables</w:t>
      </w:r>
    </w:p>
    <w:p w14:paraId="65DC4BCB" w14:textId="5F86E3FE" w:rsidR="00D4296B" w:rsidRPr="001C260B" w:rsidRDefault="009343B1" w:rsidP="003D5E6B">
      <w:pPr>
        <w:pStyle w:val="Heading1"/>
      </w:pPr>
      <w:r w:rsidRPr="001C260B">
        <w:t xml:space="preserve">Across the entire dataset, sustainable cropping practices (SCPs) resulted in a modest overall yield increase of 0.7% (Fig. 2). However, responses varied markedly by practice and crop. Agroforestry (AF) and cover cropping (CC) significantly enhanced yields, increasing them by 12% and 7.5%. In contrast, no-till (NT) and organic farming (OF) were associated with yield reductions of 0.7% and 2%. Among crops, significant yield gains were observed only in maize and cash crops, which increased by 1.7% and 0.7% </w:t>
      </w:r>
      <w:r w:rsidR="00365F29" w:rsidRPr="001C260B">
        <w:t xml:space="preserve">respectively. </w:t>
      </w:r>
      <w:r w:rsidR="000521D2" w:rsidRPr="001C260B">
        <w:t xml:space="preserve"> </w:t>
      </w:r>
    </w:p>
    <w:p w14:paraId="42E389A6" w14:textId="77777777" w:rsidR="009343B1" w:rsidRPr="001C260B" w:rsidRDefault="009343B1" w:rsidP="003D5E6B">
      <w:pPr>
        <w:pStyle w:val="Heading1"/>
      </w:pPr>
      <w:r w:rsidRPr="001C260B">
        <w:t>Across climate types, arid regions showed the greatest yield increase, averaging 3.8%, followed by a 1.8% rise in temperate regions (Fig. 2). This pattern was supported by the aridity index, with mean yield increases of 9% and 2.7% observed in arid (0.05–0.20) and semi-arid (0.20–0.50) zones. In contrast, continental regions experienced a yield decline, while tropical areas showed no significant change.</w:t>
      </w:r>
    </w:p>
    <w:p w14:paraId="62A7388A" w14:textId="77777777" w:rsidR="009343B1" w:rsidRPr="001C260B" w:rsidRDefault="009343B1" w:rsidP="003D5E6B">
      <w:pPr>
        <w:pStyle w:val="Heading1"/>
      </w:pPr>
      <w:r w:rsidRPr="001C260B">
        <w:t>Significant yield changes across growing degree day (GDD) ranges varied by crop. Maize showed notable increases at 2700–4000 GDD (1.9%) and 4000–6000 GDD (5.7%). Rice exhibited high yield gains below 800 GDD (11.6%) and between 4000–6000 and 6000–10000 GDD (2.8% and 2.7%). Soybean yields increased most within 2700–4000 and 4000–6000 GDD ranges (1.9% and 5.7%), while wheat showed its largest gains at 800–2700 GDD (1.8%) and 6000–10000 GDD (3.8%).</w:t>
      </w:r>
    </w:p>
    <w:p w14:paraId="5390144F" w14:textId="7A5FDFAF" w:rsidR="001416ED" w:rsidRPr="001C260B" w:rsidRDefault="001416ED" w:rsidP="003D5E6B">
      <w:pPr>
        <w:pStyle w:val="Heading1"/>
      </w:pPr>
      <w:r w:rsidRPr="001C260B">
        <w:t>Regarding soil properties, the greatest yield increases were observed in crops grown on low soil organic carbon (SOC) soils (10%), coarse-textured soils (1.76%), and both alkaline (1.38%) and acidic soils (1.24%). Significant gains also occurred in soils with phosphorus levels below 10.9 mg/kg (1.3%) and between 10.9–21.4 mg/kg (0.5%), as well as in soils with low (&lt;1.20 kg/dm³, 1.05%) or medium bulk density (1.20–1.47 kg/dm³, 1.3%). Conversely, crops grown on neutral soils experienced significant yield declines. B</w:t>
      </w:r>
      <w:r w:rsidR="00247515" w:rsidRPr="001C260B">
        <w:t>ased on</w:t>
      </w:r>
      <w:r w:rsidRPr="001C260B">
        <w:t xml:space="preserve"> soil classification, the most substantial yield increases occurred in </w:t>
      </w:r>
      <w:proofErr w:type="spellStart"/>
      <w:r w:rsidRPr="001C260B">
        <w:t>Lixisols</w:t>
      </w:r>
      <w:proofErr w:type="spellEnd"/>
      <w:r w:rsidRPr="001C260B">
        <w:t xml:space="preserve"> (18.3%), </w:t>
      </w:r>
      <w:proofErr w:type="spellStart"/>
      <w:r w:rsidRPr="001C260B">
        <w:t>Arenosols</w:t>
      </w:r>
      <w:proofErr w:type="spellEnd"/>
      <w:r w:rsidRPr="001C260B">
        <w:t xml:space="preserve"> (14.6%), </w:t>
      </w:r>
      <w:proofErr w:type="spellStart"/>
      <w:r w:rsidRPr="001C260B">
        <w:t>Calcisols</w:t>
      </w:r>
      <w:proofErr w:type="spellEnd"/>
      <w:r w:rsidRPr="001C260B">
        <w:t xml:space="preserve"> (12.7%), </w:t>
      </w:r>
      <w:proofErr w:type="spellStart"/>
      <w:r w:rsidRPr="001C260B">
        <w:t>Regosols</w:t>
      </w:r>
      <w:proofErr w:type="spellEnd"/>
      <w:r w:rsidRPr="001C260B">
        <w:t xml:space="preserve"> (4.6%), </w:t>
      </w:r>
      <w:proofErr w:type="spellStart"/>
      <w:r w:rsidRPr="001C260B">
        <w:t>Acrisols</w:t>
      </w:r>
      <w:proofErr w:type="spellEnd"/>
      <w:r w:rsidRPr="001C260B">
        <w:t xml:space="preserve"> (3.7%), </w:t>
      </w:r>
      <w:proofErr w:type="spellStart"/>
      <w:r w:rsidRPr="001C260B">
        <w:t>Luvisols</w:t>
      </w:r>
      <w:proofErr w:type="spellEnd"/>
      <w:r w:rsidRPr="001C260B">
        <w:t xml:space="preserve"> (2.3%), and </w:t>
      </w:r>
      <w:proofErr w:type="spellStart"/>
      <w:r w:rsidRPr="001C260B">
        <w:t>Kastanozems</w:t>
      </w:r>
      <w:proofErr w:type="spellEnd"/>
      <w:r w:rsidRPr="001C260B">
        <w:t xml:space="preserve"> (2.9%). In contrast, significant yield reductions were recorded in </w:t>
      </w:r>
      <w:proofErr w:type="spellStart"/>
      <w:r w:rsidRPr="001C260B">
        <w:t>Alisols</w:t>
      </w:r>
      <w:proofErr w:type="spellEnd"/>
      <w:r w:rsidRPr="001C260B">
        <w:t xml:space="preserve"> (17.5%), </w:t>
      </w:r>
      <w:proofErr w:type="spellStart"/>
      <w:r w:rsidRPr="001C260B">
        <w:t>Gleysols</w:t>
      </w:r>
      <w:proofErr w:type="spellEnd"/>
      <w:r w:rsidRPr="001C260B">
        <w:t xml:space="preserve"> (11.3%), and Phaeozems (4.3%).</w:t>
      </w:r>
    </w:p>
    <w:p w14:paraId="3A5F2415" w14:textId="4A43E794" w:rsidR="00247515" w:rsidRPr="001C260B" w:rsidRDefault="00BA547F" w:rsidP="003D5E6B">
      <w:pPr>
        <w:pStyle w:val="Heading1"/>
      </w:pPr>
      <w:r w:rsidRPr="001C260B">
        <w:t xml:space="preserve">Significant yield increases were observed at elevations exceeding 250 meters. The distribution of effect sizes (ES) across slope gradients revealed positive yield responses, with the most notable occurring on gentle slopes (1–5%) with a mean yield gain of 3.4%, and on strong slopes (15–30%) with a mean gain of 11%. Gently sloping areas (5–15%) also showed a positive effect, with a mean increase of 0.53%. </w:t>
      </w:r>
      <w:r w:rsidR="00247515" w:rsidRPr="001C260B">
        <w:t>Yield increases were generally positive across landforms, except in high plains (</w:t>
      </w:r>
      <w:proofErr w:type="spellStart"/>
      <w:r w:rsidR="00247515" w:rsidRPr="001C260B">
        <w:t>Hi_plain</w:t>
      </w:r>
      <w:proofErr w:type="spellEnd"/>
      <w:r w:rsidR="00247515" w:rsidRPr="001C260B">
        <w:t>), valley slope (</w:t>
      </w:r>
      <w:proofErr w:type="spellStart"/>
      <w:r w:rsidR="00247515" w:rsidRPr="001C260B">
        <w:t>Val_sl</w:t>
      </w:r>
      <w:proofErr w:type="spellEnd"/>
      <w:r w:rsidR="00247515" w:rsidRPr="001C260B">
        <w:t>), moderate hills (</w:t>
      </w:r>
      <w:proofErr w:type="spellStart"/>
      <w:r w:rsidR="00247515" w:rsidRPr="001C260B">
        <w:t>Mod_hills</w:t>
      </w:r>
      <w:proofErr w:type="spellEnd"/>
      <w:r w:rsidR="00247515" w:rsidRPr="001C260B">
        <w:t>) —areas typically found at lower elevations. Conversely, the most pronounced yield gains occurred in high-elevation landforms, ranging from mountain valley slope (</w:t>
      </w:r>
      <w:proofErr w:type="spellStart"/>
      <w:r w:rsidR="00247515" w:rsidRPr="001C260B">
        <w:t>Mtn_vs</w:t>
      </w:r>
      <w:proofErr w:type="spellEnd"/>
      <w:r w:rsidR="00247515" w:rsidRPr="001C260B">
        <w:t>) to the mountain summit (</w:t>
      </w:r>
      <w:proofErr w:type="spellStart"/>
      <w:r w:rsidR="00247515" w:rsidRPr="001C260B">
        <w:t>Mtn_sumt</w:t>
      </w:r>
      <w:proofErr w:type="spellEnd"/>
      <w:r w:rsidR="00247515" w:rsidRPr="001C260B">
        <w:t xml:space="preserve">).  </w:t>
      </w:r>
    </w:p>
    <w:p w14:paraId="3EB7480F" w14:textId="77777777" w:rsidR="00247515" w:rsidRPr="001C260B" w:rsidRDefault="00247515" w:rsidP="003D5E6B">
      <w:pPr>
        <w:pStyle w:val="Heading1"/>
      </w:pPr>
    </w:p>
    <w:p w14:paraId="13D0DBC8" w14:textId="77777777" w:rsidR="00872CFC" w:rsidRPr="001C260B" w:rsidRDefault="00872CFC" w:rsidP="003D5E6B">
      <w:pPr>
        <w:pStyle w:val="Heading1"/>
      </w:pPr>
    </w:p>
    <w:p w14:paraId="601917A3" w14:textId="77777777" w:rsidR="00B37326" w:rsidRPr="001C260B" w:rsidRDefault="00B37326" w:rsidP="003D5E6B">
      <w:pPr>
        <w:pStyle w:val="Heading1"/>
      </w:pPr>
    </w:p>
    <w:p w14:paraId="2F2C5D4E" w14:textId="77777777" w:rsidR="005E4D32" w:rsidRPr="001C260B" w:rsidRDefault="005E4D32" w:rsidP="003D5E6B">
      <w:pPr>
        <w:pStyle w:val="Heading1"/>
      </w:pPr>
    </w:p>
    <w:p w14:paraId="36910B28" w14:textId="77777777" w:rsidR="005E4D32" w:rsidRPr="001C260B" w:rsidRDefault="005E4D32" w:rsidP="003D5E6B">
      <w:pPr>
        <w:pStyle w:val="Heading1"/>
      </w:pPr>
    </w:p>
    <w:p w14:paraId="338F583C" w14:textId="60DAF9E1" w:rsidR="00C854B4" w:rsidRPr="001C260B" w:rsidRDefault="00C854B4" w:rsidP="003D5E6B">
      <w:pPr>
        <w:pStyle w:val="Heading1"/>
      </w:pPr>
    </w:p>
    <w:p w14:paraId="60044D93" w14:textId="2EE51203" w:rsidR="00126547" w:rsidRPr="001C260B" w:rsidRDefault="00EC56FE" w:rsidP="009120D3">
      <w:pPr>
        <w:pStyle w:val="NoSpacing"/>
        <w:jc w:val="both"/>
        <w:rPr>
          <w:rFonts w:ascii="Times New Roman" w:hAnsi="Times New Roman" w:cs="Times New Roman"/>
        </w:rPr>
      </w:pPr>
      <w:r w:rsidRPr="001C260B">
        <w:rPr>
          <w:rFonts w:ascii="Times New Roman" w:hAnsi="Times New Roman" w:cs="Times New Roman"/>
        </w:rPr>
        <w:t>Figure</w:t>
      </w:r>
      <w:r w:rsidR="00A76FA4" w:rsidRPr="001C260B">
        <w:rPr>
          <w:rFonts w:ascii="Times New Roman" w:hAnsi="Times New Roman" w:cs="Times New Roman"/>
        </w:rPr>
        <w:t xml:space="preserve"> 2</w:t>
      </w:r>
      <w:r w:rsidRPr="001C260B">
        <w:rPr>
          <w:rFonts w:ascii="Times New Roman" w:hAnsi="Times New Roman" w:cs="Times New Roman"/>
        </w:rPr>
        <w:t xml:space="preserve">: Distribution of </w:t>
      </w:r>
      <w:r w:rsidR="00387C71" w:rsidRPr="001C260B">
        <w:rPr>
          <w:rFonts w:ascii="Times New Roman" w:hAnsi="Times New Roman" w:cs="Times New Roman"/>
        </w:rPr>
        <w:t xml:space="preserve">the percentage change of the </w:t>
      </w:r>
      <w:r w:rsidRPr="001C260B">
        <w:rPr>
          <w:rFonts w:ascii="Times New Roman" w:hAnsi="Times New Roman" w:cs="Times New Roman"/>
        </w:rPr>
        <w:t>effect size</w:t>
      </w:r>
      <w:r w:rsidR="00387C71" w:rsidRPr="001C260B">
        <w:rPr>
          <w:rFonts w:ascii="Times New Roman" w:hAnsi="Times New Roman" w:cs="Times New Roman"/>
        </w:rPr>
        <w:t xml:space="preserve"> </w:t>
      </w:r>
      <w:r w:rsidRPr="001C260B">
        <w:rPr>
          <w:rFonts w:ascii="Times New Roman" w:hAnsi="Times New Roman" w:cs="Times New Roman"/>
        </w:rPr>
        <w:t xml:space="preserve">between regenerative agriculture practices, crop groups, soil </w:t>
      </w:r>
      <w:r w:rsidR="00A76FA4" w:rsidRPr="001C260B">
        <w:rPr>
          <w:rFonts w:ascii="Times New Roman" w:hAnsi="Times New Roman" w:cs="Times New Roman"/>
        </w:rPr>
        <w:t>properties, terrain,</w:t>
      </w:r>
      <w:r w:rsidRPr="001C260B">
        <w:rPr>
          <w:rFonts w:ascii="Times New Roman" w:hAnsi="Times New Roman" w:cs="Times New Roman"/>
        </w:rPr>
        <w:t xml:space="preserve"> and climatic variables</w:t>
      </w:r>
      <w:r w:rsidR="0010305E" w:rsidRPr="001C260B">
        <w:rPr>
          <w:rFonts w:ascii="Times New Roman" w:hAnsi="Times New Roman" w:cs="Times New Roman"/>
        </w:rPr>
        <w:t xml:space="preserve"> (</w:t>
      </w:r>
      <w:r w:rsidR="007779F7" w:rsidRPr="001C260B">
        <w:rPr>
          <w:rFonts w:ascii="Times New Roman" w:hAnsi="Times New Roman" w:cs="Times New Roman"/>
        </w:rPr>
        <w:t>SCPs</w:t>
      </w:r>
      <w:r w:rsidR="0010305E" w:rsidRPr="001C260B">
        <w:rPr>
          <w:rFonts w:ascii="Times New Roman" w:hAnsi="Times New Roman" w:cs="Times New Roman"/>
        </w:rPr>
        <w:t xml:space="preserve">: </w:t>
      </w:r>
      <w:r w:rsidR="00A76FA4" w:rsidRPr="001C260B">
        <w:rPr>
          <w:rFonts w:ascii="Times New Roman" w:hAnsi="Times New Roman" w:cs="Times New Roman"/>
        </w:rPr>
        <w:t>Regenerative</w:t>
      </w:r>
      <w:r w:rsidR="0010305E" w:rsidRPr="001C260B">
        <w:rPr>
          <w:rFonts w:ascii="Times New Roman" w:hAnsi="Times New Roman" w:cs="Times New Roman"/>
        </w:rPr>
        <w:t xml:space="preserve"> agriculture practices, </w:t>
      </w:r>
      <w:proofErr w:type="spellStart"/>
      <w:r w:rsidR="00F80BDB" w:rsidRPr="001C260B">
        <w:rPr>
          <w:rFonts w:ascii="Times New Roman" w:hAnsi="Times New Roman" w:cs="Times New Roman"/>
        </w:rPr>
        <w:t>V_F_others</w:t>
      </w:r>
      <w:proofErr w:type="spellEnd"/>
      <w:r w:rsidR="00F80BDB" w:rsidRPr="001C260B">
        <w:rPr>
          <w:rFonts w:ascii="Times New Roman" w:hAnsi="Times New Roman" w:cs="Times New Roman"/>
        </w:rPr>
        <w:t xml:space="preserve">: Vegetable, fruits and others, </w:t>
      </w:r>
      <w:r w:rsidR="0010305E" w:rsidRPr="001C260B">
        <w:rPr>
          <w:rFonts w:ascii="Times New Roman" w:hAnsi="Times New Roman" w:cs="Times New Roman"/>
        </w:rPr>
        <w:t xml:space="preserve">P: </w:t>
      </w:r>
      <w:r w:rsidR="00A76FA4" w:rsidRPr="001C260B">
        <w:rPr>
          <w:rFonts w:ascii="Times New Roman" w:hAnsi="Times New Roman" w:cs="Times New Roman"/>
        </w:rPr>
        <w:t>Phosphorus</w:t>
      </w:r>
      <w:r w:rsidR="0010305E" w:rsidRPr="001C260B">
        <w:rPr>
          <w:rFonts w:ascii="Times New Roman" w:hAnsi="Times New Roman" w:cs="Times New Roman"/>
        </w:rPr>
        <w:t>, BD</w:t>
      </w:r>
      <w:r w:rsidR="00A76FA4" w:rsidRPr="001C260B">
        <w:rPr>
          <w:rFonts w:ascii="Times New Roman" w:hAnsi="Times New Roman" w:cs="Times New Roman"/>
        </w:rPr>
        <w:t xml:space="preserve">: </w:t>
      </w:r>
      <w:r w:rsidR="0010305E" w:rsidRPr="001C260B">
        <w:rPr>
          <w:rFonts w:ascii="Times New Roman" w:hAnsi="Times New Roman" w:cs="Times New Roman"/>
        </w:rPr>
        <w:t>bulk density, GDD: growing degree days</w:t>
      </w:r>
      <w:r w:rsidR="005E4D32" w:rsidRPr="001C260B">
        <w:rPr>
          <w:rFonts w:ascii="Times New Roman" w:hAnsi="Times New Roman" w:cs="Times New Roman"/>
        </w:rPr>
        <w:t xml:space="preserve">, </w:t>
      </w:r>
      <w:proofErr w:type="spellStart"/>
      <w:r w:rsidR="005E4D32" w:rsidRPr="001C260B">
        <w:rPr>
          <w:rFonts w:ascii="Times New Roman" w:hAnsi="Times New Roman" w:cs="Times New Roman"/>
        </w:rPr>
        <w:t>Mtn_sumt</w:t>
      </w:r>
      <w:proofErr w:type="spellEnd"/>
      <w:r w:rsidR="005E4D32" w:rsidRPr="001C260B">
        <w:rPr>
          <w:rFonts w:ascii="Times New Roman" w:hAnsi="Times New Roman" w:cs="Times New Roman"/>
        </w:rPr>
        <w:t xml:space="preserve">: Mountain summit, </w:t>
      </w:r>
      <w:proofErr w:type="spellStart"/>
      <w:r w:rsidR="005E4D32" w:rsidRPr="001C260B">
        <w:rPr>
          <w:rFonts w:ascii="Times New Roman" w:hAnsi="Times New Roman" w:cs="Times New Roman"/>
        </w:rPr>
        <w:t>Cliff_sl</w:t>
      </w:r>
      <w:proofErr w:type="spellEnd"/>
      <w:r w:rsidR="005E4D32" w:rsidRPr="001C260B">
        <w:rPr>
          <w:rFonts w:ascii="Times New Roman" w:hAnsi="Times New Roman" w:cs="Times New Roman"/>
        </w:rPr>
        <w:t xml:space="preserve">: Cliff slope, </w:t>
      </w:r>
      <w:proofErr w:type="spellStart"/>
      <w:r w:rsidR="005E4D32" w:rsidRPr="001C260B">
        <w:rPr>
          <w:rFonts w:ascii="Times New Roman" w:hAnsi="Times New Roman" w:cs="Times New Roman"/>
        </w:rPr>
        <w:t>Lwhi_mtn</w:t>
      </w:r>
      <w:proofErr w:type="spellEnd"/>
      <w:r w:rsidR="005E4D32" w:rsidRPr="001C260B">
        <w:rPr>
          <w:rFonts w:ascii="Times New Roman" w:hAnsi="Times New Roman" w:cs="Times New Roman"/>
        </w:rPr>
        <w:t xml:space="preserve">: Lower/hilly mountain, </w:t>
      </w:r>
      <w:proofErr w:type="spellStart"/>
      <w:r w:rsidR="005E4D32" w:rsidRPr="001C260B">
        <w:rPr>
          <w:rFonts w:ascii="Times New Roman" w:hAnsi="Times New Roman" w:cs="Times New Roman"/>
        </w:rPr>
        <w:t>Shills_dcsl</w:t>
      </w:r>
      <w:proofErr w:type="spellEnd"/>
      <w:r w:rsidR="005E4D32" w:rsidRPr="001C260B">
        <w:rPr>
          <w:rFonts w:ascii="Times New Roman" w:hAnsi="Times New Roman" w:cs="Times New Roman"/>
        </w:rPr>
        <w:t xml:space="preserve">: Steep hills / dissected cliff slope, </w:t>
      </w:r>
      <w:proofErr w:type="spellStart"/>
      <w:r w:rsidR="005E4D32" w:rsidRPr="001C260B">
        <w:rPr>
          <w:rFonts w:ascii="Times New Roman" w:hAnsi="Times New Roman" w:cs="Times New Roman"/>
        </w:rPr>
        <w:t>Lhgsl_steep</w:t>
      </w:r>
      <w:proofErr w:type="spellEnd"/>
      <w:r w:rsidR="005E4D32" w:rsidRPr="001C260B">
        <w:rPr>
          <w:rFonts w:ascii="Times New Roman" w:hAnsi="Times New Roman" w:cs="Times New Roman"/>
        </w:rPr>
        <w:t xml:space="preserve">: Large highland slope steep, </w:t>
      </w:r>
      <w:proofErr w:type="spellStart"/>
      <w:r w:rsidR="005E4D32" w:rsidRPr="001C260B">
        <w:rPr>
          <w:rFonts w:ascii="Times New Roman" w:hAnsi="Times New Roman" w:cs="Times New Roman"/>
        </w:rPr>
        <w:t>Lhgsl_mod</w:t>
      </w:r>
      <w:proofErr w:type="spellEnd"/>
      <w:r w:rsidR="005E4D32" w:rsidRPr="001C260B">
        <w:rPr>
          <w:rFonts w:ascii="Times New Roman" w:hAnsi="Times New Roman" w:cs="Times New Roman"/>
        </w:rPr>
        <w:t xml:space="preserve">: Large highland slope moderate, </w:t>
      </w:r>
      <w:proofErr w:type="spellStart"/>
      <w:r w:rsidR="005E4D32" w:rsidRPr="001C260B">
        <w:rPr>
          <w:rFonts w:ascii="Times New Roman" w:hAnsi="Times New Roman" w:cs="Times New Roman"/>
        </w:rPr>
        <w:t>Mtn_vs</w:t>
      </w:r>
      <w:proofErr w:type="spellEnd"/>
      <w:r w:rsidR="005E4D32" w:rsidRPr="001C260B">
        <w:rPr>
          <w:rFonts w:ascii="Times New Roman" w:hAnsi="Times New Roman" w:cs="Times New Roman"/>
        </w:rPr>
        <w:t xml:space="preserve">: Mountain valley slope, </w:t>
      </w:r>
      <w:proofErr w:type="spellStart"/>
      <w:r w:rsidR="005E4D32" w:rsidRPr="001C260B">
        <w:rPr>
          <w:rFonts w:ascii="Times New Roman" w:hAnsi="Times New Roman" w:cs="Times New Roman"/>
        </w:rPr>
        <w:t>Mod_hills</w:t>
      </w:r>
      <w:proofErr w:type="spellEnd"/>
      <w:r w:rsidR="005E4D32" w:rsidRPr="001C260B">
        <w:rPr>
          <w:rFonts w:ascii="Times New Roman" w:hAnsi="Times New Roman" w:cs="Times New Roman"/>
        </w:rPr>
        <w:t>:</w:t>
      </w:r>
      <w:r w:rsidR="005E4D32" w:rsidRPr="001C260B">
        <w:rPr>
          <w:rFonts w:ascii="Times New Roman" w:hAnsi="Times New Roman" w:cs="Times New Roman"/>
          <w:sz w:val="2"/>
          <w:szCs w:val="2"/>
        </w:rPr>
        <w:t xml:space="preserve"> </w:t>
      </w:r>
      <w:r w:rsidR="005E4D32" w:rsidRPr="001C260B">
        <w:rPr>
          <w:rFonts w:ascii="Times New Roman" w:hAnsi="Times New Roman" w:cs="Times New Roman"/>
        </w:rPr>
        <w:t xml:space="preserve">Moderate hills, </w:t>
      </w:r>
      <w:proofErr w:type="spellStart"/>
      <w:r w:rsidR="005E4D32" w:rsidRPr="001C260B">
        <w:rPr>
          <w:rFonts w:ascii="Times New Roman" w:hAnsi="Times New Roman" w:cs="Times New Roman"/>
        </w:rPr>
        <w:t>Tfphi_dis:Terrace</w:t>
      </w:r>
      <w:proofErr w:type="spellEnd"/>
      <w:r w:rsidR="005E4D32" w:rsidRPr="001C260B">
        <w:rPr>
          <w:rFonts w:ascii="Times New Roman" w:hAnsi="Times New Roman" w:cs="Times New Roman"/>
        </w:rPr>
        <w:t xml:space="preserve">/fan/plateau (high, dissected), </w:t>
      </w:r>
      <w:proofErr w:type="spellStart"/>
      <w:r w:rsidR="005E4D32" w:rsidRPr="001C260B">
        <w:rPr>
          <w:rFonts w:ascii="Times New Roman" w:hAnsi="Times New Roman" w:cs="Times New Roman"/>
        </w:rPr>
        <w:t>Tfphi_surf</w:t>
      </w:r>
      <w:proofErr w:type="spellEnd"/>
      <w:r w:rsidR="005E4D32" w:rsidRPr="001C260B">
        <w:rPr>
          <w:rFonts w:ascii="Times New Roman" w:hAnsi="Times New Roman" w:cs="Times New Roman"/>
        </w:rPr>
        <w:t xml:space="preserve">: Terrace/fan/plateau (high, surface), </w:t>
      </w:r>
      <w:proofErr w:type="spellStart"/>
      <w:r w:rsidR="005E4D32" w:rsidRPr="001C260B">
        <w:rPr>
          <w:rFonts w:ascii="Times New Roman" w:hAnsi="Times New Roman" w:cs="Times New Roman"/>
        </w:rPr>
        <w:t>Val_sl</w:t>
      </w:r>
      <w:proofErr w:type="spellEnd"/>
      <w:r w:rsidR="005E4D32" w:rsidRPr="001C260B">
        <w:rPr>
          <w:rFonts w:ascii="Times New Roman" w:hAnsi="Times New Roman" w:cs="Times New Roman"/>
        </w:rPr>
        <w:t xml:space="preserve">: Valley slope, </w:t>
      </w:r>
      <w:proofErr w:type="spellStart"/>
      <w:r w:rsidR="005E4D32" w:rsidRPr="001C260B">
        <w:rPr>
          <w:rFonts w:ascii="Times New Roman" w:hAnsi="Times New Roman" w:cs="Times New Roman"/>
        </w:rPr>
        <w:t>Tfplw_dis</w:t>
      </w:r>
      <w:proofErr w:type="spellEnd"/>
      <w:r w:rsidR="005E4D32" w:rsidRPr="001C260B">
        <w:rPr>
          <w:rFonts w:ascii="Times New Roman" w:hAnsi="Times New Roman" w:cs="Times New Roman"/>
        </w:rPr>
        <w:t xml:space="preserve">: Terrace/fan/plateau (low, dissected), </w:t>
      </w:r>
      <w:proofErr w:type="spellStart"/>
      <w:r w:rsidR="005E4D32" w:rsidRPr="001C260B">
        <w:rPr>
          <w:rFonts w:ascii="Times New Roman" w:hAnsi="Times New Roman" w:cs="Times New Roman"/>
        </w:rPr>
        <w:t>Tfplw_surf</w:t>
      </w:r>
      <w:proofErr w:type="spellEnd"/>
      <w:r w:rsidR="005E4D32" w:rsidRPr="001C260B">
        <w:rPr>
          <w:rFonts w:ascii="Times New Roman" w:hAnsi="Times New Roman" w:cs="Times New Roman"/>
        </w:rPr>
        <w:t xml:space="preserve">: Terrace/fan/plateau (low, surface), </w:t>
      </w:r>
      <w:proofErr w:type="spellStart"/>
      <w:r w:rsidR="005E4D32" w:rsidRPr="001C260B">
        <w:rPr>
          <w:rFonts w:ascii="Times New Roman" w:hAnsi="Times New Roman" w:cs="Times New Roman"/>
        </w:rPr>
        <w:t>Hi_plain</w:t>
      </w:r>
      <w:proofErr w:type="spellEnd"/>
      <w:r w:rsidR="005E4D32" w:rsidRPr="001C260B">
        <w:rPr>
          <w:rFonts w:ascii="Times New Roman" w:hAnsi="Times New Roman" w:cs="Times New Roman"/>
        </w:rPr>
        <w:t xml:space="preserve">: High plain (Sinks &lt; 50%), </w:t>
      </w:r>
      <w:proofErr w:type="spellStart"/>
      <w:r w:rsidR="005E4D32" w:rsidRPr="001C260B">
        <w:rPr>
          <w:rFonts w:ascii="Times New Roman" w:hAnsi="Times New Roman" w:cs="Times New Roman"/>
        </w:rPr>
        <w:t>Lw_plain</w:t>
      </w:r>
      <w:proofErr w:type="spellEnd"/>
      <w:r w:rsidR="005E4D32" w:rsidRPr="001C260B">
        <w:rPr>
          <w:rFonts w:ascii="Times New Roman" w:hAnsi="Times New Roman" w:cs="Times New Roman"/>
        </w:rPr>
        <w:t>: Low plain (Sinks &lt; 50%)</w:t>
      </w:r>
      <w:r w:rsidR="00FB1AC2" w:rsidRPr="001C260B">
        <w:rPr>
          <w:rFonts w:ascii="Times New Roman" w:hAnsi="Times New Roman" w:cs="Times New Roman"/>
        </w:rPr>
        <w:t xml:space="preserve">. </w:t>
      </w:r>
      <w:r w:rsidR="00387C71" w:rsidRPr="001C260B">
        <w:rPr>
          <w:rFonts w:ascii="Times New Roman" w:hAnsi="Times New Roman" w:cs="Times New Roman"/>
        </w:rPr>
        <w:t xml:space="preserve">Effect size (ES) represents the yield change in relation to control in experiment; positive effect size means </w:t>
      </w:r>
      <w:r w:rsidR="00502530" w:rsidRPr="001C260B">
        <w:rPr>
          <w:rFonts w:ascii="Times New Roman" w:hAnsi="Times New Roman" w:cs="Times New Roman"/>
        </w:rPr>
        <w:t xml:space="preserve">treatment in experiment resulted in higher yield compared to control, </w:t>
      </w:r>
      <w:r w:rsidR="00387C71" w:rsidRPr="001C260B">
        <w:rPr>
          <w:rFonts w:ascii="Times New Roman" w:hAnsi="Times New Roman" w:cs="Times New Roman"/>
        </w:rPr>
        <w:t>negative effect size means</w:t>
      </w:r>
      <w:r w:rsidR="00502530" w:rsidRPr="001C260B">
        <w:rPr>
          <w:rFonts w:ascii="Times New Roman" w:hAnsi="Times New Roman" w:cs="Times New Roman"/>
        </w:rPr>
        <w:t xml:space="preserve"> treatment in experiment resulted in lower yield compared to control. </w:t>
      </w:r>
      <w:r w:rsidR="00FB1AC2" w:rsidRPr="001C260B">
        <w:rPr>
          <w:rFonts w:ascii="Times New Roman" w:hAnsi="Times New Roman" w:cs="Times New Roman"/>
        </w:rPr>
        <w:t>The symbols used in the figure include dots with error bars, representing the overall mean effect size values ±95% confidence intervals. Categories whose 95% confidence intervals do not include 0 (represented by the vertical red lines) have significant differences between regenerative agriculture practices and controls</w:t>
      </w:r>
    </w:p>
    <w:p w14:paraId="476A0F68" w14:textId="6061E698" w:rsidR="00587CE1" w:rsidRPr="001C260B" w:rsidRDefault="00587CE1" w:rsidP="009120D3">
      <w:pPr>
        <w:pStyle w:val="NoSpacing"/>
        <w:jc w:val="both"/>
        <w:rPr>
          <w:rFonts w:ascii="Times New Roman" w:hAnsi="Times New Roman" w:cs="Times New Roman"/>
        </w:rPr>
      </w:pPr>
    </w:p>
    <w:p w14:paraId="29B1738E"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11D47896"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12795F22" w14:textId="45CFBB8F" w:rsidR="00556C58" w:rsidRPr="001C260B" w:rsidRDefault="00556C58" w:rsidP="00126547">
      <w:pPr>
        <w:tabs>
          <w:tab w:val="num" w:pos="720"/>
        </w:tabs>
        <w:spacing w:after="0" w:line="240" w:lineRule="auto"/>
        <w:jc w:val="both"/>
        <w:rPr>
          <w:rFonts w:ascii="Times New Roman" w:hAnsi="Times New Roman" w:cs="Times New Roman"/>
        </w:rPr>
      </w:pPr>
    </w:p>
    <w:p w14:paraId="13985CA7"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17C63EE3"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343007AC"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5760D343"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5B5CBD24"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5EDC1755"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614FE834" w14:textId="77777777" w:rsidR="00556C58" w:rsidRPr="001C260B" w:rsidRDefault="00556C58" w:rsidP="00126547">
      <w:pPr>
        <w:tabs>
          <w:tab w:val="num" w:pos="720"/>
        </w:tabs>
        <w:spacing w:after="0" w:line="240" w:lineRule="auto"/>
        <w:jc w:val="both"/>
        <w:rPr>
          <w:rFonts w:ascii="Times New Roman" w:hAnsi="Times New Roman" w:cs="Times New Roman"/>
        </w:rPr>
      </w:pPr>
    </w:p>
    <w:p w14:paraId="017B42CC" w14:textId="140EF529" w:rsidR="00556C58" w:rsidRPr="001C260B" w:rsidRDefault="00556C58" w:rsidP="00126547">
      <w:pPr>
        <w:tabs>
          <w:tab w:val="num" w:pos="720"/>
        </w:tabs>
        <w:spacing w:after="0" w:line="240" w:lineRule="auto"/>
        <w:jc w:val="both"/>
        <w:rPr>
          <w:rFonts w:ascii="Times New Roman" w:hAnsi="Times New Roman" w:cs="Times New Roman"/>
        </w:rPr>
      </w:pPr>
    </w:p>
    <w:p w14:paraId="4DBCAD9D" w14:textId="2162AD97" w:rsidR="00556C58" w:rsidRPr="001C260B" w:rsidRDefault="00556C58" w:rsidP="00126547">
      <w:pPr>
        <w:tabs>
          <w:tab w:val="num" w:pos="720"/>
        </w:tabs>
        <w:spacing w:after="0" w:line="240" w:lineRule="auto"/>
        <w:jc w:val="both"/>
        <w:rPr>
          <w:rFonts w:ascii="Times New Roman" w:hAnsi="Times New Roman" w:cs="Times New Roman"/>
        </w:rPr>
      </w:pPr>
    </w:p>
    <w:p w14:paraId="61259F9E" w14:textId="55D65EBC" w:rsidR="00556C58" w:rsidRPr="001C260B" w:rsidRDefault="00556C58" w:rsidP="00126547">
      <w:pPr>
        <w:tabs>
          <w:tab w:val="num" w:pos="720"/>
        </w:tabs>
        <w:spacing w:after="0" w:line="240" w:lineRule="auto"/>
        <w:jc w:val="both"/>
        <w:rPr>
          <w:rFonts w:ascii="Times New Roman" w:hAnsi="Times New Roman" w:cs="Times New Roman"/>
        </w:rPr>
        <w:sectPr w:rsidR="00556C58" w:rsidRPr="001C260B" w:rsidSect="00BB4D5C">
          <w:pgSz w:w="11905" w:h="15874"/>
          <w:pgMar w:top="1440" w:right="1440" w:bottom="1440" w:left="1440" w:header="720" w:footer="720" w:gutter="0"/>
          <w:cols w:space="720"/>
          <w:noEndnote/>
          <w:docGrid w:linePitch="299"/>
        </w:sectPr>
      </w:pPr>
    </w:p>
    <w:p w14:paraId="359439A9" w14:textId="35ADF1F7" w:rsidR="00126547" w:rsidRPr="001C260B" w:rsidRDefault="00126547" w:rsidP="00AA4D41">
      <w:pPr>
        <w:widowControl w:val="0"/>
        <w:autoSpaceDE w:val="0"/>
        <w:autoSpaceDN w:val="0"/>
        <w:adjustRightInd w:val="0"/>
        <w:spacing w:after="0" w:line="260" w:lineRule="exact"/>
        <w:ind w:right="-43"/>
        <w:jc w:val="both"/>
        <w:rPr>
          <w:rFonts w:ascii="Times New Roman" w:hAnsi="Times New Roman" w:cs="Times New Roman"/>
        </w:rPr>
      </w:pPr>
    </w:p>
    <w:p w14:paraId="1E10D668" w14:textId="69CAC96A" w:rsidR="00CA262A" w:rsidRPr="001C260B" w:rsidRDefault="00931E95">
      <w:pPr>
        <w:pStyle w:val="ListParagraph"/>
        <w:widowControl w:val="0"/>
        <w:numPr>
          <w:ilvl w:val="1"/>
          <w:numId w:val="3"/>
        </w:numPr>
        <w:autoSpaceDE w:val="0"/>
        <w:autoSpaceDN w:val="0"/>
        <w:adjustRightInd w:val="0"/>
        <w:spacing w:after="0" w:line="240" w:lineRule="auto"/>
        <w:ind w:right="-43" w:hanging="792"/>
        <w:jc w:val="both"/>
        <w:rPr>
          <w:rFonts w:ascii="Times New Roman" w:hAnsi="Times New Roman" w:cs="Times New Roman"/>
          <w:b/>
          <w:bCs/>
        </w:rPr>
      </w:pPr>
      <w:r w:rsidRPr="001C260B">
        <w:rPr>
          <w:rFonts w:ascii="Times New Roman" w:hAnsi="Times New Roman" w:cs="Times New Roman"/>
          <w:b/>
          <w:bCs/>
        </w:rPr>
        <w:t xml:space="preserve">Effect size distribution across climate variables for different </w:t>
      </w:r>
      <w:r w:rsidR="00CA262A" w:rsidRPr="001C260B">
        <w:rPr>
          <w:rFonts w:ascii="Times New Roman" w:hAnsi="Times New Roman" w:cs="Times New Roman"/>
          <w:b/>
          <w:bCs/>
        </w:rPr>
        <w:t>soil conservation practices</w:t>
      </w:r>
      <w:r w:rsidRPr="001C260B">
        <w:rPr>
          <w:rFonts w:ascii="Times New Roman" w:hAnsi="Times New Roman" w:cs="Times New Roman"/>
          <w:b/>
          <w:bCs/>
        </w:rPr>
        <w:t xml:space="preserve"> </w:t>
      </w:r>
    </w:p>
    <w:p w14:paraId="772BD833" w14:textId="77777777" w:rsidR="00CA262A" w:rsidRPr="001C260B" w:rsidRDefault="00CA262A" w:rsidP="00CA262A">
      <w:pPr>
        <w:pStyle w:val="ListParagraph"/>
        <w:widowControl w:val="0"/>
        <w:autoSpaceDE w:val="0"/>
        <w:autoSpaceDN w:val="0"/>
        <w:adjustRightInd w:val="0"/>
        <w:spacing w:after="0" w:line="240" w:lineRule="auto"/>
        <w:ind w:left="792" w:right="-43"/>
        <w:jc w:val="both"/>
        <w:rPr>
          <w:rFonts w:ascii="Times New Roman" w:hAnsi="Times New Roman" w:cs="Times New Roman"/>
          <w:b/>
          <w:bCs/>
        </w:rPr>
      </w:pPr>
    </w:p>
    <w:p w14:paraId="0528184C" w14:textId="791BE45F" w:rsidR="0037439E" w:rsidRPr="001C260B" w:rsidRDefault="00E3591F" w:rsidP="00190DBF">
      <w:pPr>
        <w:widowControl w:val="0"/>
        <w:autoSpaceDE w:val="0"/>
        <w:autoSpaceDN w:val="0"/>
        <w:adjustRightInd w:val="0"/>
        <w:spacing w:after="0" w:line="240" w:lineRule="auto"/>
        <w:ind w:right="-43"/>
        <w:jc w:val="both"/>
        <w:rPr>
          <w:rFonts w:ascii="Times New Roman" w:hAnsi="Times New Roman" w:cs="Times New Roman"/>
        </w:rPr>
      </w:pPr>
      <w:r w:rsidRPr="001C260B">
        <w:rPr>
          <w:rFonts w:ascii="Times New Roman" w:hAnsi="Times New Roman" w:cs="Times New Roman"/>
        </w:rPr>
        <w:t xml:space="preserve">The trend across specific </w:t>
      </w:r>
      <w:r w:rsidR="00280860" w:rsidRPr="001C260B">
        <w:rPr>
          <w:rFonts w:ascii="Times New Roman" w:hAnsi="Times New Roman" w:cs="Times New Roman"/>
        </w:rPr>
        <w:t>SCPs</w:t>
      </w:r>
      <w:r w:rsidRPr="001C260B">
        <w:rPr>
          <w:rFonts w:ascii="Times New Roman" w:hAnsi="Times New Roman" w:cs="Times New Roman"/>
        </w:rPr>
        <w:t xml:space="preserve"> </w:t>
      </w:r>
      <w:r w:rsidR="001C260B" w:rsidRPr="001C260B">
        <w:rPr>
          <w:rFonts w:ascii="Times New Roman" w:hAnsi="Times New Roman" w:cs="Times New Roman"/>
        </w:rPr>
        <w:t xml:space="preserve">(Fig. </w:t>
      </w:r>
      <w:r w:rsidR="005D45B4">
        <w:rPr>
          <w:rFonts w:ascii="Times New Roman" w:hAnsi="Times New Roman" w:cs="Times New Roman"/>
        </w:rPr>
        <w:t xml:space="preserve">4) </w:t>
      </w:r>
      <w:r w:rsidRPr="001C260B">
        <w:rPr>
          <w:rFonts w:ascii="Times New Roman" w:hAnsi="Times New Roman" w:cs="Times New Roman"/>
        </w:rPr>
        <w:t>showed that AF recorded a higher yield increase (</w:t>
      </w:r>
      <w:r w:rsidR="001571A2" w:rsidRPr="001C260B">
        <w:rPr>
          <w:rFonts w:ascii="Times New Roman" w:hAnsi="Times New Roman" w:cs="Times New Roman"/>
        </w:rPr>
        <w:t>12</w:t>
      </w:r>
      <w:r w:rsidR="001C260B" w:rsidRPr="001C260B">
        <w:rPr>
          <w:rFonts w:ascii="Times New Roman" w:hAnsi="Times New Roman" w:cs="Times New Roman"/>
        </w:rPr>
        <w:t>%</w:t>
      </w:r>
      <w:r w:rsidRPr="001C260B">
        <w:rPr>
          <w:rFonts w:ascii="Times New Roman" w:hAnsi="Times New Roman" w:cs="Times New Roman"/>
        </w:rPr>
        <w:t>) than CC (</w:t>
      </w:r>
      <w:r w:rsidR="001571A2" w:rsidRPr="001C260B">
        <w:rPr>
          <w:rFonts w:ascii="Times New Roman" w:hAnsi="Times New Roman" w:cs="Times New Roman"/>
        </w:rPr>
        <w:t>7</w:t>
      </w:r>
      <w:r w:rsidR="001C260B" w:rsidRPr="001C260B">
        <w:rPr>
          <w:rFonts w:ascii="Times New Roman" w:hAnsi="Times New Roman" w:cs="Times New Roman"/>
        </w:rPr>
        <w:t>%</w:t>
      </w:r>
      <w:r w:rsidRPr="001C260B">
        <w:rPr>
          <w:rFonts w:ascii="Times New Roman" w:hAnsi="Times New Roman" w:cs="Times New Roman"/>
        </w:rPr>
        <w:t>), NT (</w:t>
      </w:r>
      <w:r w:rsidR="00627776" w:rsidRPr="001C260B">
        <w:rPr>
          <w:rFonts w:ascii="Times New Roman" w:hAnsi="Times New Roman" w:cs="Times New Roman"/>
        </w:rPr>
        <w:t>-</w:t>
      </w:r>
      <w:r w:rsidR="0025599E" w:rsidRPr="001C260B">
        <w:rPr>
          <w:rFonts w:ascii="Times New Roman" w:hAnsi="Times New Roman" w:cs="Times New Roman"/>
        </w:rPr>
        <w:t>0.</w:t>
      </w:r>
      <w:r w:rsidR="00627776" w:rsidRPr="001C260B">
        <w:rPr>
          <w:rFonts w:ascii="Times New Roman" w:hAnsi="Times New Roman" w:cs="Times New Roman"/>
        </w:rPr>
        <w:t>7</w:t>
      </w:r>
      <w:r w:rsidR="001C260B" w:rsidRPr="001C260B">
        <w:rPr>
          <w:rFonts w:ascii="Times New Roman" w:hAnsi="Times New Roman" w:cs="Times New Roman"/>
        </w:rPr>
        <w:t>%</w:t>
      </w:r>
      <w:r w:rsidRPr="001C260B">
        <w:rPr>
          <w:rFonts w:ascii="Times New Roman" w:hAnsi="Times New Roman" w:cs="Times New Roman"/>
        </w:rPr>
        <w:t xml:space="preserve">) </w:t>
      </w:r>
      <w:r w:rsidR="00C10C7A" w:rsidRPr="001C260B">
        <w:rPr>
          <w:rFonts w:ascii="Times New Roman" w:hAnsi="Times New Roman" w:cs="Times New Roman"/>
        </w:rPr>
        <w:t>and AF</w:t>
      </w:r>
      <w:r w:rsidRPr="001C260B">
        <w:rPr>
          <w:rFonts w:ascii="Times New Roman" w:hAnsi="Times New Roman" w:cs="Times New Roman"/>
        </w:rPr>
        <w:t xml:space="preserve"> (-</w:t>
      </w:r>
      <w:r w:rsidR="00134408" w:rsidRPr="001C260B">
        <w:rPr>
          <w:rFonts w:ascii="Times New Roman" w:hAnsi="Times New Roman" w:cs="Times New Roman"/>
        </w:rPr>
        <w:t>2</w:t>
      </w:r>
      <w:r w:rsidR="001C260B" w:rsidRPr="001C260B">
        <w:rPr>
          <w:rFonts w:ascii="Times New Roman" w:hAnsi="Times New Roman" w:cs="Times New Roman"/>
        </w:rPr>
        <w:t>%</w:t>
      </w:r>
      <w:r w:rsidRPr="001C260B">
        <w:rPr>
          <w:rFonts w:ascii="Times New Roman" w:hAnsi="Times New Roman" w:cs="Times New Roman"/>
        </w:rPr>
        <w:t>)</w:t>
      </w:r>
      <w:r w:rsidR="00C10C7A" w:rsidRPr="001C260B">
        <w:rPr>
          <w:rFonts w:ascii="Times New Roman" w:hAnsi="Times New Roman" w:cs="Times New Roman"/>
        </w:rPr>
        <w:t xml:space="preserve">. </w:t>
      </w:r>
      <w:proofErr w:type="spellStart"/>
      <w:r w:rsidRPr="001C260B">
        <w:rPr>
          <w:rFonts w:ascii="Times New Roman" w:hAnsi="Times New Roman" w:cs="Times New Roman"/>
        </w:rPr>
        <w:t>Cropwise</w:t>
      </w:r>
      <w:proofErr w:type="spellEnd"/>
      <w:r w:rsidRPr="001C260B">
        <w:rPr>
          <w:rFonts w:ascii="Times New Roman" w:hAnsi="Times New Roman" w:cs="Times New Roman"/>
        </w:rPr>
        <w:t xml:space="preserve">, </w:t>
      </w:r>
      <w:r w:rsidR="00C23AC7" w:rsidRPr="001C260B">
        <w:rPr>
          <w:rFonts w:ascii="Times New Roman" w:hAnsi="Times New Roman" w:cs="Times New Roman"/>
        </w:rPr>
        <w:t xml:space="preserve">while most crops have positive mean yield grain under CC the results were </w:t>
      </w:r>
      <w:r w:rsidR="005244A7" w:rsidRPr="001C260B">
        <w:rPr>
          <w:rFonts w:ascii="Times New Roman" w:hAnsi="Times New Roman" w:cs="Times New Roman"/>
        </w:rPr>
        <w:t>mixed</w:t>
      </w:r>
      <w:r w:rsidR="00C23AC7" w:rsidRPr="001C260B">
        <w:rPr>
          <w:rFonts w:ascii="Times New Roman" w:hAnsi="Times New Roman" w:cs="Times New Roman"/>
        </w:rPr>
        <w:t xml:space="preserve"> for the </w:t>
      </w:r>
      <w:r w:rsidR="001C260B" w:rsidRPr="001C260B">
        <w:rPr>
          <w:rFonts w:ascii="Times New Roman" w:hAnsi="Times New Roman" w:cs="Times New Roman"/>
        </w:rPr>
        <w:t>remaining</w:t>
      </w:r>
      <w:r w:rsidR="00C23AC7" w:rsidRPr="001C260B">
        <w:rPr>
          <w:rFonts w:ascii="Times New Roman" w:hAnsi="Times New Roman" w:cs="Times New Roman"/>
        </w:rPr>
        <w:t>. S</w:t>
      </w:r>
      <w:r w:rsidR="006E5654" w:rsidRPr="001C260B">
        <w:rPr>
          <w:rFonts w:ascii="Times New Roman" w:hAnsi="Times New Roman" w:cs="Times New Roman"/>
        </w:rPr>
        <w:t xml:space="preserve">ignificant </w:t>
      </w:r>
      <w:r w:rsidRPr="001C260B">
        <w:rPr>
          <w:rFonts w:ascii="Times New Roman" w:hAnsi="Times New Roman" w:cs="Times New Roman"/>
        </w:rPr>
        <w:t>yield increase occurred mainly with maize under AF</w:t>
      </w:r>
      <w:r w:rsidR="003878AD" w:rsidRPr="001C260B">
        <w:rPr>
          <w:rFonts w:ascii="Times New Roman" w:hAnsi="Times New Roman" w:cs="Times New Roman"/>
        </w:rPr>
        <w:t>, CC</w:t>
      </w:r>
      <w:r w:rsidR="006E5654" w:rsidRPr="001C260B">
        <w:rPr>
          <w:rFonts w:ascii="Times New Roman" w:hAnsi="Times New Roman" w:cs="Times New Roman"/>
        </w:rPr>
        <w:t xml:space="preserve"> and OF</w:t>
      </w:r>
      <w:r w:rsidR="00190DBF" w:rsidRPr="001C260B">
        <w:rPr>
          <w:rFonts w:ascii="Times New Roman" w:hAnsi="Times New Roman" w:cs="Times New Roman"/>
        </w:rPr>
        <w:t>.</w:t>
      </w:r>
      <w:r w:rsidR="001C485A" w:rsidRPr="001C260B">
        <w:rPr>
          <w:rFonts w:ascii="Times New Roman" w:hAnsi="Times New Roman" w:cs="Times New Roman"/>
        </w:rPr>
        <w:t xml:space="preserve"> </w:t>
      </w:r>
      <w:r w:rsidR="00C23AC7" w:rsidRPr="001C260B">
        <w:rPr>
          <w:rFonts w:ascii="Times New Roman" w:hAnsi="Times New Roman" w:cs="Times New Roman"/>
        </w:rPr>
        <w:t xml:space="preserve">Similar trend was observed for cash crop under CC and NT. </w:t>
      </w:r>
      <w:r w:rsidR="005F3883" w:rsidRPr="001C260B">
        <w:rPr>
          <w:rFonts w:ascii="Times New Roman" w:hAnsi="Times New Roman" w:cs="Times New Roman"/>
        </w:rPr>
        <w:t>For a</w:t>
      </w:r>
      <w:r w:rsidR="00827C7E" w:rsidRPr="001C260B">
        <w:rPr>
          <w:rFonts w:ascii="Times New Roman" w:hAnsi="Times New Roman" w:cs="Times New Roman"/>
        </w:rPr>
        <w:t xml:space="preserve">rid </w:t>
      </w:r>
      <w:r w:rsidR="001C260B" w:rsidRPr="001C260B">
        <w:rPr>
          <w:rFonts w:ascii="Times New Roman" w:hAnsi="Times New Roman" w:cs="Times New Roman"/>
        </w:rPr>
        <w:t>(</w:t>
      </w:r>
      <w:proofErr w:type="spellStart"/>
      <w:r w:rsidR="001C260B" w:rsidRPr="001C260B">
        <w:rPr>
          <w:rFonts w:ascii="Times New Roman" w:hAnsi="Times New Roman" w:cs="Times New Roman"/>
        </w:rPr>
        <w:t>ariditity</w:t>
      </w:r>
      <w:proofErr w:type="spellEnd"/>
      <w:r w:rsidR="001C260B" w:rsidRPr="001C260B">
        <w:rPr>
          <w:rFonts w:ascii="Times New Roman" w:hAnsi="Times New Roman" w:cs="Times New Roman"/>
        </w:rPr>
        <w:t xml:space="preserve"> index: 0.05 – 0.20) </w:t>
      </w:r>
      <w:r w:rsidR="005F3883" w:rsidRPr="001C260B">
        <w:rPr>
          <w:rFonts w:ascii="Times New Roman" w:hAnsi="Times New Roman" w:cs="Times New Roman"/>
        </w:rPr>
        <w:t xml:space="preserve">and semi-arid </w:t>
      </w:r>
      <w:r w:rsidR="001C260B" w:rsidRPr="001C260B">
        <w:rPr>
          <w:rFonts w:ascii="Times New Roman" w:hAnsi="Times New Roman" w:cs="Times New Roman"/>
        </w:rPr>
        <w:t>(</w:t>
      </w:r>
      <w:proofErr w:type="spellStart"/>
      <w:r w:rsidR="001C260B" w:rsidRPr="001C260B">
        <w:rPr>
          <w:rFonts w:ascii="Times New Roman" w:hAnsi="Times New Roman" w:cs="Times New Roman"/>
        </w:rPr>
        <w:t>ariditity</w:t>
      </w:r>
      <w:proofErr w:type="spellEnd"/>
      <w:r w:rsidR="001C260B" w:rsidRPr="001C260B">
        <w:rPr>
          <w:rFonts w:ascii="Times New Roman" w:hAnsi="Times New Roman" w:cs="Times New Roman"/>
        </w:rPr>
        <w:t xml:space="preserve"> index: 0.20 – 0.50) </w:t>
      </w:r>
      <w:r w:rsidR="00827C7E" w:rsidRPr="001C260B">
        <w:rPr>
          <w:rFonts w:ascii="Times New Roman" w:hAnsi="Times New Roman" w:cs="Times New Roman"/>
        </w:rPr>
        <w:t xml:space="preserve">regions, </w:t>
      </w:r>
      <w:r w:rsidR="005F3883" w:rsidRPr="001C260B">
        <w:rPr>
          <w:rFonts w:ascii="Times New Roman" w:hAnsi="Times New Roman" w:cs="Times New Roman"/>
        </w:rPr>
        <w:t>s</w:t>
      </w:r>
      <w:r w:rsidR="0041748E" w:rsidRPr="001C260B">
        <w:rPr>
          <w:rFonts w:ascii="Times New Roman" w:hAnsi="Times New Roman" w:cs="Times New Roman"/>
        </w:rPr>
        <w:t>ignificant yield</w:t>
      </w:r>
      <w:r w:rsidR="003E1B37" w:rsidRPr="001C260B">
        <w:rPr>
          <w:rFonts w:ascii="Times New Roman" w:hAnsi="Times New Roman" w:cs="Times New Roman"/>
        </w:rPr>
        <w:t xml:space="preserve"> increases </w:t>
      </w:r>
      <w:r w:rsidR="001C260B" w:rsidRPr="001C260B">
        <w:rPr>
          <w:rFonts w:ascii="Times New Roman" w:hAnsi="Times New Roman" w:cs="Times New Roman"/>
        </w:rPr>
        <w:t xml:space="preserve">were observed </w:t>
      </w:r>
      <w:r w:rsidR="003E1B37" w:rsidRPr="001C260B">
        <w:rPr>
          <w:rFonts w:ascii="Times New Roman" w:hAnsi="Times New Roman" w:cs="Times New Roman"/>
        </w:rPr>
        <w:t>under AF and N</w:t>
      </w:r>
      <w:r w:rsidR="005F3883" w:rsidRPr="001C260B">
        <w:rPr>
          <w:rFonts w:ascii="Times New Roman" w:hAnsi="Times New Roman" w:cs="Times New Roman"/>
        </w:rPr>
        <w:t xml:space="preserve">T. Interestingly, most of the positive yield gain obtained under OF occurred also in the semi-arid regions with the 0.20-0.50 aridity index range.  AF recorded its highest yield gain in temperate regions (36%).  </w:t>
      </w:r>
      <w:r w:rsidR="00CA262A" w:rsidRPr="001C260B">
        <w:rPr>
          <w:rFonts w:ascii="Times New Roman" w:hAnsi="Times New Roman" w:cs="Times New Roman"/>
        </w:rPr>
        <w:t>While for more humid areas, a higher yield increase trend is observed for AF and CC</w:t>
      </w:r>
      <w:r w:rsidR="00190DBF" w:rsidRPr="001C260B">
        <w:rPr>
          <w:rFonts w:ascii="Times New Roman" w:hAnsi="Times New Roman" w:cs="Times New Roman"/>
        </w:rPr>
        <w:t xml:space="preserve"> especially with aridity index above 0.50. </w:t>
      </w:r>
      <w:r w:rsidR="005F3883" w:rsidRPr="001C260B">
        <w:rPr>
          <w:rFonts w:ascii="Times New Roman" w:hAnsi="Times New Roman" w:cs="Times New Roman"/>
        </w:rPr>
        <w:t xml:space="preserve"> </w:t>
      </w:r>
    </w:p>
    <w:p w14:paraId="149E2E78" w14:textId="77777777" w:rsidR="0037439E" w:rsidRPr="001C260B" w:rsidRDefault="0037439E" w:rsidP="00190DBF">
      <w:pPr>
        <w:widowControl w:val="0"/>
        <w:autoSpaceDE w:val="0"/>
        <w:autoSpaceDN w:val="0"/>
        <w:adjustRightInd w:val="0"/>
        <w:spacing w:after="0" w:line="240" w:lineRule="auto"/>
        <w:ind w:right="-43"/>
        <w:jc w:val="both"/>
        <w:rPr>
          <w:rFonts w:ascii="Times New Roman" w:hAnsi="Times New Roman" w:cs="Times New Roman"/>
        </w:rPr>
      </w:pPr>
    </w:p>
    <w:p w14:paraId="3228B8A0" w14:textId="28682EE9" w:rsidR="00926CC9" w:rsidRPr="001C260B" w:rsidRDefault="002144F1" w:rsidP="00926CC9">
      <w:pPr>
        <w:spacing w:after="0" w:line="240" w:lineRule="auto"/>
        <w:jc w:val="both"/>
        <w:rPr>
          <w:rFonts w:ascii="Times New Roman" w:hAnsi="Times New Roman" w:cs="Times New Roman"/>
        </w:rPr>
      </w:pPr>
      <w:r w:rsidRPr="001C260B">
        <w:rPr>
          <w:rFonts w:ascii="Times New Roman" w:hAnsi="Times New Roman" w:cs="Times New Roman"/>
        </w:rPr>
        <w:t>Generally</w:t>
      </w:r>
      <w:r w:rsidR="00E85FE5" w:rsidRPr="001C260B">
        <w:rPr>
          <w:rFonts w:ascii="Times New Roman" w:hAnsi="Times New Roman" w:cs="Times New Roman"/>
        </w:rPr>
        <w:t>, high GDD (&gt; 4000</w:t>
      </w:r>
      <w:r w:rsidR="001C260B" w:rsidRPr="001C260B">
        <w:rPr>
          <w:rFonts w:ascii="Times New Roman" w:hAnsi="Times New Roman" w:cs="Times New Roman"/>
        </w:rPr>
        <w:t>°C</w:t>
      </w:r>
      <w:r w:rsidR="00E85FE5" w:rsidRPr="001C260B">
        <w:rPr>
          <w:rFonts w:ascii="Times New Roman" w:hAnsi="Times New Roman" w:cs="Times New Roman"/>
        </w:rPr>
        <w:t>) resulted in higher yield increase with maize under AF and CC</w:t>
      </w:r>
      <w:r w:rsidR="00BF6BEA" w:rsidRPr="001C260B">
        <w:rPr>
          <w:rFonts w:ascii="Times New Roman" w:hAnsi="Times New Roman" w:cs="Times New Roman"/>
        </w:rPr>
        <w:t xml:space="preserve">. Meanwhile, significant increase at </w:t>
      </w:r>
      <w:r w:rsidRPr="001C260B">
        <w:rPr>
          <w:rFonts w:ascii="Times New Roman" w:hAnsi="Times New Roman" w:cs="Times New Roman"/>
        </w:rPr>
        <w:t xml:space="preserve">lower </w:t>
      </w:r>
      <w:r w:rsidR="00E85FE5" w:rsidRPr="001C260B">
        <w:rPr>
          <w:rFonts w:ascii="Times New Roman" w:hAnsi="Times New Roman" w:cs="Times New Roman"/>
        </w:rPr>
        <w:t xml:space="preserve">GDD </w:t>
      </w:r>
      <w:r w:rsidRPr="001C260B">
        <w:rPr>
          <w:rFonts w:ascii="Times New Roman" w:hAnsi="Times New Roman" w:cs="Times New Roman"/>
        </w:rPr>
        <w:t>(</w:t>
      </w:r>
      <w:r w:rsidR="00E85FE5" w:rsidRPr="001C260B">
        <w:rPr>
          <w:rFonts w:ascii="Times New Roman" w:hAnsi="Times New Roman" w:cs="Times New Roman"/>
        </w:rPr>
        <w:t>&lt; 800</w:t>
      </w:r>
      <w:r w:rsidR="001C260B" w:rsidRPr="001C260B">
        <w:rPr>
          <w:rFonts w:ascii="Times New Roman" w:hAnsi="Times New Roman" w:cs="Times New Roman"/>
        </w:rPr>
        <w:t>°C</w:t>
      </w:r>
      <w:r w:rsidRPr="001C260B">
        <w:rPr>
          <w:rFonts w:ascii="Times New Roman" w:hAnsi="Times New Roman" w:cs="Times New Roman"/>
        </w:rPr>
        <w:t>)</w:t>
      </w:r>
      <w:r w:rsidR="00E85FE5" w:rsidRPr="001C260B">
        <w:rPr>
          <w:rFonts w:ascii="Times New Roman" w:hAnsi="Times New Roman" w:cs="Times New Roman"/>
        </w:rPr>
        <w:t xml:space="preserve"> </w:t>
      </w:r>
      <w:r w:rsidR="00BF6BEA" w:rsidRPr="001C260B">
        <w:rPr>
          <w:rFonts w:ascii="Times New Roman" w:hAnsi="Times New Roman" w:cs="Times New Roman"/>
        </w:rPr>
        <w:t>was only recorded for maize under OF and for rice under NT and OF. For both rice and soybean, there appeared to be higher yield increase above 4000</w:t>
      </w:r>
      <w:r w:rsidR="001C260B" w:rsidRPr="001C260B">
        <w:rPr>
          <w:rFonts w:ascii="Times New Roman" w:hAnsi="Times New Roman" w:cs="Times New Roman"/>
        </w:rPr>
        <w:t xml:space="preserve">°C </w:t>
      </w:r>
      <w:r w:rsidR="00BF6BEA" w:rsidRPr="001C260B">
        <w:rPr>
          <w:rFonts w:ascii="Times New Roman" w:hAnsi="Times New Roman" w:cs="Times New Roman"/>
        </w:rPr>
        <w:t xml:space="preserve">under CC. </w:t>
      </w:r>
      <w:r w:rsidR="00154443" w:rsidRPr="001C260B">
        <w:rPr>
          <w:rFonts w:ascii="Times New Roman" w:hAnsi="Times New Roman" w:cs="Times New Roman"/>
        </w:rPr>
        <w:t>For GDD between 800 and 2700</w:t>
      </w:r>
      <w:r w:rsidR="001C260B" w:rsidRPr="001C260B">
        <w:rPr>
          <w:rFonts w:ascii="Times New Roman" w:hAnsi="Times New Roman" w:cs="Times New Roman"/>
        </w:rPr>
        <w:t>°C</w:t>
      </w:r>
      <w:r w:rsidR="00154443" w:rsidRPr="001C260B">
        <w:rPr>
          <w:rFonts w:ascii="Times New Roman" w:hAnsi="Times New Roman" w:cs="Times New Roman"/>
        </w:rPr>
        <w:t>, wheat recorded a significant yield increase under CC and OF while above 6000</w:t>
      </w:r>
      <w:r w:rsidR="001C260B" w:rsidRPr="001C260B">
        <w:rPr>
          <w:rFonts w:ascii="Times New Roman" w:hAnsi="Times New Roman" w:cs="Times New Roman"/>
        </w:rPr>
        <w:t xml:space="preserve">°C </w:t>
      </w:r>
      <w:r w:rsidR="00154443" w:rsidRPr="001C260B">
        <w:rPr>
          <w:rFonts w:ascii="Times New Roman" w:hAnsi="Times New Roman" w:cs="Times New Roman"/>
        </w:rPr>
        <w:t xml:space="preserve">GDD, similar tend only occurred with CC. </w:t>
      </w:r>
      <w:r w:rsidR="00926CC9" w:rsidRPr="001C260B">
        <w:rPr>
          <w:rFonts w:ascii="Times New Roman" w:hAnsi="Times New Roman" w:cs="Times New Roman"/>
        </w:rPr>
        <w:t xml:space="preserve">Interestingly, most yield increase for maize, rice and soybean at very low GDD (&lt;800°C) occurred under organic farming. </w:t>
      </w:r>
    </w:p>
    <w:p w14:paraId="2567485E" w14:textId="5F3F9FD3" w:rsidR="00E85FE5" w:rsidRPr="001C260B" w:rsidRDefault="00E85FE5" w:rsidP="00190DBF">
      <w:pPr>
        <w:widowControl w:val="0"/>
        <w:autoSpaceDE w:val="0"/>
        <w:autoSpaceDN w:val="0"/>
        <w:adjustRightInd w:val="0"/>
        <w:spacing w:after="0" w:line="240" w:lineRule="auto"/>
        <w:ind w:right="-43"/>
        <w:jc w:val="both"/>
        <w:rPr>
          <w:rFonts w:ascii="Times New Roman" w:hAnsi="Times New Roman" w:cs="Times New Roman"/>
        </w:rPr>
      </w:pPr>
    </w:p>
    <w:p w14:paraId="1DA25564" w14:textId="0F6F4EAE" w:rsidR="00B11A2D" w:rsidRPr="001C260B" w:rsidRDefault="00154443" w:rsidP="00B11A2D">
      <w:pPr>
        <w:widowControl w:val="0"/>
        <w:autoSpaceDE w:val="0"/>
        <w:autoSpaceDN w:val="0"/>
        <w:adjustRightInd w:val="0"/>
        <w:spacing w:after="0" w:line="240" w:lineRule="auto"/>
        <w:ind w:right="-43"/>
        <w:jc w:val="both"/>
        <w:rPr>
          <w:rFonts w:ascii="Times New Roman" w:hAnsi="Times New Roman" w:cs="Times New Roman"/>
        </w:rPr>
      </w:pPr>
      <w:r w:rsidRPr="001C260B">
        <w:rPr>
          <w:rFonts w:ascii="Times New Roman" w:hAnsi="Times New Roman" w:cs="Times New Roman"/>
        </w:rPr>
        <w:t xml:space="preserve">Across the soil properties, </w:t>
      </w:r>
      <w:r w:rsidR="00602434" w:rsidRPr="001C260B">
        <w:rPr>
          <w:rFonts w:ascii="Times New Roman" w:hAnsi="Times New Roman" w:cs="Times New Roman"/>
        </w:rPr>
        <w:t xml:space="preserve">yield increase generally occurred with decreasing bulk density especially under AF, CC and OF. Increasing P resulted also generally in increasing yield except for larger P (&gt; 21.4 kg/mg) content which translated into negative impact under CC, NT and OF. </w:t>
      </w:r>
      <w:r w:rsidR="00B11A2D" w:rsidRPr="001C260B">
        <w:rPr>
          <w:rFonts w:ascii="Times New Roman" w:hAnsi="Times New Roman" w:cs="Times New Roman"/>
        </w:rPr>
        <w:t xml:space="preserve"> A</w:t>
      </w:r>
      <w:r w:rsidR="00CA262A" w:rsidRPr="001C260B">
        <w:rPr>
          <w:rFonts w:ascii="Times New Roman" w:hAnsi="Times New Roman" w:cs="Times New Roman"/>
        </w:rPr>
        <w:t xml:space="preserve">ll </w:t>
      </w:r>
      <w:r w:rsidR="00980C58" w:rsidRPr="001C260B">
        <w:rPr>
          <w:rFonts w:ascii="Times New Roman" w:hAnsi="Times New Roman" w:cs="Times New Roman"/>
        </w:rPr>
        <w:t>SCPs</w:t>
      </w:r>
      <w:r w:rsidR="00CA262A" w:rsidRPr="001C260B">
        <w:rPr>
          <w:rFonts w:ascii="Times New Roman" w:hAnsi="Times New Roman" w:cs="Times New Roman"/>
        </w:rPr>
        <w:t xml:space="preserve"> present high yield increase in soils with low </w:t>
      </w:r>
      <w:r w:rsidR="00B11A2D" w:rsidRPr="001C260B">
        <w:rPr>
          <w:rFonts w:ascii="Times New Roman" w:hAnsi="Times New Roman" w:cs="Times New Roman"/>
        </w:rPr>
        <w:t>SOC (&lt; 5 g/kg) except OF</w:t>
      </w:r>
      <w:r w:rsidR="00CA262A" w:rsidRPr="001C260B">
        <w:rPr>
          <w:rFonts w:ascii="Times New Roman" w:hAnsi="Times New Roman" w:cs="Times New Roman"/>
        </w:rPr>
        <w:t>. However, for soils with higher SOC</w:t>
      </w:r>
      <w:r w:rsidR="00B11A2D" w:rsidRPr="001C260B">
        <w:rPr>
          <w:rFonts w:ascii="Times New Roman" w:hAnsi="Times New Roman" w:cs="Times New Roman"/>
        </w:rPr>
        <w:t xml:space="preserve"> (&gt; 5 g/kg)</w:t>
      </w:r>
      <w:r w:rsidR="00CA262A" w:rsidRPr="001C260B">
        <w:rPr>
          <w:rFonts w:ascii="Times New Roman" w:hAnsi="Times New Roman" w:cs="Times New Roman"/>
        </w:rPr>
        <w:t>, AF and CC still record</w:t>
      </w:r>
      <w:r w:rsidR="00B11A2D" w:rsidRPr="001C260B">
        <w:rPr>
          <w:rFonts w:ascii="Times New Roman" w:hAnsi="Times New Roman" w:cs="Times New Roman"/>
        </w:rPr>
        <w:t xml:space="preserve">ed </w:t>
      </w:r>
      <w:r w:rsidR="00CA262A" w:rsidRPr="001C260B">
        <w:rPr>
          <w:rFonts w:ascii="Times New Roman" w:hAnsi="Times New Roman" w:cs="Times New Roman"/>
        </w:rPr>
        <w:t>high yield increase</w:t>
      </w:r>
      <w:r w:rsidR="00134408" w:rsidRPr="001C260B">
        <w:rPr>
          <w:rFonts w:ascii="Times New Roman" w:hAnsi="Times New Roman" w:cs="Times New Roman"/>
        </w:rPr>
        <w:t xml:space="preserve"> but in lower magnitude compared to soil with low SOC. Coarse texture soil recorded positive increase across all </w:t>
      </w:r>
      <w:r w:rsidR="00980C58" w:rsidRPr="001C260B">
        <w:rPr>
          <w:rFonts w:ascii="Times New Roman" w:hAnsi="Times New Roman" w:cs="Times New Roman"/>
        </w:rPr>
        <w:t>SCPs</w:t>
      </w:r>
      <w:r w:rsidR="00134408" w:rsidRPr="001C260B">
        <w:rPr>
          <w:rFonts w:ascii="Times New Roman" w:hAnsi="Times New Roman" w:cs="Times New Roman"/>
        </w:rPr>
        <w:t xml:space="preserve"> except </w:t>
      </w:r>
      <w:proofErr w:type="gramStart"/>
      <w:r w:rsidR="00134408" w:rsidRPr="001C260B">
        <w:rPr>
          <w:rFonts w:ascii="Times New Roman" w:hAnsi="Times New Roman" w:cs="Times New Roman"/>
        </w:rPr>
        <w:t>OF</w:t>
      </w:r>
      <w:proofErr w:type="gramEnd"/>
      <w:r w:rsidR="00134408" w:rsidRPr="001C260B">
        <w:rPr>
          <w:rFonts w:ascii="Times New Roman" w:hAnsi="Times New Roman" w:cs="Times New Roman"/>
        </w:rPr>
        <w:t xml:space="preserve"> but the significant </w:t>
      </w:r>
      <w:r w:rsidR="00A64C11" w:rsidRPr="001C260B">
        <w:rPr>
          <w:rFonts w:ascii="Times New Roman" w:hAnsi="Times New Roman" w:cs="Times New Roman"/>
        </w:rPr>
        <w:t xml:space="preserve">yield </w:t>
      </w:r>
      <w:r w:rsidR="00134408" w:rsidRPr="001C260B">
        <w:rPr>
          <w:rFonts w:ascii="Times New Roman" w:hAnsi="Times New Roman" w:cs="Times New Roman"/>
        </w:rPr>
        <w:t xml:space="preserve">records were only found with CC (9%) and NT (3%). </w:t>
      </w:r>
      <w:r w:rsidR="00A64C11" w:rsidRPr="001C260B">
        <w:rPr>
          <w:rFonts w:ascii="Times New Roman" w:hAnsi="Times New Roman" w:cs="Times New Roman"/>
        </w:rPr>
        <w:t xml:space="preserve"> </w:t>
      </w:r>
    </w:p>
    <w:p w14:paraId="2B2EFD03" w14:textId="1B9337C1" w:rsidR="008A25B1" w:rsidRPr="001C260B" w:rsidRDefault="00CA262A" w:rsidP="003D5E6B">
      <w:pPr>
        <w:pStyle w:val="Heading1"/>
      </w:pPr>
      <w:r w:rsidRPr="001C260B">
        <w:t>Considering</w:t>
      </w:r>
      <w:r w:rsidR="005E197C" w:rsidRPr="001C260B">
        <w:t xml:space="preserve"> elevation, significant</w:t>
      </w:r>
      <w:r w:rsidRPr="001C260B">
        <w:t xml:space="preserve"> yield increase </w:t>
      </w:r>
      <w:r w:rsidR="005E197C" w:rsidRPr="001C260B">
        <w:t>was</w:t>
      </w:r>
      <w:r w:rsidRPr="001C260B">
        <w:t xml:space="preserve"> observed for high plain</w:t>
      </w:r>
      <w:r w:rsidR="005E197C" w:rsidRPr="001C260B">
        <w:t xml:space="preserve"> areas</w:t>
      </w:r>
      <w:r w:rsidRPr="001C260B">
        <w:t xml:space="preserve"> above 250 m for both AF and CC. </w:t>
      </w:r>
      <w:r w:rsidR="001778C5" w:rsidRPr="001C260B">
        <w:t xml:space="preserve">This is further confirmed for these two </w:t>
      </w:r>
      <w:r w:rsidR="00980C58" w:rsidRPr="001C260B">
        <w:t>SCPs</w:t>
      </w:r>
      <w:r w:rsidR="001778C5" w:rsidRPr="001C260B">
        <w:t xml:space="preserve"> by the distribution of the effect size across the different landform with generally positive yield increase from the mountain summit to the moderate hill. </w:t>
      </w:r>
      <w:r w:rsidR="000C1DDC" w:rsidRPr="001C260B">
        <w:t>OF also recorded similar trend in areas characterized by large highland slope moderate (</w:t>
      </w:r>
      <w:proofErr w:type="spellStart"/>
      <w:r w:rsidR="000C1DDC" w:rsidRPr="001C260B">
        <w:t>Lhgsl_mod</w:t>
      </w:r>
      <w:proofErr w:type="spellEnd"/>
      <w:r w:rsidR="000C1DDC" w:rsidRPr="001C260B">
        <w:t xml:space="preserve">). In addition, CC and NT recorded </w:t>
      </w:r>
      <w:r w:rsidR="00304443" w:rsidRPr="001C260B">
        <w:t xml:space="preserve">a </w:t>
      </w:r>
      <w:r w:rsidR="000C1DDC" w:rsidRPr="001C260B">
        <w:t>significant yield increase f</w:t>
      </w:r>
      <w:r w:rsidR="001778C5" w:rsidRPr="001C260B">
        <w:t>or landforms occurring mostly at lower elevations</w:t>
      </w:r>
      <w:r w:rsidR="00304443" w:rsidRPr="001C260B">
        <w:t xml:space="preserve"> especially for a</w:t>
      </w:r>
      <w:r w:rsidR="000C1DDC" w:rsidRPr="001C260B">
        <w:t xml:space="preserve">reas </w:t>
      </w:r>
      <w:r w:rsidR="0080147A" w:rsidRPr="001C260B">
        <w:t xml:space="preserve">on </w:t>
      </w:r>
      <w:r w:rsidR="00446756" w:rsidRPr="001C260B">
        <w:t xml:space="preserve">dissected </w:t>
      </w:r>
      <w:r w:rsidR="00FD3FAB" w:rsidRPr="001C260B">
        <w:t>terrace/fan/plateau (</w:t>
      </w:r>
      <w:proofErr w:type="spellStart"/>
      <w:r w:rsidR="00FD3FAB" w:rsidRPr="001C260B">
        <w:t>Tfphi_dis</w:t>
      </w:r>
      <w:proofErr w:type="spellEnd"/>
      <w:r w:rsidR="00FD3FAB" w:rsidRPr="001C260B">
        <w:t>) and valley slope (</w:t>
      </w:r>
      <w:proofErr w:type="spellStart"/>
      <w:r w:rsidR="00FD3FAB" w:rsidRPr="001C260B">
        <w:t>Val_sl</w:t>
      </w:r>
      <w:proofErr w:type="spellEnd"/>
      <w:r w:rsidR="00FD3FAB" w:rsidRPr="001C260B">
        <w:t xml:space="preserve">) </w:t>
      </w:r>
      <w:r w:rsidR="00304443" w:rsidRPr="001C260B">
        <w:t>for NT on the one hand and for d</w:t>
      </w:r>
      <w:r w:rsidR="00446756" w:rsidRPr="001C260B">
        <w:t>issected terrace/fan/plateau (</w:t>
      </w:r>
      <w:proofErr w:type="spellStart"/>
      <w:r w:rsidR="00446756" w:rsidRPr="001C260B">
        <w:t>Tfphi_dis</w:t>
      </w:r>
      <w:proofErr w:type="spellEnd"/>
      <w:r w:rsidR="00446756" w:rsidRPr="001C260B">
        <w:t xml:space="preserve">), low surface </w:t>
      </w:r>
      <w:r w:rsidR="00827405" w:rsidRPr="001C260B">
        <w:t>Terrace/fan/plateau (</w:t>
      </w:r>
      <w:proofErr w:type="spellStart"/>
      <w:r w:rsidR="00827405" w:rsidRPr="001C260B">
        <w:t>Tfplw_surf</w:t>
      </w:r>
      <w:proofErr w:type="spellEnd"/>
      <w:r w:rsidR="00827405" w:rsidRPr="001C260B">
        <w:t>)</w:t>
      </w:r>
      <w:r w:rsidR="00446756" w:rsidRPr="001C260B">
        <w:t xml:space="preserve"> and h</w:t>
      </w:r>
      <w:r w:rsidR="00827405" w:rsidRPr="001C260B">
        <w:t>igh plain (</w:t>
      </w:r>
      <w:proofErr w:type="spellStart"/>
      <w:r w:rsidR="00827405" w:rsidRPr="001C260B">
        <w:t>Hi_plain</w:t>
      </w:r>
      <w:proofErr w:type="spellEnd"/>
      <w:r w:rsidR="00827405" w:rsidRPr="001C260B">
        <w:t>)</w:t>
      </w:r>
      <w:r w:rsidR="00304443" w:rsidRPr="001C260B">
        <w:t xml:space="preserve"> areas for CC</w:t>
      </w:r>
      <w:r w:rsidR="00906A38">
        <w:t xml:space="preserve"> on the other hand</w:t>
      </w:r>
      <w:r w:rsidR="00304443" w:rsidRPr="001C260B">
        <w:t xml:space="preserve">. </w:t>
      </w:r>
      <w:r w:rsidRPr="001C260B">
        <w:t xml:space="preserve">For slope, it appeared that most significant yield increase are recorded for AF on level to gently sloping areas </w:t>
      </w:r>
      <w:r w:rsidR="005E197C" w:rsidRPr="001C260B">
        <w:t xml:space="preserve">(slope: &lt; 15%) </w:t>
      </w:r>
      <w:r w:rsidRPr="001C260B">
        <w:t xml:space="preserve">while on gentle </w:t>
      </w:r>
      <w:r w:rsidR="005E197C" w:rsidRPr="001C260B">
        <w:t>(1-5</w:t>
      </w:r>
      <w:r w:rsidR="001C260B" w:rsidRPr="001C260B">
        <w:t>%</w:t>
      </w:r>
      <w:r w:rsidR="005E197C" w:rsidRPr="001C260B">
        <w:t xml:space="preserve">) </w:t>
      </w:r>
      <w:r w:rsidRPr="001C260B">
        <w:t>or strong slopes for CC</w:t>
      </w:r>
      <w:r w:rsidR="005E197C" w:rsidRPr="001C260B">
        <w:t xml:space="preserve"> (&lt; 15%)</w:t>
      </w:r>
      <w:r w:rsidRPr="001C260B">
        <w:t>.</w:t>
      </w:r>
      <w:r w:rsidR="007B5C6C" w:rsidRPr="001C260B">
        <w:t xml:space="preserve"> </w:t>
      </w:r>
    </w:p>
    <w:p w14:paraId="4A199077" w14:textId="19C06FD1" w:rsidR="00CA262A" w:rsidRPr="001C260B" w:rsidRDefault="007B5C6C" w:rsidP="00CA262A">
      <w:pPr>
        <w:widowControl w:val="0"/>
        <w:autoSpaceDE w:val="0"/>
        <w:autoSpaceDN w:val="0"/>
        <w:adjustRightInd w:val="0"/>
        <w:ind w:right="-43"/>
        <w:jc w:val="both"/>
        <w:rPr>
          <w:rFonts w:ascii="Times New Roman" w:hAnsi="Times New Roman" w:cs="Times New Roman"/>
        </w:rPr>
      </w:pPr>
      <w:r w:rsidRPr="001C260B">
        <w:rPr>
          <w:rFonts w:ascii="Times New Roman" w:hAnsi="Times New Roman" w:cs="Times New Roman"/>
        </w:rPr>
        <w:t>The performance of the SCP</w:t>
      </w:r>
      <w:r w:rsidR="00D920C0" w:rsidRPr="001C260B">
        <w:rPr>
          <w:rFonts w:ascii="Times New Roman" w:hAnsi="Times New Roman" w:cs="Times New Roman"/>
        </w:rPr>
        <w:t>s</w:t>
      </w:r>
      <w:r w:rsidRPr="001C260B">
        <w:rPr>
          <w:rFonts w:ascii="Times New Roman" w:hAnsi="Times New Roman" w:cs="Times New Roman"/>
        </w:rPr>
        <w:t xml:space="preserve"> varies</w:t>
      </w:r>
      <w:r w:rsidR="008A25B1" w:rsidRPr="001C260B">
        <w:rPr>
          <w:rFonts w:ascii="Times New Roman" w:hAnsi="Times New Roman" w:cs="Times New Roman"/>
        </w:rPr>
        <w:t xml:space="preserve"> </w:t>
      </w:r>
      <w:r w:rsidRPr="001C260B">
        <w:rPr>
          <w:rFonts w:ascii="Times New Roman" w:hAnsi="Times New Roman" w:cs="Times New Roman"/>
        </w:rPr>
        <w:t>across different soil types</w:t>
      </w:r>
      <w:r w:rsidR="008A25B1" w:rsidRPr="001C260B">
        <w:rPr>
          <w:rFonts w:ascii="Times New Roman" w:hAnsi="Times New Roman" w:cs="Times New Roman"/>
        </w:rPr>
        <w:t xml:space="preserve">. For AF, significant yield increase and decrease occurred with </w:t>
      </w:r>
      <w:proofErr w:type="spellStart"/>
      <w:r w:rsidR="008A25B1" w:rsidRPr="001C260B">
        <w:rPr>
          <w:rFonts w:ascii="Times New Roman" w:hAnsi="Times New Roman" w:cs="Times New Roman"/>
        </w:rPr>
        <w:t>Acrisols</w:t>
      </w:r>
      <w:proofErr w:type="spellEnd"/>
      <w:r w:rsidR="008A25B1" w:rsidRPr="001C260B">
        <w:rPr>
          <w:rFonts w:ascii="Times New Roman" w:hAnsi="Times New Roman" w:cs="Times New Roman"/>
        </w:rPr>
        <w:t xml:space="preserve"> and </w:t>
      </w:r>
      <w:proofErr w:type="spellStart"/>
      <w:r w:rsidR="008A25B1" w:rsidRPr="001C260B">
        <w:rPr>
          <w:rFonts w:ascii="Times New Roman" w:hAnsi="Times New Roman" w:cs="Times New Roman"/>
        </w:rPr>
        <w:t>kastanozems</w:t>
      </w:r>
      <w:proofErr w:type="spellEnd"/>
      <w:r w:rsidR="008A25B1" w:rsidRPr="001C260B">
        <w:rPr>
          <w:rFonts w:ascii="Times New Roman" w:hAnsi="Times New Roman" w:cs="Times New Roman"/>
        </w:rPr>
        <w:t xml:space="preserve"> respectively.  </w:t>
      </w:r>
      <w:r w:rsidR="0087287D" w:rsidRPr="001C260B">
        <w:rPr>
          <w:rFonts w:ascii="Times New Roman" w:hAnsi="Times New Roman" w:cs="Times New Roman"/>
        </w:rPr>
        <w:t xml:space="preserve">The most significant yield increase records were with </w:t>
      </w:r>
      <w:proofErr w:type="spellStart"/>
      <w:r w:rsidR="0087287D" w:rsidRPr="001C260B">
        <w:rPr>
          <w:rFonts w:ascii="Times New Roman" w:hAnsi="Times New Roman" w:cs="Times New Roman"/>
        </w:rPr>
        <w:t>Cambisols</w:t>
      </w:r>
      <w:proofErr w:type="spellEnd"/>
      <w:r w:rsidR="0087287D" w:rsidRPr="001C260B">
        <w:rPr>
          <w:rFonts w:ascii="Times New Roman" w:hAnsi="Times New Roman" w:cs="Times New Roman"/>
        </w:rPr>
        <w:t xml:space="preserve">, </w:t>
      </w:r>
      <w:proofErr w:type="spellStart"/>
      <w:r w:rsidR="0087287D" w:rsidRPr="001C260B">
        <w:rPr>
          <w:rFonts w:ascii="Times New Roman" w:hAnsi="Times New Roman" w:cs="Times New Roman"/>
        </w:rPr>
        <w:t>Luvisols</w:t>
      </w:r>
      <w:proofErr w:type="spellEnd"/>
      <w:r w:rsidR="0087287D" w:rsidRPr="001C260B">
        <w:rPr>
          <w:rFonts w:ascii="Times New Roman" w:hAnsi="Times New Roman" w:cs="Times New Roman"/>
        </w:rPr>
        <w:t xml:space="preserve"> and </w:t>
      </w:r>
      <w:proofErr w:type="spellStart"/>
      <w:r w:rsidR="0087287D" w:rsidRPr="001C260B">
        <w:rPr>
          <w:rFonts w:ascii="Times New Roman" w:hAnsi="Times New Roman" w:cs="Times New Roman"/>
        </w:rPr>
        <w:t>Vertisols</w:t>
      </w:r>
      <w:proofErr w:type="spellEnd"/>
      <w:r w:rsidR="0087287D" w:rsidRPr="001C260B">
        <w:rPr>
          <w:rFonts w:ascii="Times New Roman" w:hAnsi="Times New Roman" w:cs="Times New Roman"/>
        </w:rPr>
        <w:t xml:space="preserve"> under CC and with </w:t>
      </w:r>
      <w:proofErr w:type="spellStart"/>
      <w:r w:rsidR="0087287D" w:rsidRPr="001C260B">
        <w:rPr>
          <w:rFonts w:ascii="Times New Roman" w:hAnsi="Times New Roman" w:cs="Times New Roman"/>
        </w:rPr>
        <w:t>Alisols</w:t>
      </w:r>
      <w:proofErr w:type="spellEnd"/>
      <w:r w:rsidR="0087287D" w:rsidRPr="001C260B">
        <w:rPr>
          <w:rFonts w:ascii="Times New Roman" w:hAnsi="Times New Roman" w:cs="Times New Roman"/>
        </w:rPr>
        <w:t xml:space="preserve">, </w:t>
      </w:r>
      <w:proofErr w:type="spellStart"/>
      <w:r w:rsidR="0087287D" w:rsidRPr="001C260B">
        <w:rPr>
          <w:rFonts w:ascii="Times New Roman" w:hAnsi="Times New Roman" w:cs="Times New Roman"/>
        </w:rPr>
        <w:t>Fluvisols</w:t>
      </w:r>
      <w:proofErr w:type="spellEnd"/>
      <w:r w:rsidR="0087287D" w:rsidRPr="001C260B">
        <w:rPr>
          <w:rFonts w:ascii="Times New Roman" w:hAnsi="Times New Roman" w:cs="Times New Roman"/>
        </w:rPr>
        <w:t xml:space="preserve">, Phaeozems under NT. With </w:t>
      </w:r>
      <w:proofErr w:type="spellStart"/>
      <w:r w:rsidR="0087287D" w:rsidRPr="001C260B">
        <w:rPr>
          <w:rFonts w:ascii="Times New Roman" w:hAnsi="Times New Roman" w:cs="Times New Roman"/>
        </w:rPr>
        <w:t>Calcisols</w:t>
      </w:r>
      <w:proofErr w:type="spellEnd"/>
      <w:r w:rsidR="0087287D" w:rsidRPr="001C260B">
        <w:rPr>
          <w:rFonts w:ascii="Times New Roman" w:hAnsi="Times New Roman" w:cs="Times New Roman"/>
        </w:rPr>
        <w:t xml:space="preserve">, </w:t>
      </w:r>
      <w:proofErr w:type="spellStart"/>
      <w:r w:rsidR="0087287D" w:rsidRPr="001C260B">
        <w:rPr>
          <w:rFonts w:ascii="Times New Roman" w:hAnsi="Times New Roman" w:cs="Times New Roman"/>
        </w:rPr>
        <w:t>Gypsisols</w:t>
      </w:r>
      <w:proofErr w:type="spellEnd"/>
      <w:r w:rsidR="0087287D" w:rsidRPr="001C260B">
        <w:rPr>
          <w:rFonts w:ascii="Times New Roman" w:hAnsi="Times New Roman" w:cs="Times New Roman"/>
        </w:rPr>
        <w:t xml:space="preserve">, Histosols, </w:t>
      </w:r>
      <w:proofErr w:type="spellStart"/>
      <w:r w:rsidR="0087287D" w:rsidRPr="001C260B">
        <w:rPr>
          <w:rFonts w:ascii="Times New Roman" w:hAnsi="Times New Roman" w:cs="Times New Roman"/>
        </w:rPr>
        <w:t>Luvisols</w:t>
      </w:r>
      <w:proofErr w:type="spellEnd"/>
      <w:r w:rsidR="0087287D" w:rsidRPr="001C260B">
        <w:rPr>
          <w:rFonts w:ascii="Times New Roman" w:hAnsi="Times New Roman" w:cs="Times New Roman"/>
        </w:rPr>
        <w:t xml:space="preserve"> NT recorded a significant yield decrease. OF recorded a high yield increase with </w:t>
      </w:r>
      <w:proofErr w:type="spellStart"/>
      <w:r w:rsidR="0087287D" w:rsidRPr="001C260B">
        <w:rPr>
          <w:rFonts w:ascii="Times New Roman" w:hAnsi="Times New Roman" w:cs="Times New Roman"/>
        </w:rPr>
        <w:t>Ferranosols</w:t>
      </w:r>
      <w:proofErr w:type="spellEnd"/>
      <w:r w:rsidR="0087287D" w:rsidRPr="001C260B">
        <w:rPr>
          <w:rFonts w:ascii="Times New Roman" w:hAnsi="Times New Roman" w:cs="Times New Roman"/>
        </w:rPr>
        <w:t xml:space="preserve"> and Phaeozems, although not significant with the latter. </w:t>
      </w:r>
    </w:p>
    <w:p w14:paraId="7BD2AB8D" w14:textId="4BB124B3" w:rsidR="00B35C58" w:rsidRPr="001C260B" w:rsidRDefault="00B35C58" w:rsidP="000501FA">
      <w:pPr>
        <w:pStyle w:val="NormalWeb"/>
      </w:pPr>
      <w:r w:rsidRPr="001C260B">
        <w:t>Figure</w:t>
      </w:r>
      <w:r w:rsidR="00A76FA4" w:rsidRPr="001C260B">
        <w:t xml:space="preserve"> 3</w:t>
      </w:r>
      <w:r w:rsidRPr="001C260B">
        <w:t>: Distribution of effect size</w:t>
      </w:r>
      <w:r w:rsidR="00A76FA4" w:rsidRPr="001C260B">
        <w:t xml:space="preserve"> across</w:t>
      </w:r>
      <w:r w:rsidRPr="001C260B">
        <w:t xml:space="preserve"> crop groups</w:t>
      </w:r>
      <w:r w:rsidR="00A76FA4" w:rsidRPr="001C260B">
        <w:t xml:space="preserve"> </w:t>
      </w:r>
      <w:r w:rsidRPr="001C260B">
        <w:t xml:space="preserve">and climatic variables </w:t>
      </w:r>
      <w:r w:rsidR="00A76FA4" w:rsidRPr="001C260B">
        <w:t xml:space="preserve">for different regenerative agriculture practices. </w:t>
      </w:r>
      <w:r w:rsidR="00D42EEF" w:rsidRPr="001C260B">
        <w:t xml:space="preserve">The symbols used in the figure include dots with error bars, representing the overall mean effect size values ±95% confidence intervals. Categories whose 95% confidence intervals do not include 0 (represented by the vertical red lines) have </w:t>
      </w:r>
      <w:r w:rsidR="00D42EEF" w:rsidRPr="001C260B">
        <w:lastRenderedPageBreak/>
        <w:t>significant differences between regenerative agriculture practices and controls.</w:t>
      </w:r>
      <w:r w:rsidR="00F80BDB" w:rsidRPr="001C260B">
        <w:t xml:space="preserve"> </w:t>
      </w:r>
      <w:proofErr w:type="spellStart"/>
      <w:r w:rsidR="00F80BDB" w:rsidRPr="001C260B">
        <w:t>V_F_others</w:t>
      </w:r>
      <w:proofErr w:type="spellEnd"/>
      <w:r w:rsidR="00F80BDB" w:rsidRPr="001C260B">
        <w:t xml:space="preserve">: Vegetable, fruits and others, GDD: growing degree days. </w:t>
      </w:r>
    </w:p>
    <w:p w14:paraId="29C6B563" w14:textId="65D9B972" w:rsidR="00302FF3" w:rsidRPr="001C260B" w:rsidRDefault="00302FF3" w:rsidP="00302FF3">
      <w:pPr>
        <w:pStyle w:val="NormalWeb"/>
      </w:pPr>
    </w:p>
    <w:p w14:paraId="40DD6CAC" w14:textId="327E35DC" w:rsidR="00D42EEF" w:rsidRPr="001C260B" w:rsidRDefault="00BE67F7" w:rsidP="00906A38">
      <w:pPr>
        <w:pStyle w:val="NormalWeb"/>
        <w:jc w:val="both"/>
      </w:pPr>
      <w:r w:rsidRPr="001C260B">
        <w:t>Figure</w:t>
      </w:r>
      <w:r w:rsidR="00A76FA4" w:rsidRPr="001C260B">
        <w:t xml:space="preserve"> 4</w:t>
      </w:r>
      <w:r w:rsidRPr="001C260B">
        <w:t>:</w:t>
      </w:r>
      <w:r w:rsidR="00386FE3" w:rsidRPr="001C260B">
        <w:t xml:space="preserve"> </w:t>
      </w:r>
      <w:r w:rsidR="00A76FA4" w:rsidRPr="001C260B">
        <w:t xml:space="preserve">Distribution of effect size across </w:t>
      </w:r>
      <w:r w:rsidR="00386FE3" w:rsidRPr="001C260B">
        <w:t>soil properties</w:t>
      </w:r>
      <w:r w:rsidR="00A76FA4" w:rsidRPr="001C260B">
        <w:t xml:space="preserve"> and </w:t>
      </w:r>
      <w:r w:rsidR="00386FE3" w:rsidRPr="001C260B">
        <w:t xml:space="preserve">terrain </w:t>
      </w:r>
      <w:r w:rsidR="00A76FA4" w:rsidRPr="001C260B">
        <w:t>for different between regenerative agriculture practices. P: Phosphorus, BD: bulk density, DEM: digital elevation model</w:t>
      </w:r>
      <w:r w:rsidR="00D42EEF" w:rsidRPr="001C260B">
        <w:rPr>
          <w:b/>
          <w:bCs/>
        </w:rPr>
        <w:t xml:space="preserve">. </w:t>
      </w:r>
      <w:r w:rsidR="00906A38" w:rsidRPr="001C260B">
        <w:t xml:space="preserve">, </w:t>
      </w:r>
      <w:proofErr w:type="spellStart"/>
      <w:r w:rsidR="00906A38" w:rsidRPr="001C260B">
        <w:t>Mtn_sumt</w:t>
      </w:r>
      <w:proofErr w:type="spellEnd"/>
      <w:r w:rsidR="00906A38" w:rsidRPr="001C260B">
        <w:t xml:space="preserve">: Mountain summit, </w:t>
      </w:r>
      <w:proofErr w:type="spellStart"/>
      <w:r w:rsidR="00906A38" w:rsidRPr="001C260B">
        <w:t>Cliff_sl</w:t>
      </w:r>
      <w:proofErr w:type="spellEnd"/>
      <w:r w:rsidR="00906A38" w:rsidRPr="001C260B">
        <w:t xml:space="preserve">: Cliff slope, </w:t>
      </w:r>
      <w:proofErr w:type="spellStart"/>
      <w:r w:rsidR="00906A38" w:rsidRPr="001C260B">
        <w:t>Lwhi_mtn</w:t>
      </w:r>
      <w:proofErr w:type="spellEnd"/>
      <w:r w:rsidR="00906A38" w:rsidRPr="001C260B">
        <w:t xml:space="preserve">: Lower/hilly mountain, </w:t>
      </w:r>
      <w:proofErr w:type="spellStart"/>
      <w:r w:rsidR="00906A38" w:rsidRPr="001C260B">
        <w:t>Shills_dcsl</w:t>
      </w:r>
      <w:proofErr w:type="spellEnd"/>
      <w:r w:rsidR="00906A38" w:rsidRPr="001C260B">
        <w:t xml:space="preserve">: Steep hills / dissected cliff slope, </w:t>
      </w:r>
      <w:proofErr w:type="spellStart"/>
      <w:r w:rsidR="00906A38" w:rsidRPr="001C260B">
        <w:t>Lhgsl_steep</w:t>
      </w:r>
      <w:proofErr w:type="spellEnd"/>
      <w:r w:rsidR="00906A38" w:rsidRPr="001C260B">
        <w:t xml:space="preserve">: Large highland slope steep, </w:t>
      </w:r>
      <w:proofErr w:type="spellStart"/>
      <w:r w:rsidR="00906A38" w:rsidRPr="001C260B">
        <w:t>Lhgsl_mod</w:t>
      </w:r>
      <w:proofErr w:type="spellEnd"/>
      <w:r w:rsidR="00906A38" w:rsidRPr="001C260B">
        <w:t xml:space="preserve">: Large highland slope moderate, </w:t>
      </w:r>
      <w:proofErr w:type="spellStart"/>
      <w:r w:rsidR="00906A38" w:rsidRPr="001C260B">
        <w:t>Mtn_vs</w:t>
      </w:r>
      <w:proofErr w:type="spellEnd"/>
      <w:r w:rsidR="00906A38" w:rsidRPr="001C260B">
        <w:t xml:space="preserve">: Mountain valley slope, </w:t>
      </w:r>
      <w:proofErr w:type="spellStart"/>
      <w:r w:rsidR="00906A38" w:rsidRPr="001C260B">
        <w:t>Mod_hills</w:t>
      </w:r>
      <w:proofErr w:type="spellEnd"/>
      <w:r w:rsidR="00906A38" w:rsidRPr="001C260B">
        <w:t>:</w:t>
      </w:r>
      <w:r w:rsidR="00906A38" w:rsidRPr="001C260B">
        <w:rPr>
          <w:sz w:val="2"/>
          <w:szCs w:val="2"/>
        </w:rPr>
        <w:t xml:space="preserve"> </w:t>
      </w:r>
      <w:r w:rsidR="00906A38" w:rsidRPr="001C260B">
        <w:t xml:space="preserve">Moderate hills, </w:t>
      </w:r>
      <w:proofErr w:type="spellStart"/>
      <w:r w:rsidR="00906A38" w:rsidRPr="001C260B">
        <w:t>Tfphi_dis:Terrace</w:t>
      </w:r>
      <w:proofErr w:type="spellEnd"/>
      <w:r w:rsidR="00906A38" w:rsidRPr="001C260B">
        <w:t xml:space="preserve">/fan/plateau (high, dissected), </w:t>
      </w:r>
      <w:proofErr w:type="spellStart"/>
      <w:r w:rsidR="00906A38" w:rsidRPr="001C260B">
        <w:t>Tfphi_surf</w:t>
      </w:r>
      <w:proofErr w:type="spellEnd"/>
      <w:r w:rsidR="00906A38" w:rsidRPr="001C260B">
        <w:t xml:space="preserve">: Terrace/fan/plateau (high, surface), </w:t>
      </w:r>
      <w:proofErr w:type="spellStart"/>
      <w:r w:rsidR="00906A38" w:rsidRPr="001C260B">
        <w:t>Val_sl</w:t>
      </w:r>
      <w:proofErr w:type="spellEnd"/>
      <w:r w:rsidR="00906A38" w:rsidRPr="001C260B">
        <w:t xml:space="preserve">: Valley slope, </w:t>
      </w:r>
      <w:proofErr w:type="spellStart"/>
      <w:r w:rsidR="00906A38" w:rsidRPr="001C260B">
        <w:t>Tfplw_dis</w:t>
      </w:r>
      <w:proofErr w:type="spellEnd"/>
      <w:r w:rsidR="00906A38" w:rsidRPr="001C260B">
        <w:t xml:space="preserve">: Terrace/fan/plateau (low, dissected), </w:t>
      </w:r>
      <w:proofErr w:type="spellStart"/>
      <w:r w:rsidR="00906A38" w:rsidRPr="001C260B">
        <w:t>Tfplw_surf</w:t>
      </w:r>
      <w:proofErr w:type="spellEnd"/>
      <w:r w:rsidR="00906A38" w:rsidRPr="001C260B">
        <w:t xml:space="preserve">: Terrace/fan/plateau (low, surface), </w:t>
      </w:r>
      <w:proofErr w:type="spellStart"/>
      <w:r w:rsidR="00906A38" w:rsidRPr="001C260B">
        <w:t>Hi_plain</w:t>
      </w:r>
      <w:proofErr w:type="spellEnd"/>
      <w:r w:rsidR="00906A38" w:rsidRPr="001C260B">
        <w:t xml:space="preserve">: High plain (Sinks &lt; 50%), </w:t>
      </w:r>
      <w:proofErr w:type="spellStart"/>
      <w:r w:rsidR="00906A38" w:rsidRPr="001C260B">
        <w:t>Lw_plain</w:t>
      </w:r>
      <w:proofErr w:type="spellEnd"/>
      <w:r w:rsidR="00906A38" w:rsidRPr="001C260B">
        <w:t>: Low plain (Sinks &lt; 50%).</w:t>
      </w:r>
      <w:r w:rsidR="00906A38" w:rsidRPr="00906A38">
        <w:t xml:space="preserve"> </w:t>
      </w:r>
      <w:r w:rsidR="00906A38" w:rsidRPr="001C260B">
        <w:t xml:space="preserve">Effect size (ES) represents the yield change in relation to control in experiment; positive effect size means treatment in experiment resulted in higher yield compared to control, negative effect size means treatment in experiment resulted in lower yield compared to control. </w:t>
      </w:r>
      <w:r w:rsidR="00D42EEF" w:rsidRPr="001C260B">
        <w:t>The symbols used in the figure include dots with error bars, representing the overall mean effect size values ±95% confidence intervals. Categories whose 95% confidence intervals do not include 0 (represented by the vertical red lines) have significant differences between regenerative agriculture practices and controls.</w:t>
      </w:r>
    </w:p>
    <w:p w14:paraId="771DC209" w14:textId="7ED4783B" w:rsidR="006568D7" w:rsidRPr="001C260B" w:rsidRDefault="00E8181B">
      <w:pPr>
        <w:pStyle w:val="ListParagraph"/>
        <w:widowControl w:val="0"/>
        <w:numPr>
          <w:ilvl w:val="1"/>
          <w:numId w:val="3"/>
        </w:numPr>
        <w:autoSpaceDE w:val="0"/>
        <w:autoSpaceDN w:val="0"/>
        <w:adjustRightInd w:val="0"/>
        <w:spacing w:after="0" w:line="240" w:lineRule="auto"/>
        <w:ind w:right="-43" w:hanging="792"/>
        <w:jc w:val="both"/>
        <w:rPr>
          <w:rFonts w:ascii="Times New Roman" w:hAnsi="Times New Roman" w:cs="Times New Roman"/>
          <w:b/>
          <w:bCs/>
        </w:rPr>
      </w:pPr>
      <w:r w:rsidRPr="001C260B">
        <w:rPr>
          <w:rFonts w:ascii="Times New Roman" w:hAnsi="Times New Roman" w:cs="Times New Roman"/>
          <w:b/>
          <w:bCs/>
        </w:rPr>
        <w:t xml:space="preserve">Effect size distribution across different no-tillage management practices </w:t>
      </w:r>
    </w:p>
    <w:p w14:paraId="54D7ABE1"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24492E07" w14:textId="6CF9FA36" w:rsidR="00B97182" w:rsidRPr="001C260B" w:rsidRDefault="00B97182" w:rsidP="00B97182">
      <w:pPr>
        <w:widowControl w:val="0"/>
        <w:autoSpaceDE w:val="0"/>
        <w:autoSpaceDN w:val="0"/>
        <w:adjustRightInd w:val="0"/>
        <w:spacing w:after="0" w:line="240" w:lineRule="auto"/>
        <w:ind w:right="-43"/>
        <w:jc w:val="both"/>
        <w:rPr>
          <w:rFonts w:ascii="Times New Roman" w:hAnsi="Times New Roman" w:cs="Times New Roman"/>
        </w:rPr>
      </w:pPr>
      <w:r w:rsidRPr="001C260B">
        <w:rPr>
          <w:rFonts w:ascii="Times New Roman" w:hAnsi="Times New Roman" w:cs="Times New Roman"/>
        </w:rPr>
        <w:t xml:space="preserve">The effect of no-till (NT) on yield varied across climatic regions and management practices (Fig. 5). Overall, NT implementation led to significant yield increases of 14.7% and 9.8% in arid and temperate regions, respectively, while yield declined in continental (–0.1%) and tropical (–8.7%) regions. The greatest positive impacts of NT were observed in arid zones, particularly under management regimes combining nitrogen input, soil cover, and weed control—with or without crop rotation—yielding increases up to 39%. Other effective combinations in arid regions included nitrogen input with soil cover and weed control (20%), nitrogen input with soil cover alone (1.2%), and nitrogen input with weed control (4.8%). In temperate regions, positive yield gains were noted with nitrogen input combined with soil cover, weed control, and rotation (2.6%), as well as soil cover with weed control (2.5%). The largest increases occurred under management including nitrogen input with soil cover and weed control (20%) as well as nitrogen input plus soil cover (8.3%). </w:t>
      </w:r>
    </w:p>
    <w:p w14:paraId="201F9A01" w14:textId="77777777" w:rsidR="00B97182" w:rsidRPr="001C260B" w:rsidRDefault="00B97182" w:rsidP="00B97182">
      <w:pPr>
        <w:widowControl w:val="0"/>
        <w:autoSpaceDE w:val="0"/>
        <w:autoSpaceDN w:val="0"/>
        <w:adjustRightInd w:val="0"/>
        <w:spacing w:after="0" w:line="240" w:lineRule="auto"/>
        <w:ind w:right="-43"/>
        <w:jc w:val="both"/>
        <w:rPr>
          <w:rFonts w:ascii="Times New Roman" w:hAnsi="Times New Roman" w:cs="Times New Roman"/>
        </w:rPr>
      </w:pPr>
    </w:p>
    <w:p w14:paraId="52FCACB3" w14:textId="5E4D1602" w:rsidR="00B97182" w:rsidRPr="001C260B" w:rsidRDefault="00E64CA5" w:rsidP="00B97182">
      <w:pPr>
        <w:widowControl w:val="0"/>
        <w:autoSpaceDE w:val="0"/>
        <w:autoSpaceDN w:val="0"/>
        <w:adjustRightInd w:val="0"/>
        <w:spacing w:after="0" w:line="240" w:lineRule="auto"/>
        <w:ind w:right="-43"/>
        <w:jc w:val="both"/>
        <w:rPr>
          <w:rFonts w:ascii="Times New Roman" w:hAnsi="Times New Roman" w:cs="Times New Roman"/>
        </w:rPr>
      </w:pPr>
      <w:r w:rsidRPr="001C260B">
        <w:rPr>
          <w:rFonts w:ascii="Times New Roman" w:hAnsi="Times New Roman" w:cs="Times New Roman"/>
        </w:rPr>
        <w:t xml:space="preserve">In continental regions, NT resulted in positive yield responses under select management combinations, with increases of 0.09% for nitrogen input with soil cover and weed control, and 6.1% for soil cover with weed control. The greatest gain, 20%, was observed when rotation was added to soil cover and weed control. </w:t>
      </w:r>
      <w:r w:rsidR="00B97182" w:rsidRPr="001C260B">
        <w:rPr>
          <w:rFonts w:ascii="Times New Roman" w:hAnsi="Times New Roman" w:cs="Times New Roman"/>
        </w:rPr>
        <w:t>Conversely, in tropical regions, most NT management strategies resulted in significant yield declines, except for the combination of nitrogen input, soil cover, and weed control, which produced a slight increase of 1.1%.</w:t>
      </w:r>
      <w:r w:rsidR="00C80293" w:rsidRPr="001C260B">
        <w:rPr>
          <w:rFonts w:ascii="Times New Roman" w:hAnsi="Times New Roman" w:cs="Times New Roman"/>
        </w:rPr>
        <w:t xml:space="preserve"> </w:t>
      </w:r>
    </w:p>
    <w:p w14:paraId="339C4895" w14:textId="77777777" w:rsidR="006B378D" w:rsidRPr="001C260B" w:rsidRDefault="006B378D" w:rsidP="00304443">
      <w:pPr>
        <w:widowControl w:val="0"/>
        <w:autoSpaceDE w:val="0"/>
        <w:autoSpaceDN w:val="0"/>
        <w:adjustRightInd w:val="0"/>
        <w:spacing w:after="0" w:line="240" w:lineRule="auto"/>
        <w:ind w:right="-43"/>
        <w:jc w:val="both"/>
        <w:rPr>
          <w:rFonts w:ascii="Times New Roman" w:eastAsia="Times New Roman" w:hAnsi="Times New Roman" w:cs="Times New Roman"/>
          <w:color w:val="000000"/>
          <w:kern w:val="0"/>
          <w14:ligatures w14:val="none"/>
        </w:rPr>
      </w:pPr>
    </w:p>
    <w:p w14:paraId="2C0BE0DF" w14:textId="77777777" w:rsidR="00ED246E" w:rsidRPr="001C260B" w:rsidRDefault="00ED246E" w:rsidP="00304443">
      <w:pPr>
        <w:widowControl w:val="0"/>
        <w:autoSpaceDE w:val="0"/>
        <w:autoSpaceDN w:val="0"/>
        <w:adjustRightInd w:val="0"/>
        <w:spacing w:after="0" w:line="240" w:lineRule="auto"/>
        <w:ind w:right="-43"/>
        <w:jc w:val="both"/>
        <w:rPr>
          <w:rFonts w:ascii="Times New Roman" w:hAnsi="Times New Roman" w:cs="Times New Roman"/>
        </w:rPr>
      </w:pPr>
    </w:p>
    <w:p w14:paraId="4E9F80B8" w14:textId="77777777" w:rsidR="00ED246E" w:rsidRPr="001C260B" w:rsidRDefault="00ED246E" w:rsidP="00304443">
      <w:pPr>
        <w:widowControl w:val="0"/>
        <w:autoSpaceDE w:val="0"/>
        <w:autoSpaceDN w:val="0"/>
        <w:adjustRightInd w:val="0"/>
        <w:spacing w:after="0" w:line="240" w:lineRule="auto"/>
        <w:ind w:right="-43"/>
        <w:jc w:val="both"/>
        <w:rPr>
          <w:rFonts w:ascii="Times New Roman" w:hAnsi="Times New Roman" w:cs="Times New Roman"/>
        </w:rPr>
      </w:pPr>
    </w:p>
    <w:p w14:paraId="12DEF78D"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35DE0EF6"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0BDA91F9"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41D5C540"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42C4FADE"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323B60D5"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06AD802A"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1A2ED071" w14:textId="6CAC431F"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5B452D82" w14:textId="642229FF" w:rsidR="00A009C9" w:rsidRPr="001C260B" w:rsidRDefault="00A009C9" w:rsidP="00A009C9">
      <w:pPr>
        <w:widowControl w:val="0"/>
        <w:autoSpaceDE w:val="0"/>
        <w:autoSpaceDN w:val="0"/>
        <w:adjustRightInd w:val="0"/>
        <w:spacing w:after="0" w:line="240" w:lineRule="auto"/>
        <w:ind w:right="-43"/>
        <w:jc w:val="both"/>
        <w:rPr>
          <w:rFonts w:ascii="Times New Roman" w:hAnsi="Times New Roman" w:cs="Times New Roman"/>
          <w:b/>
          <w:bCs/>
        </w:rPr>
      </w:pPr>
    </w:p>
    <w:p w14:paraId="2DABE3E4"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140ECFED"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46779637" w14:textId="77777777" w:rsidR="00304443" w:rsidRPr="001C260B" w:rsidRDefault="00304443" w:rsidP="00304443">
      <w:pPr>
        <w:widowControl w:val="0"/>
        <w:autoSpaceDE w:val="0"/>
        <w:autoSpaceDN w:val="0"/>
        <w:adjustRightInd w:val="0"/>
        <w:spacing w:after="0" w:line="240" w:lineRule="auto"/>
        <w:ind w:right="-43"/>
        <w:jc w:val="both"/>
        <w:rPr>
          <w:rFonts w:ascii="Times New Roman" w:hAnsi="Times New Roman" w:cs="Times New Roman"/>
          <w:b/>
          <w:bCs/>
        </w:rPr>
      </w:pPr>
    </w:p>
    <w:p w14:paraId="082EE012" w14:textId="77777777" w:rsidR="00326722" w:rsidRPr="001C260B" w:rsidRDefault="00326722" w:rsidP="003D5E6B">
      <w:pPr>
        <w:pStyle w:val="Heading1"/>
      </w:pPr>
    </w:p>
    <w:p w14:paraId="2BE9B517" w14:textId="2797EE01" w:rsidR="00CD70E3" w:rsidRPr="001C260B" w:rsidRDefault="00876925" w:rsidP="003D5E6B">
      <w:pPr>
        <w:pStyle w:val="Heading1"/>
      </w:pPr>
      <w:r w:rsidRPr="001C260B">
        <w:t>Figure 5: Distribution of effect size across different no-tillage management practices</w:t>
      </w:r>
      <w:r w:rsidR="00944098" w:rsidRPr="001C260B">
        <w:t>. N: nitrogen.</w:t>
      </w:r>
      <w:r w:rsidR="00445B4E" w:rsidRPr="001C260B">
        <w:t xml:space="preserve"> In</w:t>
      </w:r>
      <w:r w:rsidR="007661FE" w:rsidRPr="001C260B">
        <w:t xml:space="preserve"> </w:t>
      </w:r>
      <w:r w:rsidR="00445B4E" w:rsidRPr="001C260B">
        <w:t xml:space="preserve">bracket are the number of observations per management. </w:t>
      </w:r>
    </w:p>
    <w:p w14:paraId="6252C45D" w14:textId="1DFA79CF" w:rsidR="00326722" w:rsidRPr="001C260B" w:rsidRDefault="00A76FA4">
      <w:pPr>
        <w:pStyle w:val="ListParagraph"/>
        <w:widowControl w:val="0"/>
        <w:numPr>
          <w:ilvl w:val="1"/>
          <w:numId w:val="3"/>
        </w:numPr>
        <w:autoSpaceDE w:val="0"/>
        <w:autoSpaceDN w:val="0"/>
        <w:adjustRightInd w:val="0"/>
        <w:spacing w:after="0" w:line="240" w:lineRule="auto"/>
        <w:ind w:right="-43" w:hanging="792"/>
        <w:jc w:val="both"/>
        <w:rPr>
          <w:rFonts w:ascii="Times New Roman" w:hAnsi="Times New Roman" w:cs="Times New Roman"/>
          <w:b/>
          <w:bCs/>
        </w:rPr>
      </w:pPr>
      <w:r w:rsidRPr="001C260B">
        <w:rPr>
          <w:rFonts w:ascii="Times New Roman" w:hAnsi="Times New Roman" w:cs="Times New Roman"/>
          <w:b/>
          <w:bCs/>
        </w:rPr>
        <w:t>Publication bias and sensitivity analysis</w:t>
      </w:r>
      <w:r w:rsidR="00CA5441" w:rsidRPr="001C260B">
        <w:rPr>
          <w:rFonts w:ascii="Times New Roman" w:hAnsi="Times New Roman" w:cs="Times New Roman"/>
          <w:b/>
          <w:bCs/>
        </w:rPr>
        <w:t xml:space="preserve"> </w:t>
      </w:r>
    </w:p>
    <w:p w14:paraId="400CC3B1" w14:textId="77777777" w:rsidR="00DC540B" w:rsidRPr="001C260B" w:rsidRDefault="00DC540B" w:rsidP="00326722">
      <w:pPr>
        <w:widowControl w:val="0"/>
        <w:autoSpaceDE w:val="0"/>
        <w:autoSpaceDN w:val="0"/>
        <w:adjustRightInd w:val="0"/>
        <w:spacing w:after="0" w:line="240" w:lineRule="auto"/>
        <w:ind w:right="-43"/>
        <w:jc w:val="both"/>
        <w:rPr>
          <w:rFonts w:ascii="Times New Roman" w:hAnsi="Times New Roman" w:cs="Times New Roman"/>
          <w:b/>
          <w:bCs/>
        </w:rPr>
      </w:pPr>
    </w:p>
    <w:p w14:paraId="13230CA4" w14:textId="779E3CB9" w:rsidR="00C80293" w:rsidRPr="001C260B" w:rsidRDefault="00C80293" w:rsidP="00C80293">
      <w:pPr>
        <w:widowControl w:val="0"/>
        <w:tabs>
          <w:tab w:val="num" w:pos="720"/>
        </w:tabs>
        <w:autoSpaceDE w:val="0"/>
        <w:autoSpaceDN w:val="0"/>
        <w:adjustRightInd w:val="0"/>
        <w:spacing w:after="0"/>
        <w:ind w:right="-43"/>
        <w:jc w:val="both"/>
        <w:rPr>
          <w:rFonts w:ascii="Times New Roman" w:hAnsi="Times New Roman" w:cs="Times New Roman"/>
        </w:rPr>
      </w:pPr>
      <w:r w:rsidRPr="001C260B">
        <w:rPr>
          <w:rFonts w:ascii="Times New Roman" w:hAnsi="Times New Roman" w:cs="Times New Roman"/>
        </w:rPr>
        <w:t>The density distribution plot and the histogram showed that the observations related to the different SCPS were close to the normal distribution (Fig. 6</w:t>
      </w:r>
      <w:proofErr w:type="gramStart"/>
      <w:r w:rsidRPr="001C260B">
        <w:rPr>
          <w:rFonts w:ascii="Times New Roman" w:hAnsi="Times New Roman" w:cs="Times New Roman"/>
        </w:rPr>
        <w:t>a,b</w:t>
      </w:r>
      <w:proofErr w:type="gramEnd"/>
      <w:r w:rsidRPr="001C260B">
        <w:rPr>
          <w:rFonts w:ascii="Times New Roman" w:hAnsi="Times New Roman" w:cs="Times New Roman"/>
        </w:rPr>
        <w:t xml:space="preserve">), suggesting that the meta-analysis was not subject to publication bias. Although a small number of studies produced estimates fell outside the 95% confidence interval when removed, the results of the Jackknife sensitivity indicated that the exclusion of individual studies did not substantially alter the pooled effect, as most of the resulting estimates </w:t>
      </w:r>
      <w:r w:rsidR="005D45B4" w:rsidRPr="001C260B">
        <w:rPr>
          <w:rFonts w:ascii="Times New Roman" w:hAnsi="Times New Roman" w:cs="Times New Roman"/>
        </w:rPr>
        <w:t>remained</w:t>
      </w:r>
      <w:r w:rsidRPr="001C260B">
        <w:rPr>
          <w:rFonts w:ascii="Times New Roman" w:hAnsi="Times New Roman" w:cs="Times New Roman"/>
        </w:rPr>
        <w:t xml:space="preserve"> within the original 95% confidence interval (Fig. 6c). </w:t>
      </w:r>
    </w:p>
    <w:p w14:paraId="4970B055" w14:textId="0A926C04" w:rsidR="00654DAC" w:rsidRPr="00654DAC" w:rsidRDefault="00654DAC" w:rsidP="00654DAC">
      <w:pPr>
        <w:pStyle w:val="Heading1"/>
        <w:rPr>
          <w:b/>
          <w:bCs/>
        </w:rPr>
      </w:pPr>
    </w:p>
    <w:p w14:paraId="018BCEFD" w14:textId="2E468C27" w:rsidR="00C80293" w:rsidRPr="001C260B" w:rsidRDefault="00FB6518" w:rsidP="003D5E6B">
      <w:pPr>
        <w:pStyle w:val="Heading1"/>
      </w:pPr>
      <w:r w:rsidRPr="001C260B">
        <w:rPr>
          <w:b/>
          <w:bCs/>
        </w:rPr>
        <w:t xml:space="preserve">Figure </w:t>
      </w:r>
      <w:r w:rsidR="00253BA1" w:rsidRPr="001C260B">
        <w:rPr>
          <w:b/>
          <w:bCs/>
        </w:rPr>
        <w:t>6</w:t>
      </w:r>
      <w:r w:rsidRPr="001C260B">
        <w:rPr>
          <w:b/>
          <w:bCs/>
        </w:rPr>
        <w:t xml:space="preserve">: </w:t>
      </w:r>
      <w:r w:rsidRPr="001C260B">
        <w:t>The (</w:t>
      </w:r>
      <w:r w:rsidR="00780E4B" w:rsidRPr="001C260B">
        <w:t>a</w:t>
      </w:r>
      <w:r w:rsidRPr="001C260B">
        <w:t>) density plot (</w:t>
      </w:r>
      <w:r w:rsidR="00780E4B" w:rsidRPr="001C260B">
        <w:t>b</w:t>
      </w:r>
      <w:r w:rsidRPr="001C260B">
        <w:t>) the sensitivity analysis for each regenerative agriculture practice. The lower and higher 95% confidence intervals are provided as dashed red lines.</w:t>
      </w:r>
      <w:r w:rsidR="00DE57D7" w:rsidRPr="001C260B">
        <w:t xml:space="preserve"> AF: Agroforestry, CC: cover crop, NT: no-tillage, </w:t>
      </w:r>
      <w:r w:rsidR="009273CC" w:rsidRPr="001C260B">
        <w:t>O</w:t>
      </w:r>
      <w:r w:rsidR="00DE57D7" w:rsidRPr="001C260B">
        <w:t>F: organic farming</w:t>
      </w:r>
      <w:r w:rsidR="00780E4B" w:rsidRPr="001C260B">
        <w:t>.</w:t>
      </w:r>
      <w:r w:rsidR="00956C16" w:rsidRPr="001C260B">
        <w:t xml:space="preserve"> </w:t>
      </w:r>
    </w:p>
    <w:p w14:paraId="61A5A4C3" w14:textId="28317173" w:rsidR="00361C3A" w:rsidRPr="001C260B" w:rsidRDefault="00361C3A">
      <w:pPr>
        <w:pStyle w:val="ListParagraph"/>
        <w:widowControl w:val="0"/>
        <w:numPr>
          <w:ilvl w:val="0"/>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Discussion</w:t>
      </w:r>
    </w:p>
    <w:p w14:paraId="59ADE459" w14:textId="77777777" w:rsidR="003B67D0" w:rsidRPr="001C260B" w:rsidRDefault="00980C58"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The large-scale implementation of conservation and soil protection practices (CSPs) necessitates a comprehensive understanding of the underlying processes and mechanisms influencing crop yield across diverse environmental contexts. While previous studies have documented variable outcomes—including yield increases, decreases, or no significant change—many have not adequately explored the fundamental biophysical and management factors driving these yield responses </w:t>
      </w:r>
      <w:r w:rsidR="00C80293" w:rsidRPr="001C260B">
        <w:rPr>
          <w:rFonts w:ascii="Times New Roman" w:hAnsi="Times New Roman" w:cs="Times New Roman"/>
        </w:rPr>
        <w:fldChar w:fldCharType="begin">
          <w:fldData xml:space="preserve">PEVuZE5vdGU+PENpdGU+PEF1dGhvcj5HaWxsZXI8L0F1dGhvcj48WWVhcj4yMDIxPC9ZZWFyPjxS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</w:fldData>
        </w:fldChar>
      </w:r>
      <w:r w:rsidR="00C80293" w:rsidRPr="001C260B">
        <w:rPr>
          <w:rFonts w:ascii="Times New Roman" w:hAnsi="Times New Roman" w:cs="Times New Roman"/>
        </w:rPr>
        <w:instrText xml:space="preserve"> ADDIN EN.CITE </w:instrText>
      </w:r>
      <w:r w:rsidR="00C80293" w:rsidRPr="001C260B">
        <w:rPr>
          <w:rFonts w:ascii="Times New Roman" w:hAnsi="Times New Roman" w:cs="Times New Roman"/>
        </w:rPr>
        <w:fldChar w:fldCharType="begin">
          <w:fldData xml:space="preserve">PEVuZE5vdGU+PENpdGU+PEF1dGhvcj5HaWxsZXI8L0F1dGhvcj48WWVhcj4yMDIxPC9ZZWFyPjxS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</w:fldData>
        </w:fldChar>
      </w:r>
      <w:r w:rsidR="00C80293" w:rsidRPr="001C260B">
        <w:rPr>
          <w:rFonts w:ascii="Times New Roman" w:hAnsi="Times New Roman" w:cs="Times New Roman"/>
        </w:rPr>
        <w:instrText xml:space="preserve"> ADDIN EN.CITE.DATA </w:instrText>
      </w:r>
      <w:r w:rsidR="00C80293" w:rsidRPr="001C260B">
        <w:rPr>
          <w:rFonts w:ascii="Times New Roman" w:hAnsi="Times New Roman" w:cs="Times New Roman"/>
        </w:rPr>
      </w:r>
      <w:r w:rsidR="00C80293" w:rsidRPr="001C260B">
        <w:rPr>
          <w:rFonts w:ascii="Times New Roman" w:hAnsi="Times New Roman" w:cs="Times New Roman"/>
        </w:rPr>
        <w:fldChar w:fldCharType="end"/>
      </w:r>
      <w:r w:rsidR="00C80293" w:rsidRPr="001C260B">
        <w:rPr>
          <w:rFonts w:ascii="Times New Roman" w:hAnsi="Times New Roman" w:cs="Times New Roman"/>
        </w:rPr>
      </w:r>
      <w:r w:rsidR="00C80293" w:rsidRPr="001C260B">
        <w:rPr>
          <w:rFonts w:ascii="Times New Roman" w:hAnsi="Times New Roman" w:cs="Times New Roman"/>
        </w:rPr>
        <w:fldChar w:fldCharType="separate"/>
      </w:r>
      <w:r w:rsidR="00C80293" w:rsidRPr="001C260B">
        <w:rPr>
          <w:rFonts w:ascii="Times New Roman" w:hAnsi="Times New Roman" w:cs="Times New Roman"/>
          <w:noProof/>
          <w:vertAlign w:val="superscript"/>
        </w:rPr>
        <w:t>10,12,13</w:t>
      </w:r>
      <w:r w:rsidR="00C80293" w:rsidRPr="001C260B">
        <w:rPr>
          <w:rFonts w:ascii="Times New Roman" w:hAnsi="Times New Roman" w:cs="Times New Roman"/>
        </w:rPr>
        <w:fldChar w:fldCharType="end"/>
      </w:r>
      <w:r w:rsidR="00C80293" w:rsidRPr="001C260B">
        <w:rPr>
          <w:rFonts w:ascii="Times New Roman" w:hAnsi="Times New Roman" w:cs="Times New Roman"/>
        </w:rPr>
        <w:t xml:space="preserve">. However, such knowledge is crucial for context-specific implementation of such practices. This study provides a comprehensive assessment of the </w:t>
      </w:r>
      <w:r w:rsidRPr="001C260B">
        <w:rPr>
          <w:rFonts w:ascii="Times New Roman" w:hAnsi="Times New Roman" w:cs="Times New Roman"/>
        </w:rPr>
        <w:t>impact</w:t>
      </w:r>
      <w:r w:rsidR="00C80293" w:rsidRPr="001C260B">
        <w:rPr>
          <w:rFonts w:ascii="Times New Roman" w:hAnsi="Times New Roman" w:cs="Times New Roman"/>
        </w:rPr>
        <w:t xml:space="preserve">s of different soil conservation practices on crop yield, considering a broad range of crop groups, climate regimes, soil properties, and terrain characteristics. </w:t>
      </w:r>
    </w:p>
    <w:p w14:paraId="1D9CB75A" w14:textId="7F1E0584"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The overall finding that SCPs associated with regenerative agriculture </w:t>
      </w:r>
      <w:r w:rsidR="00980C58" w:rsidRPr="001C260B">
        <w:rPr>
          <w:rFonts w:ascii="Times New Roman" w:hAnsi="Times New Roman" w:cs="Times New Roman"/>
        </w:rPr>
        <w:t xml:space="preserve">led to small </w:t>
      </w:r>
      <w:r w:rsidRPr="001C260B">
        <w:rPr>
          <w:rFonts w:ascii="Times New Roman" w:hAnsi="Times New Roman" w:cs="Times New Roman"/>
        </w:rPr>
        <w:t xml:space="preserve">but significant increases in crop yield, with a pooled average increase of 0.7%, supports growing evidence that sustainable intensification is achievable through nature-based solutions. However, the magnitude and direction of yield responses varied considerably depending on the specific practice, crop type, and environmental context created by the interplay of climate regimes, soil properties, and terrain characteristics.  </w:t>
      </w:r>
    </w:p>
    <w:p w14:paraId="2032BB5C" w14:textId="77777777" w:rsidR="00C80293" w:rsidRPr="001C260B" w:rsidRDefault="00C80293" w:rsidP="00C80293">
      <w:pPr>
        <w:spacing w:after="0" w:line="240" w:lineRule="auto"/>
        <w:jc w:val="both"/>
        <w:rPr>
          <w:rFonts w:ascii="Times New Roman" w:hAnsi="Times New Roman" w:cs="Times New Roman"/>
        </w:rPr>
      </w:pPr>
    </w:p>
    <w:p w14:paraId="2339C6CE" w14:textId="59D390DC" w:rsidR="00C80293" w:rsidRPr="001C260B" w:rsidRDefault="00C80293">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Crop yield change across practices</w:t>
      </w:r>
    </w:p>
    <w:p w14:paraId="7A8C9F41" w14:textId="4DD3A5A1"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Among the practices evaluated, agroforestry (AF) and cover cropping (CC) demonstrated the most consistent positive impacts on yield, with mean increases of 12% and 7.5%, respectively. </w:t>
      </w:r>
      <w:r w:rsidR="001A5974" w:rsidRPr="001C260B">
        <w:rPr>
          <w:rFonts w:ascii="Times New Roman" w:hAnsi="Times New Roman" w:cs="Times New Roman"/>
        </w:rPr>
        <w:t xml:space="preserve">While these findings align with previous research highlighting the beneficial effects of diversified cropping systems, </w:t>
      </w:r>
      <w:r w:rsidR="001A5974" w:rsidRPr="001C260B">
        <w:rPr>
          <w:rFonts w:ascii="Times New Roman" w:hAnsi="Times New Roman" w:cs="Times New Roman"/>
        </w:rPr>
        <w:lastRenderedPageBreak/>
        <w:t>the magnitude of the effect differs</w:t>
      </w:r>
      <w:r w:rsidR="00E145C3" w:rsidRPr="001C260B">
        <w:rPr>
          <w:rFonts w:ascii="Times New Roman" w:hAnsi="Times New Roman" w:cs="Times New Roman"/>
        </w:rPr>
        <w:t xml:space="preserve"> across studies</w:t>
      </w:r>
      <w:r w:rsidR="00E53DF1" w:rsidRPr="001C260B">
        <w:rPr>
          <w:rFonts w:ascii="Times New Roman" w:hAnsi="Times New Roman" w:cs="Times New Roman"/>
        </w:rPr>
        <w:fldChar w:fldCharType="begin">
          <w:fldData xml:space="preserve">PEVuZE5vdGU+PENpdGU+PEF1dGhvcj5UdWxseTwvQXV0aG9yPjxZZWFyPjIwMTc8L1llYXI+PFJl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</w:fldData>
        </w:fldChar>
      </w:r>
      <w:r w:rsidR="00402495" w:rsidRPr="001C260B">
        <w:rPr>
          <w:rFonts w:ascii="Times New Roman" w:hAnsi="Times New Roman" w:cs="Times New Roman"/>
        </w:rPr>
        <w:instrText xml:space="preserve"> ADDIN EN.CITE </w:instrText>
      </w:r>
      <w:r w:rsidR="00402495" w:rsidRPr="001C260B">
        <w:rPr>
          <w:rFonts w:ascii="Times New Roman" w:hAnsi="Times New Roman" w:cs="Times New Roman"/>
        </w:rPr>
        <w:fldChar w:fldCharType="begin">
          <w:fldData xml:space="preserve">PEVuZE5vdGU+PENpdGU+PEF1dGhvcj5UdWxseTwvQXV0aG9yPjxZZWFyPjIwMTc8L1llYXI+PFJl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</w:fldData>
        </w:fldChar>
      </w:r>
      <w:r w:rsidR="00402495" w:rsidRPr="001C260B">
        <w:rPr>
          <w:rFonts w:ascii="Times New Roman" w:hAnsi="Times New Roman" w:cs="Times New Roman"/>
        </w:rPr>
        <w:instrText xml:space="preserve"> ADDIN EN.CITE.DATA </w:instrText>
      </w:r>
      <w:r w:rsidR="00402495" w:rsidRPr="001C260B">
        <w:rPr>
          <w:rFonts w:ascii="Times New Roman" w:hAnsi="Times New Roman" w:cs="Times New Roman"/>
        </w:rPr>
      </w:r>
      <w:r w:rsidR="00402495" w:rsidRPr="001C260B">
        <w:rPr>
          <w:rFonts w:ascii="Times New Roman" w:hAnsi="Times New Roman" w:cs="Times New Roman"/>
        </w:rPr>
        <w:fldChar w:fldCharType="end"/>
      </w:r>
      <w:r w:rsidR="00E53DF1" w:rsidRPr="001C260B">
        <w:rPr>
          <w:rFonts w:ascii="Times New Roman" w:hAnsi="Times New Roman" w:cs="Times New Roman"/>
        </w:rPr>
      </w:r>
      <w:r w:rsidR="00E53DF1" w:rsidRPr="001C260B">
        <w:rPr>
          <w:rFonts w:ascii="Times New Roman" w:hAnsi="Times New Roman" w:cs="Times New Roman"/>
        </w:rPr>
        <w:fldChar w:fldCharType="separate"/>
      </w:r>
      <w:r w:rsidR="00402495" w:rsidRPr="001C260B">
        <w:rPr>
          <w:rFonts w:ascii="Times New Roman" w:hAnsi="Times New Roman" w:cs="Times New Roman"/>
          <w:noProof/>
          <w:vertAlign w:val="superscript"/>
        </w:rPr>
        <w:t>10,20,66</w:t>
      </w:r>
      <w:r w:rsidR="00E53DF1" w:rsidRPr="001C260B">
        <w:rPr>
          <w:rFonts w:ascii="Times New Roman" w:hAnsi="Times New Roman" w:cs="Times New Roman"/>
        </w:rPr>
        <w:fldChar w:fldCharType="end"/>
      </w:r>
      <w:r w:rsidR="001A5974" w:rsidRPr="001C260B">
        <w:rPr>
          <w:rFonts w:ascii="Times New Roman" w:hAnsi="Times New Roman" w:cs="Times New Roman"/>
        </w:rPr>
        <w:t xml:space="preserve">. For example, </w:t>
      </w:r>
      <w:r w:rsidR="001A5974" w:rsidRPr="001C260B">
        <w:rPr>
          <w:rFonts w:ascii="Times New Roman" w:hAnsi="Times New Roman" w:cs="Times New Roman"/>
        </w:rPr>
        <w:fldChar w:fldCharType="begin"/>
      </w:r>
      <w:r w:rsidR="00F71666" w:rsidRPr="001C260B">
        <w:rPr>
          <w:rFonts w:ascii="Times New Roman" w:hAnsi="Times New Roman" w:cs="Times New Roman"/>
        </w:rPr>
        <w:instrText xml:space="preserve"> ADDIN EN.CITE &lt;EndNote&gt;&lt;Cite AuthorYear="1"&gt;&lt;Author&gt;Ren&lt;/Author&gt;&lt;Year&gt;2023&lt;/Year&gt;&lt;RecNum&gt;234&lt;/RecNum&gt;&lt;DisplayText&gt;Ren, et al. &lt;style face="superscript"&gt;10&lt;/style&gt;&lt;/DisplayText&gt;&lt;record&gt;&lt;rec-number&gt;234&lt;/rec-number&gt;&lt;foreign-keys&gt;&lt;key app="EN" db-id="5va0eddeq9tsxle0sr8xd2thpfv2t0a0dfxs" timestamp="1724401867"&gt;234&lt;/key&gt;&lt;/foreign-keys&gt;&lt;ref-type name="Journal Article"&gt;17&lt;/ref-type&gt;&lt;contributors&gt;&lt;authors&gt;&lt;author&gt;Ren, Xiaohua&lt;/author&gt;&lt;author&gt;Zou, Wenjing&lt;/author&gt;&lt;author&gt;Jiao, Juying&lt;/author&gt;&lt;author&gt;Stewart, Ryan&lt;/author&gt;&lt;author&gt;Jian, Jinshi&lt;/author&gt;&lt;/authors&gt;&lt;/contributors&gt;&lt;titles&gt;&lt;title&gt;Soil properties affect crop yield changes under conservation agriculture: A systematic analysis&lt;/title&gt;&lt;secondary-title&gt;European Journal of Soil Science&lt;/secondary-title&gt;&lt;/titles&gt;&lt;periodical&gt;&lt;full-title&gt;European Journal of Soil Science&lt;/full-title&gt;&lt;/periodical&gt;&lt;pages&gt;e13413&lt;/pages&gt;&lt;volume&gt;74&lt;/volume&gt;&lt;number&gt;5&lt;/number&gt;&lt;dates&gt;&lt;year&gt;2023&lt;/year&gt;&lt;/dates&gt;&lt;isbn&gt;1351-0754&lt;/isbn&gt;&lt;urls&gt;&lt;/urls&gt;&lt;/record&gt;&lt;/Cite&gt;&lt;/EndNote&gt;</w:instrText>
      </w:r>
      <w:r w:rsidR="001A5974" w:rsidRPr="001C260B">
        <w:rPr>
          <w:rFonts w:ascii="Times New Roman" w:hAnsi="Times New Roman" w:cs="Times New Roman"/>
        </w:rPr>
        <w:fldChar w:fldCharType="separate"/>
      </w:r>
      <w:r w:rsidR="00F71666" w:rsidRPr="001C260B">
        <w:rPr>
          <w:rFonts w:ascii="Times New Roman" w:hAnsi="Times New Roman" w:cs="Times New Roman"/>
          <w:noProof/>
        </w:rPr>
        <w:t xml:space="preserve">Ren, et al. </w:t>
      </w:r>
      <w:r w:rsidR="00F71666" w:rsidRPr="001C260B">
        <w:rPr>
          <w:rFonts w:ascii="Times New Roman" w:hAnsi="Times New Roman" w:cs="Times New Roman"/>
          <w:noProof/>
          <w:vertAlign w:val="superscript"/>
        </w:rPr>
        <w:t>10</w:t>
      </w:r>
      <w:r w:rsidR="001A5974" w:rsidRPr="001C260B">
        <w:rPr>
          <w:rFonts w:ascii="Times New Roman" w:hAnsi="Times New Roman" w:cs="Times New Roman"/>
        </w:rPr>
        <w:fldChar w:fldCharType="end"/>
      </w:r>
      <w:r w:rsidR="001A5974" w:rsidRPr="001C260B">
        <w:rPr>
          <w:rFonts w:ascii="Times New Roman" w:hAnsi="Times New Roman" w:cs="Times New Roman"/>
        </w:rPr>
        <w:t xml:space="preserve"> recorded </w:t>
      </w:r>
      <w:r w:rsidR="00F71666" w:rsidRPr="001C260B">
        <w:rPr>
          <w:rFonts w:ascii="Times New Roman" w:hAnsi="Times New Roman" w:cs="Times New Roman"/>
        </w:rPr>
        <w:t xml:space="preserve">increased crop yield by 11% and 66% for CC and AF respectively. On the other hand, our finding for CC is substantially higher than the global mean increase of 2.6% reported by  </w:t>
      </w:r>
      <w:r w:rsidR="00F71666" w:rsidRPr="001C260B">
        <w:rPr>
          <w:rFonts w:ascii="Times New Roman" w:hAnsi="Times New Roman" w:cs="Times New Roman"/>
        </w:rPr>
        <w:fldChar w:fldCharType="begin"/>
      </w:r>
      <w:r w:rsidR="00F71666" w:rsidRPr="001C260B">
        <w:rPr>
          <w:rFonts w:ascii="Times New Roman" w:hAnsi="Times New Roman" w:cs="Times New Roman"/>
        </w:rPr>
        <w:instrText xml:space="preserve"> ADDIN EN.CITE &lt;EndNote&gt;&lt;Cite AuthorYear="1"&gt;&lt;Author&gt;Peng&lt;/Author&gt;&lt;Year&gt;2024&lt;/Year&gt;&lt;RecNum&gt;336&lt;/RecNum&gt;&lt;DisplayText&gt;Peng, et al. &lt;style face="superscript"&gt;20&lt;/style&gt;&lt;/DisplayText&gt;&lt;record&gt;&lt;rec-number&gt;336&lt;/rec-number&gt;&lt;foreign-keys&gt;&lt;key app="EN" db-id="5va0eddeq9tsxle0sr8xd2thpfv2t0a0dfxs" timestamp="1747993671"&gt;336&lt;/key&gt;&lt;/foreign-keys&gt;&lt;ref-type name="Journal Article"&gt;17&lt;/ref-type&gt;&lt;contributors&gt;&lt;authors&gt;&lt;author&gt;Peng, Yu&lt;/author&gt;&lt;author&gt;Wang, Lixin&lt;/author&gt;&lt;author&gt;Jacinthe, Pierre-André&lt;/author&gt;&lt;author&gt;Ren, Wei&lt;/author&gt;&lt;/authors&gt;&lt;/contributors&gt;&lt;titles&gt;&lt;title&gt;Global synthesis of cover crop impacts on main crop yield&lt;/title&gt;&lt;secondary-title&gt;Field Crops Research&lt;/secondary-title&gt;&lt;/titles&gt;&lt;periodical&gt;&lt;full-title&gt;Field Crops Research&lt;/full-title&gt;&lt;/periodical&gt;&lt;pages&gt;109343&lt;/pages&gt;&lt;volume&gt;310&lt;/volume&gt;&lt;dates&gt;&lt;year&gt;2024&lt;/year&gt;&lt;/dates&gt;&lt;isbn&gt;0378-4290&lt;/isbn&gt;&lt;urls&gt;&lt;/urls&gt;&lt;/record&gt;&lt;/Cite&gt;&lt;/EndNote&gt;</w:instrText>
      </w:r>
      <w:r w:rsidR="00F71666" w:rsidRPr="001C260B">
        <w:rPr>
          <w:rFonts w:ascii="Times New Roman" w:hAnsi="Times New Roman" w:cs="Times New Roman"/>
        </w:rPr>
        <w:fldChar w:fldCharType="separate"/>
      </w:r>
      <w:r w:rsidR="00F71666" w:rsidRPr="001C260B">
        <w:rPr>
          <w:rFonts w:ascii="Times New Roman" w:hAnsi="Times New Roman" w:cs="Times New Roman"/>
          <w:noProof/>
        </w:rPr>
        <w:t xml:space="preserve">Peng, et al. </w:t>
      </w:r>
      <w:r w:rsidR="00F71666" w:rsidRPr="001C260B">
        <w:rPr>
          <w:rFonts w:ascii="Times New Roman" w:hAnsi="Times New Roman" w:cs="Times New Roman"/>
          <w:noProof/>
          <w:vertAlign w:val="superscript"/>
        </w:rPr>
        <w:t>20</w:t>
      </w:r>
      <w:r w:rsidR="00F71666" w:rsidRPr="001C260B">
        <w:rPr>
          <w:rFonts w:ascii="Times New Roman" w:hAnsi="Times New Roman" w:cs="Times New Roman"/>
        </w:rPr>
        <w:fldChar w:fldCharType="end"/>
      </w:r>
      <w:r w:rsidR="00F71666" w:rsidRPr="001C260B">
        <w:rPr>
          <w:rFonts w:ascii="Times New Roman" w:hAnsi="Times New Roman" w:cs="Times New Roman"/>
        </w:rPr>
        <w:t xml:space="preserve"> and slightly lower than the 9.2% increase observed in cases where leguminous cover crops were used. These differences are possibly due to differences in soil conditions, climate, and management practices. </w:t>
      </w:r>
      <w:r w:rsidRPr="001C260B">
        <w:rPr>
          <w:rFonts w:ascii="Times New Roman" w:hAnsi="Times New Roman" w:cs="Times New Roman"/>
        </w:rPr>
        <w:t>In contrast, no-tillage (NT) and organic farming (OF) were associated with modest yield declines (−0.7% and −2%, respectively), which may reflect challenges related to nutrient availability, weed pressure, or delayed adaptation of these systems in certain contexts</w:t>
      </w:r>
      <w:r w:rsidR="008C3402" w:rsidRPr="001C260B">
        <w:rPr>
          <w:rFonts w:ascii="Times New Roman" w:hAnsi="Times New Roman" w:cs="Times New Roman"/>
        </w:rPr>
        <w:fldChar w:fldCharType="begin">
          <w:fldData xml:space="preserve">PEVuZE5vdGU+PENpdGU+PEF1dGhvcj5Nd2FuZ2k8L0F1dGhvcj48WWVhcj4yMDI0PC9ZZWFyPjxS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PC9mdWxsLXRpdGxlPjwvcGVyaW9kaWNhbD48cGFnZXM+MjAxNDEzOTY8L3BhZ2VzPjx2b2x1bWU+
MjgyPC92b2x1bWU+PG51bWJlcj4xNzk5PC9udW1iZXI+PGRhdGVzPjx5ZWFyPjIwMTU8L3llYXI+
PC9kYXRlcz48aXNibj4wOTYyLTg0NTI8L2lzYm4+PHVybHM+PC91cmxzPjwvcmVjb3JkPjwvQ2l0
ZT48L0VuZE5vdGU+
</w:fldData>
        </w:fldChar>
      </w:r>
      <w:r w:rsidR="00402495" w:rsidRPr="001C260B">
        <w:rPr>
          <w:rFonts w:ascii="Times New Roman" w:hAnsi="Times New Roman" w:cs="Times New Roman"/>
        </w:rPr>
        <w:instrText xml:space="preserve"> ADDIN EN.CITE </w:instrText>
      </w:r>
      <w:r w:rsidR="00402495" w:rsidRPr="001C260B">
        <w:rPr>
          <w:rFonts w:ascii="Times New Roman" w:hAnsi="Times New Roman" w:cs="Times New Roman"/>
        </w:rPr>
        <w:fldChar w:fldCharType="begin">
          <w:fldData xml:space="preserve">PEVuZE5vdGU+PENpdGU+PEF1dGhvcj5Nd2FuZ2k8L0F1dGhvcj48WWVhcj4yMDI0PC9ZZWFyPjxS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PC9mdWxsLXRpdGxlPjwvcGVyaW9kaWNhbD48cGFnZXM+MjAxNDEzOTY8L3BhZ2VzPjx2b2x1bWU+
MjgyPC92b2x1bWU+PG51bWJlcj4xNzk5PC9udW1iZXI+PGRhdGVzPjx5ZWFyPjIwMTU8L3llYXI+
PC9kYXRlcz48aXNibj4wOTYyLTg0NTI8L2lzYm4+PHVybHM+PC91cmxzPjwvcmVjb3JkPjwvQ2l0
ZT48L0VuZE5vdGU+
</w:fldData>
        </w:fldChar>
      </w:r>
      <w:r w:rsidR="00402495" w:rsidRPr="001C260B">
        <w:rPr>
          <w:rFonts w:ascii="Times New Roman" w:hAnsi="Times New Roman" w:cs="Times New Roman"/>
        </w:rPr>
        <w:instrText xml:space="preserve"> ADDIN EN.CITE.DATA </w:instrText>
      </w:r>
      <w:r w:rsidR="00402495" w:rsidRPr="001C260B">
        <w:rPr>
          <w:rFonts w:ascii="Times New Roman" w:hAnsi="Times New Roman" w:cs="Times New Roman"/>
        </w:rPr>
      </w:r>
      <w:r w:rsidR="00402495" w:rsidRPr="001C260B">
        <w:rPr>
          <w:rFonts w:ascii="Times New Roman" w:hAnsi="Times New Roman" w:cs="Times New Roman"/>
        </w:rPr>
        <w:fldChar w:fldCharType="end"/>
      </w:r>
      <w:r w:rsidR="008C3402" w:rsidRPr="001C260B">
        <w:rPr>
          <w:rFonts w:ascii="Times New Roman" w:hAnsi="Times New Roman" w:cs="Times New Roman"/>
        </w:rPr>
      </w:r>
      <w:r w:rsidR="008C3402" w:rsidRPr="001C260B">
        <w:rPr>
          <w:rFonts w:ascii="Times New Roman" w:hAnsi="Times New Roman" w:cs="Times New Roman"/>
        </w:rPr>
        <w:fldChar w:fldCharType="separate"/>
      </w:r>
      <w:r w:rsidR="00402495" w:rsidRPr="001C260B">
        <w:rPr>
          <w:rFonts w:ascii="Times New Roman" w:hAnsi="Times New Roman" w:cs="Times New Roman"/>
          <w:noProof/>
          <w:vertAlign w:val="superscript"/>
        </w:rPr>
        <w:t>25,67,68</w:t>
      </w:r>
      <w:r w:rsidR="008C3402" w:rsidRPr="001C260B">
        <w:rPr>
          <w:rFonts w:ascii="Times New Roman" w:hAnsi="Times New Roman" w:cs="Times New Roman"/>
        </w:rPr>
        <w:fldChar w:fldCharType="end"/>
      </w:r>
      <w:r w:rsidR="007E72B9" w:rsidRPr="001C260B">
        <w:rPr>
          <w:rFonts w:ascii="Times New Roman" w:hAnsi="Times New Roman" w:cs="Times New Roman"/>
        </w:rPr>
        <w:t xml:space="preserve">. </w:t>
      </w:r>
    </w:p>
    <w:p w14:paraId="7FC67952" w14:textId="77777777" w:rsidR="00C80293" w:rsidRPr="001C260B" w:rsidRDefault="00C80293" w:rsidP="00C80293">
      <w:pPr>
        <w:spacing w:after="0" w:line="240" w:lineRule="auto"/>
        <w:jc w:val="both"/>
        <w:rPr>
          <w:rFonts w:ascii="Times New Roman" w:hAnsi="Times New Roman" w:cs="Times New Roman"/>
        </w:rPr>
      </w:pPr>
    </w:p>
    <w:p w14:paraId="7C29309A" w14:textId="77777777" w:rsidR="00C80293" w:rsidRPr="001C260B" w:rsidRDefault="00C80293">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Crop yield change across specific crops and growing degree days</w:t>
      </w:r>
    </w:p>
    <w:p w14:paraId="533A80DA" w14:textId="3B8034D6"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Crop-specific responses also varied. Maize and cash crops showed significant yield gains, while other crop types exhibited mixed responses. These findings suggest that certain crops may benefit more from </w:t>
      </w:r>
      <w:r w:rsidR="00980C58" w:rsidRPr="001C260B">
        <w:rPr>
          <w:rFonts w:ascii="Times New Roman" w:hAnsi="Times New Roman" w:cs="Times New Roman"/>
        </w:rPr>
        <w:t>SCPs</w:t>
      </w:r>
      <w:r w:rsidRPr="001C260B">
        <w:rPr>
          <w:rFonts w:ascii="Times New Roman" w:hAnsi="Times New Roman" w:cs="Times New Roman"/>
        </w:rPr>
        <w:t xml:space="preserve">, potentially due to their physiological traits, input requirements, or interactions with improved soil and microclimatic conditions. Maize, being a high-input crop with rapid biomass accumulation, may respond more favorably to soil fertility improvements and enhanced water retention often associated with </w:t>
      </w:r>
      <w:r w:rsidR="00980C58" w:rsidRPr="001C260B">
        <w:rPr>
          <w:rFonts w:ascii="Times New Roman" w:hAnsi="Times New Roman" w:cs="Times New Roman"/>
        </w:rPr>
        <w:t>SCPs</w:t>
      </w:r>
      <w:r w:rsidR="0084552D" w:rsidRPr="001C260B">
        <w:rPr>
          <w:rFonts w:ascii="Times New Roman" w:hAnsi="Times New Roman" w:cs="Times New Roman"/>
        </w:rPr>
        <w:t xml:space="preserve"> especially under AF, CC and OF </w:t>
      </w:r>
      <w:r w:rsidR="00F33CD1" w:rsidRPr="001C260B">
        <w:rPr>
          <w:rFonts w:ascii="Times New Roman" w:hAnsi="Times New Roman" w:cs="Times New Roman"/>
        </w:rPr>
        <w:fldChar w:fldCharType="begin"/>
      </w:r>
      <w:r w:rsidR="00402495" w:rsidRPr="001C260B">
        <w:rPr>
          <w:rFonts w:ascii="Times New Roman" w:hAnsi="Times New Roman" w:cs="Times New Roman"/>
        </w:rPr>
        <w:instrText xml:space="preserve"> ADDIN EN.CITE &lt;EndNote&gt;&lt;Cite&gt;&lt;Author&gt;Baier&lt;/Author&gt;&lt;Year&gt;2023&lt;/Year&gt;&lt;RecNum&gt;192&lt;/RecNum&gt;&lt;DisplayText&gt;&lt;style face="superscript"&gt;18,69&lt;/style&gt;&lt;/DisplayText&gt;&lt;record&gt;&lt;rec-number&gt;192&lt;/rec-number&gt;&lt;foreign-keys&gt;&lt;key app="EN" db-id="5va0eddeq9tsxle0sr8xd2thpfv2t0a0dfxs" timestamp="1719832983"&gt;192&lt;/key&gt;&lt;/foreign-keys&gt;&lt;ref-type name="Journal Article"&gt;17&lt;/ref-type&gt;&lt;contributors&gt;&lt;authors&gt;&lt;author&gt;Baier, Clara&lt;/author&gt;&lt;author&gt;Gross, Arthur&lt;/author&gt;&lt;author&gt;Thevs, Niels&lt;/author&gt;&lt;author&gt;Glaser, Bruno&lt;/author&gt;&lt;/authors&gt;&lt;/contributors&gt;&lt;titles&gt;&lt;title&gt;Effects of agroforestry on grain yield of maize (Zea mays L.)—A global meta-analysis&lt;/title&gt;&lt;secondary-title&gt;Frontiers in Sustainable Food Systems&lt;/secondary-title&gt;&lt;/titles&gt;&lt;periodical&gt;&lt;full-title&gt;Frontiers in Sustainable Food Systems&lt;/full-title&gt;&lt;/periodical&gt;&lt;pages&gt;1167686&lt;/pages&gt;&lt;volume&gt;7&lt;/volume&gt;&lt;dates&gt;&lt;year&gt;2023&lt;/year&gt;&lt;/dates&gt;&lt;isbn&gt;2571-581X&lt;/isbn&gt;&lt;urls&gt;&lt;/urls&gt;&lt;/record&gt;&lt;/Cite&gt;&lt;Cite&gt;&lt;Author&gt;Allam&lt;/Author&gt;&lt;Year&gt;2023&lt;/Year&gt;&lt;RecNum&gt;338&lt;/RecNum&gt;&lt;record&gt;&lt;rec-number&gt;338&lt;/rec-number&gt;&lt;foreign-keys&gt;&lt;key app="EN" db-id="5va0eddeq9tsxle0sr8xd2thpfv2t0a0dfxs" timestamp="1748439458"&gt;338&lt;/key&gt;&lt;/foreign-keys&gt;&lt;ref-type name="Journal Article"&gt;17&lt;/ref-type&gt;&lt;contributors&gt;&lt;authors&gt;&lt;author&gt;Allam, Mohamed&lt;/author&gt;&lt;author&gt;Radicetti, Emanuele&lt;/author&gt;&lt;author&gt;Ben Hassine, Mortadha&lt;/author&gt;&lt;author&gt;Jamal, Aftab&lt;/author&gt;&lt;author&gt;Abideen, Zainul&lt;/author&gt;&lt;author&gt;Mancinelli, Roberto&lt;/author&gt;&lt;/authors&gt;&lt;/contributors&gt;&lt;titles&gt;&lt;title&gt;A meta-analysis approach to estimate the effect of cover crops on the grain yield of succeeding cereal crops within European cropping systems&lt;/title&gt;&lt;secondary-title&gt;Agriculture&lt;/secondary-title&gt;&lt;/titles&gt;&lt;periodical&gt;&lt;full-title&gt;Agriculture&lt;/full-title&gt;&lt;/periodical&gt;&lt;pages&gt;1714&lt;/pages&gt;&lt;volume&gt;13&lt;/volume&gt;&lt;number&gt;9&lt;/number&gt;&lt;dates&gt;&lt;year&gt;2023&lt;/year&gt;&lt;/dates&gt;&lt;isbn&gt;2077-0472&lt;/isbn&gt;&lt;urls&gt;&lt;/urls&gt;&lt;/record&gt;&lt;/Cite&gt;&lt;/EndNote&gt;</w:instrText>
      </w:r>
      <w:r w:rsidR="00F33CD1" w:rsidRPr="001C260B">
        <w:rPr>
          <w:rFonts w:ascii="Times New Roman" w:hAnsi="Times New Roman" w:cs="Times New Roman"/>
        </w:rPr>
        <w:fldChar w:fldCharType="separate"/>
      </w:r>
      <w:r w:rsidR="00402495" w:rsidRPr="001C260B">
        <w:rPr>
          <w:rFonts w:ascii="Times New Roman" w:hAnsi="Times New Roman" w:cs="Times New Roman"/>
          <w:noProof/>
          <w:vertAlign w:val="superscript"/>
        </w:rPr>
        <w:t>18,69</w:t>
      </w:r>
      <w:r w:rsidR="00F33CD1" w:rsidRPr="001C260B">
        <w:rPr>
          <w:rFonts w:ascii="Times New Roman" w:hAnsi="Times New Roman" w:cs="Times New Roman"/>
        </w:rPr>
        <w:fldChar w:fldCharType="end"/>
      </w:r>
      <w:r w:rsidRPr="001C260B">
        <w:rPr>
          <w:rFonts w:ascii="Times New Roman" w:hAnsi="Times New Roman" w:cs="Times New Roman"/>
        </w:rPr>
        <w:t xml:space="preserve">. On the other hand, higher GDD (&gt;4000°C) tended to correlate with greater yield responses for maize, soybean and wheat, particularly when combined with adaptive management practices such as AF and CC compared to NT and OF. This trend under AF and CC might further indicate that </w:t>
      </w:r>
      <w:r w:rsidR="0084552D" w:rsidRPr="001C260B">
        <w:rPr>
          <w:rFonts w:ascii="Times New Roman" w:hAnsi="Times New Roman" w:cs="Times New Roman"/>
        </w:rPr>
        <w:t xml:space="preserve">these SCPs </w:t>
      </w:r>
      <w:r w:rsidRPr="001C260B">
        <w:rPr>
          <w:rFonts w:ascii="Times New Roman" w:hAnsi="Times New Roman" w:cs="Times New Roman"/>
        </w:rPr>
        <w:t xml:space="preserve">better enhance the crop’s ability to utilize accumulated heat effectively through improved microclimate and soil health than NT and OF. </w:t>
      </w:r>
    </w:p>
    <w:p w14:paraId="066DFD3F" w14:textId="77777777" w:rsidR="00C80293" w:rsidRPr="001C260B" w:rsidRDefault="00C80293" w:rsidP="00C80293">
      <w:pPr>
        <w:spacing w:after="0" w:line="240" w:lineRule="auto"/>
        <w:jc w:val="both"/>
        <w:rPr>
          <w:rFonts w:ascii="Times New Roman" w:hAnsi="Times New Roman" w:cs="Times New Roman"/>
        </w:rPr>
      </w:pPr>
    </w:p>
    <w:p w14:paraId="44990964" w14:textId="5B24C931"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Furthermore, most cases of higher yield increase at very low GDD (&lt;800°C) for maize, rice, and soybean occurred under OF. These </w:t>
      </w:r>
      <w:r w:rsidR="00CB6B45" w:rsidRPr="001C260B">
        <w:rPr>
          <w:rFonts w:ascii="Times New Roman" w:hAnsi="Times New Roman" w:cs="Times New Roman"/>
        </w:rPr>
        <w:t>might reflect</w:t>
      </w:r>
      <w:r w:rsidRPr="001C260B">
        <w:rPr>
          <w:rFonts w:ascii="Times New Roman" w:hAnsi="Times New Roman" w:cs="Times New Roman"/>
        </w:rPr>
        <w:t xml:space="preserve"> short-season varieties or early maturing systems. Such pattern suggests that OF practices may confer particular advantages in cooler or short-season environments,</w:t>
      </w:r>
      <w:r w:rsidR="00CB6B45" w:rsidRPr="001C260B">
        <w:rPr>
          <w:rFonts w:ascii="Times New Roman" w:hAnsi="Times New Roman" w:cs="Times New Roman"/>
        </w:rPr>
        <w:t xml:space="preserve"> </w:t>
      </w:r>
      <w:proofErr w:type="gramStart"/>
      <w:r w:rsidRPr="001C260B">
        <w:rPr>
          <w:rFonts w:ascii="Times New Roman" w:hAnsi="Times New Roman" w:cs="Times New Roman"/>
        </w:rPr>
        <w:t>where</w:t>
      </w:r>
      <w:proofErr w:type="gramEnd"/>
      <w:r w:rsidRPr="001C260B">
        <w:rPr>
          <w:rFonts w:ascii="Times New Roman" w:hAnsi="Times New Roman" w:cs="Times New Roman"/>
        </w:rPr>
        <w:t xml:space="preserve"> thermal accumulation limits crop development. In such conditions, the gradual nutrient release from organic amendments aligns more closely with slower crop growth, enhancing nutrient use efficiency</w:t>
      </w:r>
      <w:r w:rsidR="008C3402" w:rsidRPr="001C260B">
        <w:rPr>
          <w:rFonts w:ascii="Times New Roman" w:hAnsi="Times New Roman" w:cs="Times New Roman"/>
        </w:rPr>
        <w:fldChar w:fldCharType="begin"/>
      </w:r>
      <w:r w:rsidR="00402495" w:rsidRPr="001C260B">
        <w:rPr>
          <w:rFonts w:ascii="Times New Roman" w:hAnsi="Times New Roman" w:cs="Times New Roman"/>
        </w:rPr>
        <w:instrText xml:space="preserve"> ADDIN EN.CITE &lt;EndNote&gt;&lt;Cite&gt;&lt;Author&gt;Khan&lt;/Author&gt;&lt;Year&gt;2024&lt;/Year&gt;&lt;RecNum&gt;340&lt;/RecNum&gt;&lt;DisplayText&gt;&lt;style face="superscript"&gt;70,71&lt;/style&gt;&lt;/DisplayText&gt;&lt;record&gt;&lt;rec-number&gt;340&lt;/rec-number&gt;&lt;foreign-keys&gt;&lt;key app="EN" db-id="5va0eddeq9tsxle0sr8xd2thpfv2t0a0dfxs" timestamp="1748589508"&gt;340&lt;/key&gt;&lt;/foreign-keys&gt;&lt;ref-type name="Journal Article"&gt;17&lt;/ref-type&gt;&lt;contributors&gt;&lt;authors&gt;&lt;author&gt;Khan, Muhammad Tahir&lt;/author&gt;&lt;author&gt;Aleinikovienė, Jūratė&lt;/author&gt;&lt;author&gt;Butkevičienė, Lina-Marija&lt;/author&gt;&lt;/authors&gt;&lt;/contributors&gt;&lt;titles&gt;&lt;title&gt;Innovative organic fertilizers and cover crops: Perspectives for sustainable agriculture in the Era of climate change and organic agriculture&lt;/title&gt;&lt;secondary-title&gt;Agronomy&lt;/secondary-title&gt;&lt;/titles&gt;&lt;periodical&gt;&lt;full-title&gt;Agronomy&lt;/full-title&gt;&lt;/periodical&gt;&lt;pages&gt;2871&lt;/pages&gt;&lt;volume&gt;14&lt;/volume&gt;&lt;number&gt;12&lt;/number&gt;&lt;dates&gt;&lt;year&gt;2024&lt;/year&gt;&lt;/dates&gt;&lt;isbn&gt;2073-4395&lt;/isbn&gt;&lt;urls&gt;&lt;/urls&gt;&lt;/record&gt;&lt;/Cite&gt;&lt;Cite&gt;&lt;Author&gt;Phillips&lt;/Author&gt;&lt;Year&gt;2022&lt;/Year&gt;&lt;RecNum&gt;341&lt;/RecNum&gt;&lt;record&gt;&lt;rec-number&gt;341&lt;/rec-number&gt;&lt;foreign-keys&gt;&lt;key app="EN" db-id="5va0eddeq9tsxle0sr8xd2thpfv2t0a0dfxs" timestamp="1748589674"&gt;341&lt;/key&gt;&lt;/foreign-keys&gt;&lt;ref-type name="Journal Article"&gt;17&lt;/ref-type&gt;&lt;contributors&gt;&lt;authors&gt;&lt;author&gt;Phillips, Ian&lt;/author&gt;&lt;author&gt;Paungfoo-Lonhienne, Chanyarat&lt;/author&gt;&lt;author&gt;Tahmasbian, Iman&lt;/author&gt;&lt;author&gt;Hunter, Benjamin&lt;/author&gt;&lt;author&gt;Smith, Brianna&lt;/author&gt;&lt;author&gt;Mayer, David&lt;/author&gt;&lt;author&gt;Redding, Matthew&lt;/author&gt;&lt;/authors&gt;&lt;/contributors&gt;&lt;titles&gt;&lt;title&gt;Combination of inorganic nitrogen and organic soil amendment improves nitrogen use efficiency while reducing nitrogen runoff&lt;/title&gt;&lt;secondary-title&gt;Nitrogen&lt;/secondary-title&gt;&lt;/titles&gt;&lt;periodical&gt;&lt;full-title&gt;Nitrogen&lt;/full-title&gt;&lt;/periodical&gt;&lt;pages&gt;4&lt;/pages&gt;&lt;volume&gt;3&lt;/volume&gt;&lt;number&gt;1&lt;/number&gt;&lt;dates&gt;&lt;year&gt;2022&lt;/year&gt;&lt;/dates&gt;&lt;isbn&gt;2504-3129&lt;/isbn&gt;&lt;urls&gt;&lt;/urls&gt;&lt;/record&gt;&lt;/Cite&gt;&lt;/EndNote&gt;</w:instrText>
      </w:r>
      <w:r w:rsidR="008C3402" w:rsidRPr="001C260B">
        <w:rPr>
          <w:rFonts w:ascii="Times New Roman" w:hAnsi="Times New Roman" w:cs="Times New Roman"/>
        </w:rPr>
        <w:fldChar w:fldCharType="separate"/>
      </w:r>
      <w:r w:rsidR="00402495" w:rsidRPr="001C260B">
        <w:rPr>
          <w:rFonts w:ascii="Times New Roman" w:hAnsi="Times New Roman" w:cs="Times New Roman"/>
          <w:noProof/>
          <w:vertAlign w:val="superscript"/>
        </w:rPr>
        <w:t>70,71</w:t>
      </w:r>
      <w:r w:rsidR="008C3402" w:rsidRPr="001C260B">
        <w:rPr>
          <w:rFonts w:ascii="Times New Roman" w:hAnsi="Times New Roman" w:cs="Times New Roman"/>
        </w:rPr>
        <w:fldChar w:fldCharType="end"/>
      </w:r>
      <w:r w:rsidRPr="001C260B">
        <w:rPr>
          <w:rFonts w:ascii="Times New Roman" w:hAnsi="Times New Roman" w:cs="Times New Roman"/>
        </w:rPr>
        <w:t>. Improved soil structure and moisture retention under organic management can further buffer crops against thermal limitations</w:t>
      </w:r>
      <w:r w:rsidR="00F4660F" w:rsidRPr="001C260B">
        <w:rPr>
          <w:rFonts w:ascii="Times New Roman" w:hAnsi="Times New Roman" w:cs="Times New Roman"/>
        </w:rPr>
        <w:t xml:space="preserve"> </w:t>
      </w:r>
      <w:r w:rsidR="00F4660F" w:rsidRPr="001C260B">
        <w:rPr>
          <w:rFonts w:ascii="Times New Roman" w:hAnsi="Times New Roman" w:cs="Times New Roman"/>
        </w:rPr>
        <w:fldChar w:fldCharType="begin"/>
      </w:r>
      <w:r w:rsidR="00402495" w:rsidRPr="001C260B">
        <w:rPr>
          <w:rFonts w:ascii="Times New Roman" w:hAnsi="Times New Roman" w:cs="Times New Roman"/>
        </w:rPr>
        <w:instrText xml:space="preserve"> ADDIN EN.CITE &lt;EndNote&gt;&lt;Cite&gt;&lt;Author&gt;Lori&lt;/Author&gt;&lt;Year&gt;2017&lt;/Year&gt;&lt;RecNum&gt;344&lt;/RecNum&gt;&lt;DisplayText&gt;&lt;style face="superscript"&gt;72&lt;/style&gt;&lt;/DisplayText&gt;&lt;record&gt;&lt;rec-number&gt;344&lt;/rec-number&gt;&lt;foreign-keys&gt;&lt;key app="EN" db-id="5va0eddeq9tsxle0sr8xd2thpfv2t0a0dfxs" timestamp="1748596275"&gt;344&lt;/key&gt;&lt;/foreign-keys&gt;&lt;ref-type name="Journal Article"&gt;17&lt;/ref-type&gt;&lt;contributors&gt;&lt;authors&gt;&lt;author&gt;Lori, Martina&lt;/author&gt;&lt;author&gt;Symnaczik, Sarah&lt;/author&gt;&lt;author&gt;Mäder, Paul&lt;/author&gt;&lt;author&gt;De Deyn, Gerlinde&lt;/author&gt;&lt;author&gt;Gattinger, Andreas&lt;/author&gt;&lt;/authors&gt;&lt;/contributors&gt;&lt;titles&gt;&lt;title&gt;Organic farming enhances soil microbial abundance and activity—A meta-analysis and meta-regression&lt;/title&gt;&lt;secondary-title&gt;PloS one&lt;/secondary-title&gt;&lt;/titles&gt;&lt;periodical&gt;&lt;full-title&gt;PloS One&lt;/full-title&gt;&lt;/periodical&gt;&lt;pages&gt;e0180442&lt;/pages&gt;&lt;volume&gt;12&lt;/volume&gt;&lt;number&gt;7&lt;/number&gt;&lt;dates&gt;&lt;year&gt;2017&lt;/year&gt;&lt;/dates&gt;&lt;isbn&gt;1932-6203&lt;/isbn&gt;&lt;urls&gt;&lt;/urls&gt;&lt;/record&gt;&lt;/Cite&gt;&lt;/EndNote&gt;</w:instrText>
      </w:r>
      <w:r w:rsidR="00F4660F" w:rsidRPr="001C260B">
        <w:rPr>
          <w:rFonts w:ascii="Times New Roman" w:hAnsi="Times New Roman" w:cs="Times New Roman"/>
        </w:rPr>
        <w:fldChar w:fldCharType="separate"/>
      </w:r>
      <w:r w:rsidR="00402495" w:rsidRPr="001C260B">
        <w:rPr>
          <w:rFonts w:ascii="Times New Roman" w:hAnsi="Times New Roman" w:cs="Times New Roman"/>
          <w:noProof/>
          <w:vertAlign w:val="superscript"/>
        </w:rPr>
        <w:t>72</w:t>
      </w:r>
      <w:r w:rsidR="00F4660F" w:rsidRPr="001C260B">
        <w:rPr>
          <w:rFonts w:ascii="Times New Roman" w:hAnsi="Times New Roman" w:cs="Times New Roman"/>
        </w:rPr>
        <w:fldChar w:fldCharType="end"/>
      </w:r>
      <w:r w:rsidRPr="001C260B">
        <w:rPr>
          <w:rFonts w:ascii="Times New Roman" w:hAnsi="Times New Roman" w:cs="Times New Roman"/>
        </w:rPr>
        <w:t xml:space="preserve">, while reduced pest and disease pressure in cooler climates minimizes reliance on synthetic pesticides. For legumes like soybean, biological nitrogen fixation reduces dependence on external N inputs, favoring </w:t>
      </w:r>
      <w:r w:rsidR="0005627C" w:rsidRPr="001C260B">
        <w:rPr>
          <w:rFonts w:ascii="Times New Roman" w:hAnsi="Times New Roman" w:cs="Times New Roman"/>
        </w:rPr>
        <w:t xml:space="preserve">thereby </w:t>
      </w:r>
      <w:r w:rsidRPr="001C260B">
        <w:rPr>
          <w:rFonts w:ascii="Times New Roman" w:hAnsi="Times New Roman" w:cs="Times New Roman"/>
        </w:rPr>
        <w:t xml:space="preserve">organic systems. These findings underscore the importance of agroecological context in assessing the performance of farming systems. </w:t>
      </w:r>
    </w:p>
    <w:p w14:paraId="3E0A2150" w14:textId="77777777" w:rsidR="00C80293" w:rsidRPr="001C260B" w:rsidRDefault="00C80293" w:rsidP="00C80293">
      <w:pPr>
        <w:spacing w:after="0" w:line="240" w:lineRule="auto"/>
        <w:jc w:val="both"/>
        <w:rPr>
          <w:rFonts w:ascii="Times New Roman" w:hAnsi="Times New Roman" w:cs="Times New Roman"/>
        </w:rPr>
      </w:pPr>
    </w:p>
    <w:p w14:paraId="25ACC7B1" w14:textId="77777777" w:rsidR="00C80293" w:rsidRPr="001C260B" w:rsidRDefault="00C80293">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Crop yield change across climate types</w:t>
      </w:r>
    </w:p>
    <w:p w14:paraId="70758BAB" w14:textId="62326AE9"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There were variations in yield increases based on climate types and management practices.  CC exhibited most yield increase for the continental, temperate and tropical zones while significant yield gains were also observed for AF and NT in arid regions. This might be </w:t>
      </w:r>
      <w:proofErr w:type="gramStart"/>
      <w:r w:rsidRPr="001C260B">
        <w:rPr>
          <w:rFonts w:ascii="Times New Roman" w:hAnsi="Times New Roman" w:cs="Times New Roman"/>
        </w:rPr>
        <w:t>due to the fact that</w:t>
      </w:r>
      <w:proofErr w:type="gramEnd"/>
      <w:r w:rsidRPr="001C260B">
        <w:rPr>
          <w:rFonts w:ascii="Times New Roman" w:hAnsi="Times New Roman" w:cs="Times New Roman"/>
        </w:rPr>
        <w:t xml:space="preserve"> cover crops struggle to establish themselves without sufficient precipitation with the possibility of competition for moisture reducing the yield of primary crops. In such instances, strategies such as NT or AF may be more beneficial in arid environments as suggested by the gain increase observed in 0.05–0.20 aridity range. Such pronounced benefits for the implementation of such SCPs in arid regions, suggest that these practices may be particularly advantageous in water-limited environments where conventional methods often lead to soil degradation and reduced productivity. This further highlight the potential of these practices to enhance resilience and productivity under increasingly dry conditions</w:t>
      </w:r>
      <w:r w:rsidR="00DB733D"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&lt;EndNote&gt;&lt;Cite&gt;&lt;Author&gt;Pittelkow&lt;/Author&gt;&lt;Year&gt;2015&lt;/Year&gt;&lt;RecNum&gt;33&lt;/RecNum&gt;&lt;DisplayText&gt;&lt;style face="superscript"&gt;14,73&lt;/style&gt;&lt;/DisplayText&gt;&lt;record&gt;&lt;rec-number&gt;33&lt;/rec-number&gt;&lt;foreign-keys&gt;&lt;key app="EN" db-id="5va0eddeq9tsxle0sr8xd2thpfv2t0a0dfxs" timestamp="1679559653"&gt;33&lt;/key&gt;&lt;/foreign-keys&gt;&lt;ref-type name="Journal Article"&gt;17&lt;/ref-type&gt;&lt;contributors&gt;&lt;authors&gt;&lt;author&gt;Pittelkow, Cameron M&lt;/author&gt;&lt;author&gt;Liang, Xinqiang&lt;/author&gt;&lt;author&gt;Linquist, Bruce A&lt;/author&gt;&lt;author&gt;Van Groenigen, Kees Jan&lt;/author&gt;&lt;author&gt;Lee, Juhwan&lt;/author&gt;&lt;author&gt;Lundy, Mark E&lt;/author&gt;&lt;author&gt;Van Gestel, Natasja&lt;/author&gt;&lt;author&gt;Six, Johan&lt;/author&gt;&lt;author&gt;Venterea, Rodney T&lt;/author&gt;&lt;author&gt;Van Kessel, Chris&lt;/author&gt;&lt;/authors&gt;&lt;/contributors&gt;&lt;titles&gt;&lt;title&gt;Productivity limits and potentials of the principles of conservation agriculture&lt;/title&gt;&lt;secondary-title&gt;Nature&lt;/secondary-title&gt;&lt;/titles&gt;&lt;periodical&gt;&lt;full-title&gt;Nature&lt;/full-title&gt;&lt;/periodical&gt;&lt;pages&gt;365-368&lt;/pages&gt;&lt;volume&gt;517&lt;/volume&gt;&lt;number&gt;7534&lt;/number&gt;&lt;dates&gt;&lt;year&gt;2015&lt;/year&gt;&lt;/dates&gt;&lt;isbn&gt;0028-0836&lt;/isbn&gt;&lt;urls&gt;&lt;/urls&gt;&lt;/record&gt;&lt;/Cite&gt;&lt;Cite&gt;&lt;Author&gt;Kuyah&lt;/Author&gt;&lt;Year&gt;2019&lt;/Year&gt;&lt;RecNum&gt;250&lt;/RecNum&gt;&lt;record&gt;&lt;rec-number&gt;250&lt;/rec-number&gt;&lt;foreign-keys&gt;&lt;key app="EN" db-id="5va0eddeq9tsxle0sr8xd2thpfv2t0a0dfxs" timestamp="1734436203"&gt;250&lt;/key&gt;&lt;/foreign-keys&gt;&lt;ref-type name="Journal Article"&gt;17&lt;/ref-type&gt;&lt;contributors&gt;&lt;authors&gt;&lt;author&gt;Kuyah, Shem&lt;/author&gt;&lt;author&gt;Whitney, Cory W&lt;/author&gt;&lt;author&gt;Jonsson, Mattias&lt;/author&gt;&lt;author&gt;Sileshi, Gudeta W&lt;/author&gt;&lt;author&gt;Öborn, Ingrid&lt;/author&gt;&lt;author&gt;Muthuri, Catherine W&lt;/author&gt;&lt;author&gt;Luedeling, Eike&lt;/author&gt;&lt;/authors&gt;&lt;/contributors&gt;&lt;titles&gt;&lt;title&gt;Agroforestry delivers a win-win solution for ecosystem services in sub-Saharan Africa. A meta-analysis&lt;/title&gt;&lt;secondary-title&gt;Agronomy for Sustainable Development&lt;/secondary-title&gt;&lt;/titles&gt;&lt;periodical&gt;&lt;full-title&gt;Agronomy for Sustainable Development&lt;/full-title&gt;&lt;/periodical&gt;&lt;pages&gt;1-18&lt;/pages&gt;&lt;volume&gt;39&lt;/volume&gt;&lt;dates&gt;&lt;year&gt;2019&lt;/year&gt;&lt;/dates&gt;&lt;isbn&gt;1774-0746&lt;/isbn&gt;&lt;urls&gt;&lt;/urls&gt;&lt;/record&gt;&lt;/Cite&gt;&lt;/EndNote&gt;</w:instrText>
      </w:r>
      <w:r w:rsidR="00DB733D"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14,73</w:t>
      </w:r>
      <w:r w:rsidR="00DB733D" w:rsidRPr="001C260B">
        <w:rPr>
          <w:rFonts w:ascii="Times New Roman" w:hAnsi="Times New Roman" w:cs="Times New Roman"/>
        </w:rPr>
        <w:fldChar w:fldCharType="end"/>
      </w:r>
      <w:r w:rsidRPr="001C260B">
        <w:rPr>
          <w:rFonts w:ascii="Times New Roman" w:hAnsi="Times New Roman" w:cs="Times New Roman"/>
        </w:rPr>
        <w:t>, a finding that is especially relevant given the projected expansion of arid zones due to climate change</w:t>
      </w:r>
      <w:r w:rsidR="00D5735A"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&lt;EndNote&gt;&lt;Cite&gt;&lt;Author&gt;IPCC&lt;/Author&gt;&lt;Year&gt;2021&lt;/Year&gt;&lt;RecNum&gt;350&lt;/RecNum&gt;&lt;DisplayText&gt;&lt;style face="superscript"&gt;74&lt;/style&gt;&lt;/DisplayText&gt;&lt;record&gt;&lt;rec-number&gt;350&lt;/rec-number&gt;&lt;foreign-keys&gt;&lt;key app="EN" db-id="5va0eddeq9tsxle0sr8xd2thpfv2t0a0dfxs" timestamp="1748604730"&gt;350&lt;/key&gt;&lt;/foreign-keys&gt;&lt;ref-type name="Report"&gt;27&lt;/ref-type&gt;&lt;contributors&gt;&lt;authors&gt;&lt;author&gt;IPCC&lt;/author&gt;&lt;/authors&gt;&lt;secondary-authors&gt;&lt;author&gt;Masson-Delmotte, V., P. Zhai, A. Pirani, S.L. Connors, C. Péan, S. Berger, N. Caud, Y. Chen, L. Goldfarb, M.I. Gomis, M. Huang, K. Leitzell, E. Lonnoy, J.B.R. Matthews, T.K. Maycock, T. Waterfield, O. Yelekçi, R. Yu, and B. Zhou&lt;/author&gt;&lt;/secondary-authors&gt;&lt;/contributors&gt;&lt;titles&gt;&lt;title&gt;Climate Change 2021: The Physical Science Basis. Contribution of Working Group I to the Sixth Assessment Report of the Intergovernmental Panel on Climate Change&lt;/title&gt;&lt;/titles&gt;&lt;dates&gt;&lt;year&gt;2021&lt;/year&gt;&lt;/dates&gt;&lt;publisher&gt;Cambridge University Press, Cambridge, United Kingdom and New York, NY, USA, In press,&lt;/publisher&gt;&lt;urls&gt;&lt;/urls&gt;&lt;electronic-resource-num&gt;10.1017/9781009157896.&lt;/electronic-resource-num&gt;&lt;/record&gt;&lt;/Cite&gt;&lt;/EndNote&gt;</w:instrText>
      </w:r>
      <w:r w:rsidR="00D5735A"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74</w:t>
      </w:r>
      <w:r w:rsidR="00D5735A" w:rsidRPr="001C260B">
        <w:rPr>
          <w:rFonts w:ascii="Times New Roman" w:hAnsi="Times New Roman" w:cs="Times New Roman"/>
        </w:rPr>
        <w:fldChar w:fldCharType="end"/>
      </w:r>
      <w:r w:rsidRPr="001C260B">
        <w:rPr>
          <w:rFonts w:ascii="Times New Roman" w:hAnsi="Times New Roman" w:cs="Times New Roman"/>
        </w:rPr>
        <w:t xml:space="preserve">. In more humid regions (aridity index &gt;0.50), AF showed highest yield gain especially in temperate regions compared to CC. These practices likely enhance nutrient cycling, prevent erosion, and improve soil structure—benefits that are especially valuable in wetter environments where nutrient loss and leaching are </w:t>
      </w:r>
      <w:r w:rsidR="00D5735A" w:rsidRPr="001C260B">
        <w:rPr>
          <w:rFonts w:ascii="Times New Roman" w:hAnsi="Times New Roman" w:cs="Times New Roman"/>
        </w:rPr>
        <w:t xml:space="preserve">more susceptible. </w:t>
      </w:r>
    </w:p>
    <w:p w14:paraId="687C0C11" w14:textId="77777777" w:rsidR="00C80293" w:rsidRPr="001C260B" w:rsidRDefault="00C80293" w:rsidP="00C80293">
      <w:pPr>
        <w:spacing w:after="0" w:line="240" w:lineRule="auto"/>
        <w:jc w:val="both"/>
        <w:rPr>
          <w:rFonts w:ascii="Times New Roman" w:hAnsi="Times New Roman" w:cs="Times New Roman"/>
        </w:rPr>
      </w:pPr>
    </w:p>
    <w:p w14:paraId="79E7C635" w14:textId="77777777" w:rsidR="00C80293" w:rsidRPr="001C260B" w:rsidRDefault="00C80293">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lastRenderedPageBreak/>
        <w:t>Crop yield change across soil properties</w:t>
      </w:r>
    </w:p>
    <w:p w14:paraId="11933D25" w14:textId="630ECB7F" w:rsidR="00DB2A9C"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Analysis showed that most of SCPs significantly increased crop yields in soils with low organic carbon (&lt;10 g/kg), coarse texture, and either acidic or alkaline pH, particularly in nutrient-poor conditions such as low to moderate phosphorus levels and low to medium bulk density. These findings suggest that SCPs are particularly effective in nutrient-poor or structurally degraded soils, likely due to their role in enhancing nutrient cycling, improving soil structure, and increasing biological activity</w:t>
      </w:r>
      <w:r w:rsidR="00864E24" w:rsidRPr="001C260B">
        <w:rPr>
          <w:rFonts w:ascii="Times New Roman" w:hAnsi="Times New Roman" w:cs="Times New Roman"/>
        </w:rPr>
        <w:fldChar w:fldCharType="begin">
          <w:fldData xml:space="preserve">PEVuZE5vdGU+PENpdGU+PEF1dGhvcj5TdW48L0F1dGhvcj48WWVhcj4yMDI0PC9ZZWFyPjxSZWNO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</w:fldData>
        </w:fldChar>
      </w:r>
      <w:r w:rsidR="00C338C3">
        <w:rPr>
          <w:rFonts w:ascii="Times New Roman" w:hAnsi="Times New Roman" w:cs="Times New Roman"/>
        </w:rPr>
        <w:instrText xml:space="preserve"> ADDIN EN.CITE </w:instrText>
      </w:r>
      <w:r w:rsidR="00C338C3">
        <w:rPr>
          <w:rFonts w:ascii="Times New Roman" w:hAnsi="Times New Roman" w:cs="Times New Roman"/>
        </w:rPr>
        <w:fldChar w:fldCharType="begin">
          <w:fldData xml:space="preserve">PEVuZE5vdGU+PENpdGU+PEF1dGhvcj5TdW48L0F1dGhvcj48WWVhcj4yMDI0PC9ZZWFyPjxSZWNO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</w:fldData>
        </w:fldChar>
      </w:r>
      <w:r w:rsidR="00C338C3">
        <w:rPr>
          <w:rFonts w:ascii="Times New Roman" w:hAnsi="Times New Roman" w:cs="Times New Roman"/>
        </w:rPr>
        <w:instrText xml:space="preserve"> ADDIN EN.CITE.DATA </w:instrText>
      </w:r>
      <w:r w:rsidR="00C338C3">
        <w:rPr>
          <w:rFonts w:ascii="Times New Roman" w:hAnsi="Times New Roman" w:cs="Times New Roman"/>
        </w:rPr>
      </w:r>
      <w:r w:rsidR="00C338C3">
        <w:rPr>
          <w:rFonts w:ascii="Times New Roman" w:hAnsi="Times New Roman" w:cs="Times New Roman"/>
        </w:rPr>
        <w:fldChar w:fldCharType="end"/>
      </w:r>
      <w:r w:rsidR="00864E24" w:rsidRPr="001C260B">
        <w:rPr>
          <w:rFonts w:ascii="Times New Roman" w:hAnsi="Times New Roman" w:cs="Times New Roman"/>
        </w:rPr>
      </w:r>
      <w:r w:rsidR="00864E24"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14,75,76</w:t>
      </w:r>
      <w:r w:rsidR="00864E24" w:rsidRPr="001C260B">
        <w:rPr>
          <w:rFonts w:ascii="Times New Roman" w:hAnsi="Times New Roman" w:cs="Times New Roman"/>
        </w:rPr>
        <w:fldChar w:fldCharType="end"/>
      </w:r>
      <w:r w:rsidR="00864E24" w:rsidRPr="001C260B">
        <w:rPr>
          <w:rFonts w:ascii="Times New Roman" w:hAnsi="Times New Roman" w:cs="Times New Roman"/>
        </w:rPr>
        <w:t xml:space="preserve">. </w:t>
      </w:r>
      <w:r w:rsidRPr="001C260B">
        <w:rPr>
          <w:rFonts w:ascii="Times New Roman" w:hAnsi="Times New Roman" w:cs="Times New Roman"/>
        </w:rPr>
        <w:t xml:space="preserve">This is further corroborated in the ES distribution in the different soil types, with the greatest yield improvements seen in marginal soil types like </w:t>
      </w:r>
      <w:proofErr w:type="spellStart"/>
      <w:r w:rsidRPr="001C260B">
        <w:rPr>
          <w:rFonts w:ascii="Times New Roman" w:hAnsi="Times New Roman" w:cs="Times New Roman"/>
        </w:rPr>
        <w:t>Lixisols</w:t>
      </w:r>
      <w:proofErr w:type="spellEnd"/>
      <w:r w:rsidRPr="001C260B">
        <w:rPr>
          <w:rFonts w:ascii="Times New Roman" w:hAnsi="Times New Roman" w:cs="Times New Roman"/>
        </w:rPr>
        <w:t xml:space="preserve">, </w:t>
      </w:r>
      <w:proofErr w:type="spellStart"/>
      <w:r w:rsidRPr="001C260B">
        <w:rPr>
          <w:rFonts w:ascii="Times New Roman" w:hAnsi="Times New Roman" w:cs="Times New Roman"/>
        </w:rPr>
        <w:t>Arenosols</w:t>
      </w:r>
      <w:proofErr w:type="spellEnd"/>
      <w:r w:rsidRPr="001C260B">
        <w:rPr>
          <w:rFonts w:ascii="Times New Roman" w:hAnsi="Times New Roman" w:cs="Times New Roman"/>
        </w:rPr>
        <w:t xml:space="preserve">, and </w:t>
      </w:r>
      <w:proofErr w:type="spellStart"/>
      <w:r w:rsidRPr="001C260B">
        <w:rPr>
          <w:rFonts w:ascii="Times New Roman" w:hAnsi="Times New Roman" w:cs="Times New Roman"/>
        </w:rPr>
        <w:t>Calcisols</w:t>
      </w:r>
      <w:proofErr w:type="spellEnd"/>
      <w:r w:rsidRPr="001C260B">
        <w:rPr>
          <w:rFonts w:ascii="Times New Roman" w:hAnsi="Times New Roman" w:cs="Times New Roman"/>
        </w:rPr>
        <w:t xml:space="preserve">, while yield declines occurred in more chemically or physically constrained soils such as </w:t>
      </w:r>
      <w:proofErr w:type="spellStart"/>
      <w:r w:rsidRPr="001C260B">
        <w:rPr>
          <w:rFonts w:ascii="Times New Roman" w:hAnsi="Times New Roman" w:cs="Times New Roman"/>
        </w:rPr>
        <w:t>Alisols</w:t>
      </w:r>
      <w:proofErr w:type="spellEnd"/>
      <w:r w:rsidRPr="001C260B">
        <w:rPr>
          <w:rFonts w:ascii="Times New Roman" w:hAnsi="Times New Roman" w:cs="Times New Roman"/>
        </w:rPr>
        <w:t xml:space="preserve"> and </w:t>
      </w:r>
      <w:proofErr w:type="spellStart"/>
      <w:r w:rsidRPr="001C260B">
        <w:rPr>
          <w:rFonts w:ascii="Times New Roman" w:hAnsi="Times New Roman" w:cs="Times New Roman"/>
        </w:rPr>
        <w:t>Gleysols</w:t>
      </w:r>
      <w:proofErr w:type="spellEnd"/>
      <w:r w:rsidRPr="001C260B">
        <w:rPr>
          <w:rFonts w:ascii="Times New Roman" w:hAnsi="Times New Roman" w:cs="Times New Roman"/>
        </w:rPr>
        <w:t>.</w:t>
      </w:r>
    </w:p>
    <w:p w14:paraId="488450C7" w14:textId="77777777" w:rsidR="00864E24" w:rsidRPr="001C260B" w:rsidRDefault="00864E24" w:rsidP="00C80293">
      <w:pPr>
        <w:spacing w:after="0" w:line="240" w:lineRule="auto"/>
        <w:jc w:val="both"/>
        <w:rPr>
          <w:rFonts w:ascii="Times New Roman" w:hAnsi="Times New Roman" w:cs="Times New Roman"/>
        </w:rPr>
      </w:pPr>
    </w:p>
    <w:p w14:paraId="1B6C000B" w14:textId="226AB3F8"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However, AF and CC </w:t>
      </w:r>
      <w:r w:rsidR="00864E24" w:rsidRPr="001C260B">
        <w:rPr>
          <w:rFonts w:ascii="Times New Roman" w:hAnsi="Times New Roman" w:cs="Times New Roman"/>
        </w:rPr>
        <w:t>only</w:t>
      </w:r>
      <w:r w:rsidRPr="001C260B">
        <w:rPr>
          <w:rFonts w:ascii="Times New Roman" w:hAnsi="Times New Roman" w:cs="Times New Roman"/>
        </w:rPr>
        <w:t xml:space="preserve"> sustained moderate gains in higher SOC conditions, reflecting diminishing returns in already fertile environments. Coarse-textured soils recorded positive yield effects across all SCPs except OF, with statistically significant results under CC (9%) and NT (3%), consistent with evidence that conservation practices improve water retention and soil structure in sandy soils</w:t>
      </w:r>
      <w:r w:rsidR="00864E24"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&lt;EndNote&gt;&lt;Cite&gt;&lt;Author&gt;Blanco-Canqui&lt;/Author&gt;&lt;Year&gt;2009&lt;/Year&gt;&lt;RecNum&gt;353&lt;/RecNum&gt;&lt;DisplayText&gt;&lt;style face="superscript"&gt;77&lt;/style&gt;&lt;/DisplayText&gt;&lt;record&gt;&lt;rec-number&gt;353&lt;/rec-number&gt;&lt;foreign-keys&gt;&lt;key app="EN" db-id="5va0eddeq9tsxle0sr8xd2thpfv2t0a0dfxs" timestamp="1748606117"&gt;353&lt;/key&gt;&lt;/foreign-keys&gt;&lt;ref-type name="Journal Article"&gt;17&lt;/ref-type&gt;&lt;contributors&gt;&lt;authors&gt;&lt;author&gt;Blanco-Canqui, Humberto&lt;/author&gt;&lt;author&gt;Lal, Rattan&lt;/author&gt;&lt;/authors&gt;&lt;/contributors&gt;&lt;titles&gt;&lt;title&gt;Crop residue removal impacts on soil productivity and environmental quality&lt;/title&gt;&lt;secondary-title&gt;Critical reviews in plant science&lt;/secondary-title&gt;&lt;/titles&gt;&lt;periodical&gt;&lt;full-title&gt;Critical reviews in plant science&lt;/full-title&gt;&lt;/periodical&gt;&lt;pages&gt;139-163&lt;/pages&gt;&lt;volume&gt;28&lt;/volume&gt;&lt;number&gt;3&lt;/number&gt;&lt;dates&gt;&lt;year&gt;2009&lt;/year&gt;&lt;/dates&gt;&lt;isbn&gt;0735-2689&lt;/isbn&gt;&lt;urls&gt;&lt;/urls&gt;&lt;/record&gt;&lt;/Cite&gt;&lt;/EndNote&gt;</w:instrText>
      </w:r>
      <w:r w:rsidR="00864E24"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77</w:t>
      </w:r>
      <w:r w:rsidR="00864E24" w:rsidRPr="001C260B">
        <w:rPr>
          <w:rFonts w:ascii="Times New Roman" w:hAnsi="Times New Roman" w:cs="Times New Roman"/>
        </w:rPr>
        <w:fldChar w:fldCharType="end"/>
      </w:r>
      <w:r w:rsidR="00D1388A" w:rsidRPr="001C260B">
        <w:rPr>
          <w:rFonts w:ascii="Times New Roman" w:hAnsi="Times New Roman" w:cs="Times New Roman"/>
        </w:rPr>
        <w:t xml:space="preserve">. </w:t>
      </w:r>
      <w:r w:rsidRPr="001C260B">
        <w:rPr>
          <w:rFonts w:ascii="Times New Roman" w:hAnsi="Times New Roman" w:cs="Times New Roman"/>
        </w:rPr>
        <w:t xml:space="preserve">Specificities such as yield reductions in neutral pH soils and high phosphorus soils (&gt;21.4 mg/kg) under certain SCPs – CC, NT, OF - may reflect nutrient imbalances or diminished relative benefits in already fertile systems. </w:t>
      </w:r>
    </w:p>
    <w:p w14:paraId="194A70C7" w14:textId="77777777" w:rsidR="00C80293" w:rsidRPr="001C260B" w:rsidRDefault="00C80293" w:rsidP="00C80293">
      <w:pPr>
        <w:spacing w:after="0" w:line="240" w:lineRule="auto"/>
        <w:jc w:val="both"/>
        <w:rPr>
          <w:rFonts w:ascii="Times New Roman" w:hAnsi="Times New Roman" w:cs="Times New Roman"/>
        </w:rPr>
      </w:pPr>
    </w:p>
    <w:p w14:paraId="57D54068" w14:textId="393C301D"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The significant yield increase observed in agroforestry (AF) systems under high phosphorus levels (&gt;21.4 mg/kg) aligns with research showing that while AF systems enhance nutrient cycling, they still benefit from phosphorus supplementation, especially in P-deficient soils. Phosphorus is often a limiting nutrient in weathered tropical soils due to fixation, and its availability is essential for both plant growth and biological nitrogen fixation - especially in leguminous tree species common in AF</w:t>
      </w:r>
      <w:r w:rsidR="00401431"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&lt;EndNote&gt;&lt;Cite&gt;&lt;Author&gt;Solangi&lt;/Author&gt;&lt;Year&gt;2024&lt;/Year&gt;&lt;RecNum&gt;357&lt;/RecNum&gt;&lt;DisplayText&gt;&lt;style face="superscript"&gt;78,79&lt;/style&gt;&lt;/DisplayText&gt;&lt;record&gt;&lt;rec-number&gt;357&lt;/rec-number&gt;&lt;foreign-keys&gt;&lt;key app="EN" db-id="5va0eddeq9tsxle0sr8xd2thpfv2t0a0dfxs" timestamp="1749018450"&gt;357&lt;/key&gt;&lt;/foreign-keys&gt;&lt;ref-type name="Journal Article"&gt;17&lt;/ref-type&gt;&lt;contributors&gt;&lt;authors&gt;&lt;author&gt;Solangi, Farheen&lt;/author&gt;&lt;author&gt;Zhu, Xingye&lt;/author&gt;&lt;author&gt;Solangi, Kashif Ali&lt;/author&gt;&lt;author&gt;Iqbal, Rashid&lt;/author&gt;&lt;author&gt;Elshikh, Mohamed S&lt;/author&gt;&lt;author&gt;Alarjani, Khaloud Mohammed&lt;/author&gt;&lt;author&gt;Elsalahy, Heba H&lt;/author&gt;&lt;/authors&gt;&lt;/contributors&gt;&lt;titles&gt;&lt;title&gt;Responses of soil enzymatic activities and microbial biomass phosphorus to improve nutrient accumulation abilities in leguminous species&lt;/title&gt;&lt;secondary-title&gt;Scientific Reports&lt;/secondary-title&gt;&lt;/titles&gt;&lt;periodical&gt;&lt;full-title&gt;Scientific Reports&lt;/full-title&gt;&lt;/periodical&gt;&lt;pages&gt;11139&lt;/pages&gt;&lt;volume&gt;14&lt;/volume&gt;&lt;number&gt;1&lt;/number&gt;&lt;dates&gt;&lt;year&gt;2024&lt;/year&gt;&lt;/dates&gt;&lt;isbn&gt;2045-2322&lt;/isbn&gt;&lt;urls&gt;&lt;/urls&gt;&lt;/record&gt;&lt;/Cite&gt;&lt;Cite&gt;&lt;Author&gt;Hu&lt;/Author&gt;&lt;Year&gt;2025&lt;/Year&gt;&lt;RecNum&gt;356&lt;/RecNum&gt;&lt;record&gt;&lt;rec-number&gt;356&lt;/rec-number&gt;&lt;foreign-keys&gt;&lt;key app="EN" db-id="5va0eddeq9tsxle0sr8xd2thpfv2t0a0dfxs" timestamp="1749017309"&gt;356&lt;/key&gt;&lt;/foreign-keys&gt;&lt;ref-type name="Journal Article"&gt;17&lt;/ref-type&gt;&lt;contributors&gt;&lt;authors&gt;&lt;author&gt;Hu, Nan&lt;/author&gt;&lt;author&gt;Mao, Qinggong&lt;/author&gt;&lt;author&gt;Zheng, Liang&lt;/author&gt;&lt;author&gt;Sun, Xibin&lt;/author&gt;&lt;author&gt;Hong, Yixue&lt;/author&gt;&lt;author&gt;Yang, Yi&lt;/author&gt;&lt;author&gt;Chen, Jiarong&lt;/author&gt;&lt;author&gt;Chen, Hao&lt;/author&gt;&lt;/authors&gt;&lt;/contributors&gt;&lt;titles&gt;&lt;title&gt;Increasing phosphorus limitation with tree age in tropical forests&lt;/title&gt;&lt;secondary-title&gt;Plant and Soil&lt;/secondary-title&gt;&lt;/titles&gt;&lt;periodical&gt;&lt;full-title&gt;Plant and Soil&lt;/full-title&gt;&lt;/periodical&gt;&lt;pages&gt;1-13&lt;/pages&gt;&lt;dates&gt;&lt;year&gt;2025&lt;/year&gt;&lt;/dates&gt;&lt;isbn&gt;1573-5036&lt;/isbn&gt;&lt;urls&gt;&lt;/urls&gt;&lt;/record&gt;&lt;/Cite&gt;&lt;/EndNote&gt;</w:instrText>
      </w:r>
      <w:r w:rsidR="00401431"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78,79</w:t>
      </w:r>
      <w:r w:rsidR="00401431" w:rsidRPr="001C260B">
        <w:rPr>
          <w:rFonts w:ascii="Times New Roman" w:hAnsi="Times New Roman" w:cs="Times New Roman"/>
        </w:rPr>
        <w:fldChar w:fldCharType="end"/>
      </w:r>
      <w:r w:rsidR="00401431" w:rsidRPr="001C260B">
        <w:rPr>
          <w:rFonts w:ascii="Times New Roman" w:hAnsi="Times New Roman" w:cs="Times New Roman"/>
        </w:rPr>
        <w:t xml:space="preserve">. </w:t>
      </w:r>
      <w:r w:rsidRPr="001C260B">
        <w:rPr>
          <w:rFonts w:ascii="Times New Roman" w:hAnsi="Times New Roman" w:cs="Times New Roman"/>
        </w:rPr>
        <w:t>Studies have shown that P inputs can stimulate microbial activity, mycorrhizal associations, and root development, resulting in greater nutrient uptake and biomass production</w:t>
      </w:r>
      <w:r w:rsidR="00401431"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&lt;EndNote&gt;&lt;Cite&gt;&lt;Author&gt;Clausing&lt;/Author&gt;&lt;Year&gt;2020&lt;/Year&gt;&lt;RecNum&gt;360&lt;/RecNum&gt;&lt;DisplayText&gt;&lt;style face="superscript"&gt;80,81&lt;/style&gt;&lt;/DisplayText&gt;&lt;record&gt;&lt;rec-number&gt;360&lt;/rec-number&gt;&lt;foreign-keys&gt;&lt;key app="EN" db-id="5va0eddeq9tsxle0sr8xd2thpfv2t0a0dfxs" timestamp="1749018790"&gt;360&lt;/key&gt;&lt;/foreign-keys&gt;&lt;ref-type name="Journal Article"&gt;17&lt;/ref-type&gt;&lt;contributors&gt;&lt;authors&gt;&lt;author&gt;Clausing, Simon&lt;/author&gt;&lt;author&gt;Polle, Andrea&lt;/author&gt;&lt;/authors&gt;&lt;/contributors&gt;&lt;titles&gt;&lt;title&gt;Mycorrhizal phosphorus efficiencies and microbial competition drive root P uptake&lt;/title&gt;&lt;secondary-title&gt;Frontiers in Forests and Global Change&lt;/secondary-title&gt;&lt;/titles&gt;&lt;periodical&gt;&lt;full-title&gt;Frontiers in Forests and Global Change&lt;/full-title&gt;&lt;/periodical&gt;&lt;pages&gt;54&lt;/pages&gt;&lt;volume&gt;3&lt;/volume&gt;&lt;dates&gt;&lt;year&gt;2020&lt;/year&gt;&lt;/dates&gt;&lt;isbn&gt;2624-893X&lt;/isbn&gt;&lt;urls&gt;&lt;/urls&gt;&lt;/record&gt;&lt;/Cite&gt;&lt;Cite&gt;&lt;Author&gt;Jansa&lt;/Author&gt;&lt;Year&gt;2010&lt;/Year&gt;&lt;RecNum&gt;361&lt;/RecNum&gt;&lt;record&gt;&lt;rec-number&gt;361&lt;/rec-number&gt;&lt;foreign-keys&gt;&lt;key app="EN" db-id="5va0eddeq9tsxle0sr8xd2thpfv2t0a0dfxs" timestamp="1749019358"&gt;361&lt;/key&gt;&lt;/foreign-keys&gt;&lt;ref-type name="Book Section"&gt;5&lt;/ref-type&gt;&lt;contributors&gt;&lt;authors&gt;&lt;author&gt;Jansa, Jan&lt;/author&gt;&lt;author&gt;Finlay, Roger&lt;/author&gt;&lt;author&gt;Wallander, Håkan&lt;/author&gt;&lt;author&gt;Smith, F Andrew&lt;/author&gt;&lt;author&gt;Smith, Sally E&lt;/author&gt;&lt;/authors&gt;&lt;/contributors&gt;&lt;titles&gt;&lt;title&gt;Role of mycorrhizal symbioses in phosphorus cycling&lt;/title&gt;&lt;secondary-title&gt;Phosphorus in action: biological processes in soil phosphorus cycling&lt;/secondary-title&gt;&lt;/titles&gt;&lt;pages&gt;137-168&lt;/pages&gt;&lt;dates&gt;&lt;year&gt;2010&lt;/year&gt;&lt;/dates&gt;&lt;publisher&gt;Springer&lt;/publisher&gt;&lt;urls&gt;&lt;/urls&gt;&lt;/record&gt;&lt;/Cite&gt;&lt;/EndNote&gt;</w:instrText>
      </w:r>
      <w:r w:rsidR="00401431"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80,81</w:t>
      </w:r>
      <w:r w:rsidR="00401431" w:rsidRPr="001C260B">
        <w:rPr>
          <w:rFonts w:ascii="Times New Roman" w:hAnsi="Times New Roman" w:cs="Times New Roman"/>
        </w:rPr>
        <w:fldChar w:fldCharType="end"/>
      </w:r>
      <w:r w:rsidR="007F59D3" w:rsidRPr="001C260B">
        <w:rPr>
          <w:rFonts w:ascii="Times New Roman" w:hAnsi="Times New Roman" w:cs="Times New Roman"/>
        </w:rPr>
        <w:t xml:space="preserve">. </w:t>
      </w:r>
      <w:r w:rsidRPr="001C260B">
        <w:rPr>
          <w:rFonts w:ascii="Times New Roman" w:hAnsi="Times New Roman" w:cs="Times New Roman"/>
        </w:rPr>
        <w:t xml:space="preserve">Thus, the 38% yield increase under high P in AF systems likely reflects the combined effects of improved nutrient acquisition, soil structure, and biological activity, supporting the idea that targeted P application in nutrient-poor soils can </w:t>
      </w:r>
      <w:proofErr w:type="spellStart"/>
      <w:r w:rsidRPr="001C260B">
        <w:rPr>
          <w:rFonts w:ascii="Times New Roman" w:hAnsi="Times New Roman" w:cs="Times New Roman"/>
        </w:rPr>
        <w:t>maximise</w:t>
      </w:r>
      <w:proofErr w:type="spellEnd"/>
      <w:r w:rsidRPr="001C260B">
        <w:rPr>
          <w:rFonts w:ascii="Times New Roman" w:hAnsi="Times New Roman" w:cs="Times New Roman"/>
        </w:rPr>
        <w:t xml:space="preserve"> the productivity of agroforestry systems.</w:t>
      </w:r>
    </w:p>
    <w:p w14:paraId="2B14C5E0" w14:textId="77777777" w:rsidR="00C80293" w:rsidRPr="001C260B" w:rsidRDefault="00C80293" w:rsidP="00C80293">
      <w:pPr>
        <w:spacing w:after="0" w:line="240" w:lineRule="auto"/>
        <w:jc w:val="both"/>
        <w:rPr>
          <w:rFonts w:ascii="Times New Roman" w:hAnsi="Times New Roman" w:cs="Times New Roman"/>
        </w:rPr>
      </w:pPr>
    </w:p>
    <w:p w14:paraId="56F7F206" w14:textId="77777777" w:rsidR="00C80293" w:rsidRPr="001C260B" w:rsidRDefault="00C80293" w:rsidP="00BB5E91">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Crop yield change across topographic variables</w:t>
      </w:r>
    </w:p>
    <w:p w14:paraId="2327C546" w14:textId="066FA721" w:rsidR="0080147A" w:rsidRDefault="00C80293" w:rsidP="00BB5E91">
      <w:pPr>
        <w:pStyle w:val="Heading1"/>
        <w:spacing w:before="0" w:beforeAutospacing="0" w:after="0" w:afterAutospacing="0"/>
      </w:pPr>
      <w:r w:rsidRPr="001C260B">
        <w:rPr>
          <w:rFonts w:eastAsiaTheme="minorHAnsi"/>
          <w:kern w:val="2"/>
          <w14:ligatures w14:val="standardContextual"/>
        </w:rPr>
        <w:t>Recent studies confirm that yield responses to SCPs vary with slope, landform</w:t>
      </w:r>
      <w:r w:rsidRPr="001C260B">
        <w:t xml:space="preserve"> and elevation, largely due to differences in soil moisture, erosion, and microclimate</w:t>
      </w:r>
      <w:r w:rsidR="00AC781C" w:rsidRPr="001C260B">
        <w:fldChar w:fldCharType="begin"/>
      </w:r>
      <w:r w:rsidR="00C338C3">
        <w:instrText xml:space="preserve"> ADDIN EN.CITE &lt;EndNote&gt;&lt;Cite&gt;&lt;Author&gt;Gao&lt;/Author&gt;&lt;Year&gt;2020&lt;/Year&gt;&lt;RecNum&gt;362&lt;/RecNum&gt;&lt;DisplayText&gt;&lt;style face="superscript"&gt;82,83&lt;/style&gt;&lt;/DisplayText&gt;&lt;record&gt;&lt;rec-number&gt;362&lt;/rec-number&gt;&lt;foreign-keys&gt;&lt;key app="EN" db-id="5va0eddeq9tsxle0sr8xd2thpfv2t0a0dfxs" timestamp="1749020350"&gt;362&lt;/key&gt;&lt;/foreign-keys&gt;&lt;ref-type name="Generic"&gt;13&lt;/ref-type&gt;&lt;contributors&gt;&lt;authors&gt;&lt;author&gt;Gao, J&lt;/author&gt;&lt;author&gt;Bai, Y&lt;/author&gt;&lt;author&gt;Cui, H&lt;/author&gt;&lt;author&gt;Zhang, Y&lt;/author&gt;&lt;/authors&gt;&lt;/contributors&gt;&lt;titles&gt;&lt;title&gt;The effect of different crops and slopes on runoff and soil erosion. Water Pract Technol 15 (3): 773–780&lt;/title&gt;&lt;/titles&gt;&lt;dates&gt;&lt;year&gt;2020&lt;/year&gt;&lt;/dates&gt;&lt;urls&gt;&lt;/urls&gt;&lt;/record&gt;&lt;/Cite&gt;&lt;Cite&gt;&lt;Author&gt;Kumhã&lt;/Author&gt;&lt;Year&gt;2011&lt;/Year&gt;&lt;RecNum&gt;363&lt;/RecNum&gt;&lt;record&gt;&lt;rec-number&gt;363&lt;/rec-number&gt;&lt;foreign-keys&gt;&lt;key app="EN" db-id="5va0eddeq9tsxle0sr8xd2thpfv2t0a0dfxs" timestamp="1749020480"&gt;363&lt;/key&gt;&lt;/foreign-keys&gt;&lt;ref-type name="Journal Article"&gt;17&lt;/ref-type&gt;&lt;contributors&gt;&lt;authors&gt;&lt;author&gt;Kumhã, Jitka&lt;/author&gt;&lt;author&gt;Kroulãk, Milan&lt;/author&gt;&lt;/authors&gt;&lt;/contributors&gt;&lt;titles&gt;&lt;title&gt;The impact of topography on soil properties and yield and the effects of weather conditions&lt;/title&gt;&lt;/titles&gt;&lt;dates&gt;&lt;year&gt;2011&lt;/year&gt;&lt;/dates&gt;&lt;isbn&gt;1385-2256&lt;/isbn&gt;&lt;urls&gt;&lt;/urls&gt;&lt;/record&gt;&lt;/Cite&gt;&lt;/EndNote&gt;</w:instrText>
      </w:r>
      <w:r w:rsidR="00AC781C" w:rsidRPr="001C260B">
        <w:fldChar w:fldCharType="separate"/>
      </w:r>
      <w:r w:rsidR="00C338C3" w:rsidRPr="00C338C3">
        <w:rPr>
          <w:noProof/>
          <w:vertAlign w:val="superscript"/>
        </w:rPr>
        <w:t>82,83</w:t>
      </w:r>
      <w:r w:rsidR="00AC781C" w:rsidRPr="001C260B">
        <w:fldChar w:fldCharType="end"/>
      </w:r>
      <w:r w:rsidRPr="001C260B">
        <w:t>.</w:t>
      </w:r>
      <w:r w:rsidR="000E7921" w:rsidRPr="001C260B">
        <w:t xml:space="preserve"> </w:t>
      </w:r>
      <w:r w:rsidRPr="001C260B">
        <w:t>Yield responses varied across slope gradients, with the highest gains on gentle (1–5%, 3.4%) and strong slopes (15–30%, 11%)</w:t>
      </w:r>
      <w:r w:rsidR="000F1226" w:rsidRPr="001C260B">
        <w:t xml:space="preserve"> when using the entire dataset</w:t>
      </w:r>
      <w:r w:rsidRPr="001C260B">
        <w:t xml:space="preserve">, suggesting </w:t>
      </w:r>
      <w:r w:rsidR="000E7921" w:rsidRPr="001C260B">
        <w:t xml:space="preserve">positive influence of SCPs in </w:t>
      </w:r>
      <w:r w:rsidRPr="001C260B">
        <w:t>improving infiltration and reducing runoff</w:t>
      </w:r>
      <w:r w:rsidR="000E7921" w:rsidRPr="001C260B">
        <w:t xml:space="preserve"> across different gradient of slopes</w:t>
      </w:r>
      <w:r w:rsidRPr="001C260B">
        <w:t>. Specifically, agroforestry (AF) was most effective on level to gently sloping areas (&lt;15%) and also in high-elevation areas such as mountain slopes and high plains (&gt;250 m), likely due to stable soil conditions and effective tree-crop interactions</w:t>
      </w:r>
      <w:r w:rsidR="00353C9B" w:rsidRPr="001C260B">
        <w:fldChar w:fldCharType="begin"/>
      </w:r>
      <w:r w:rsidR="00C338C3">
        <w:instrText xml:space="preserve"> ADDIN EN.CITE &lt;EndNote&gt;&lt;Cite&gt;&lt;Author&gt;Fahad&lt;/Author&gt;&lt;Year&gt;2022&lt;/Year&gt;&lt;RecNum&gt;364&lt;/RecNum&gt;&lt;DisplayText&gt;&lt;style face="superscript"&gt;84&lt;/style&gt;&lt;/DisplayText&gt;&lt;record&gt;&lt;rec-number&gt;364&lt;/rec-number&gt;&lt;foreign-keys&gt;&lt;key app="EN" db-id="5va0eddeq9tsxle0sr8xd2thpfv2t0a0dfxs" timestamp="1749021071"&gt;364&lt;/key&gt;&lt;/foreign-keys&gt;&lt;ref-type name="Journal Article"&gt;17&lt;/ref-type&gt;&lt;contributors&gt;&lt;authors&gt;&lt;author&gt;Fahad, Shah&lt;/author&gt;&lt;author&gt;Chavan, Sangram Bhanudas&lt;/author&gt;&lt;author&gt;Chichaghare, Akash Ravindra&lt;/author&gt;&lt;author&gt;Uthappa, Appanderanda Ramani&lt;/author&gt;&lt;author&gt;Kumar, Manish&lt;/author&gt;&lt;author&gt;Kakade, Vijaysinha&lt;/author&gt;&lt;author&gt;Pradhan, Aliza&lt;/author&gt;&lt;author&gt;Jinger, Dinesh&lt;/author&gt;&lt;author&gt;Rawale, Gauri&lt;/author&gt;&lt;author&gt;Yadav, Dinesh Kumar&lt;/author&gt;&lt;/authors&gt;&lt;/contributors&gt;&lt;titles&gt;&lt;title&gt;Agroforestry systems for soil health improvement and maintenance&lt;/title&gt;&lt;secondary-title&gt;Sustainability&lt;/secondary-title&gt;&lt;/titles&gt;&lt;periodical&gt;&lt;full-title&gt;Sustainability&lt;/full-title&gt;&lt;/periodical&gt;&lt;pages&gt;14877&lt;/pages&gt;&lt;volume&gt;14&lt;/volume&gt;&lt;number&gt;22&lt;/number&gt;&lt;dates&gt;&lt;year&gt;2022&lt;/year&gt;&lt;/dates&gt;&lt;isbn&gt;2071-1050&lt;/isbn&gt;&lt;urls&gt;&lt;/urls&gt;&lt;/record&gt;&lt;/Cite&gt;&lt;/EndNote&gt;</w:instrText>
      </w:r>
      <w:r w:rsidR="00353C9B" w:rsidRPr="001C260B">
        <w:fldChar w:fldCharType="separate"/>
      </w:r>
      <w:r w:rsidR="00C338C3" w:rsidRPr="00C338C3">
        <w:rPr>
          <w:noProof/>
          <w:vertAlign w:val="superscript"/>
        </w:rPr>
        <w:t>84</w:t>
      </w:r>
      <w:r w:rsidR="00353C9B" w:rsidRPr="001C260B">
        <w:fldChar w:fldCharType="end"/>
      </w:r>
      <w:r w:rsidR="00353C9B" w:rsidRPr="001C260B">
        <w:t xml:space="preserve"> </w:t>
      </w:r>
      <w:r w:rsidRPr="001C260B">
        <w:t>in combination with improved drainage and reduced erosion</w:t>
      </w:r>
      <w:r w:rsidR="00E54A9D" w:rsidRPr="001C260B">
        <w:fldChar w:fldCharType="begin"/>
      </w:r>
      <w:r w:rsidR="00C338C3">
        <w:instrText xml:space="preserve"> ADDIN EN.CITE &lt;EndNote&gt;&lt;Cite&gt;&lt;Author&gt;Ngaba&lt;/Author&gt;&lt;Year&gt;2024&lt;/Year&gt;&lt;RecNum&gt;365&lt;/RecNum&gt;&lt;DisplayText&gt;&lt;style face="superscript"&gt;85&lt;/style&gt;&lt;/DisplayText&gt;&lt;record&gt;&lt;rec-number&gt;365&lt;/rec-number&gt;&lt;foreign-keys&gt;&lt;key app="EN" db-id="5va0eddeq9tsxle0sr8xd2thpfv2t0a0dfxs" timestamp="1749022386"&gt;365&lt;/key&gt;&lt;/foreign-keys&gt;&lt;ref-type name="Journal Article"&gt;17&lt;/ref-type&gt;&lt;contributors&gt;&lt;authors&gt;&lt;author&gt;Ngaba, Mbezele Junior Yannick&lt;/author&gt;&lt;author&gt;Mgelwa, Abubakari Said&lt;/author&gt;&lt;author&gt;Gurmesa, Geshere Abdisa&lt;/author&gt;&lt;author&gt;Uwiragiye, Yves&lt;/author&gt;&lt;author&gt;Zhu, Feifei&lt;/author&gt;&lt;author&gt;Qiu, Qingyan&lt;/author&gt;&lt;author&gt;Fang, Yunting&lt;/author&gt;&lt;author&gt;Hu, Bin&lt;/author&gt;&lt;author&gt;Rennenberg, Heinz&lt;/author&gt;&lt;/authors&gt;&lt;/contributors&gt;&lt;titles&gt;&lt;title&gt;Meta-analysis unveils differential effects of agroforestry on soil properties in different zonobiomes&lt;/title&gt;&lt;secondary-title&gt;Plant and Soil&lt;/secondary-title&gt;&lt;/titles&gt;&lt;periodical&gt;&lt;full-title&gt;Plant and Soil&lt;/full-title&gt;&lt;/periodical&gt;&lt;pages&gt;589-607&lt;/pages&gt;&lt;volume&gt;496&lt;/volume&gt;&lt;number&gt;1&lt;/number&gt;&lt;dates&gt;&lt;year&gt;2024&lt;/year&gt;&lt;/dates&gt;&lt;isbn&gt;0032-079X&lt;/isbn&gt;&lt;urls&gt;&lt;/urls&gt;&lt;/record&gt;&lt;/Cite&gt;&lt;/EndNote&gt;</w:instrText>
      </w:r>
      <w:r w:rsidR="00E54A9D" w:rsidRPr="001C260B">
        <w:fldChar w:fldCharType="separate"/>
      </w:r>
      <w:r w:rsidR="00C338C3" w:rsidRPr="00C338C3">
        <w:rPr>
          <w:noProof/>
          <w:vertAlign w:val="superscript"/>
        </w:rPr>
        <w:t>85</w:t>
      </w:r>
      <w:r w:rsidR="00E54A9D" w:rsidRPr="001C260B">
        <w:fldChar w:fldCharType="end"/>
      </w:r>
      <w:r w:rsidRPr="001C260B">
        <w:t>. Organic fertilization (OF) also performed well on moderate highland slopes, likely due to enhanced nutrient cycling.</w:t>
      </w:r>
      <w:r w:rsidR="00E54A9D" w:rsidRPr="001C260B">
        <w:t xml:space="preserve"> </w:t>
      </w:r>
      <w:r w:rsidRPr="001C260B">
        <w:t>CC showed strong yield gains on both gentle and steep slopes, benefiting</w:t>
      </w:r>
      <w:r w:rsidR="00E54A9D" w:rsidRPr="001C260B">
        <w:t xml:space="preserve"> </w:t>
      </w:r>
      <w:r w:rsidRPr="001C260B">
        <w:t>from improved erosion control and soil structure</w:t>
      </w:r>
      <w:r w:rsidR="000A3FA5" w:rsidRPr="001C260B">
        <w:t xml:space="preserve">. </w:t>
      </w:r>
      <w:r w:rsidRPr="001C260B">
        <w:t>Meanwhile, CC and no-till (NT) systems recorded yield increases in lower-elevation landforms like terraces and valley slopes, where they most likely help retain moisture and reduce degradation</w:t>
      </w:r>
      <w:r w:rsidR="00714DEA" w:rsidRPr="001C260B">
        <w:t xml:space="preserve"> by stabilizing sediment and organic matter received from upslope. </w:t>
      </w:r>
    </w:p>
    <w:p w14:paraId="79DFF573" w14:textId="77777777" w:rsidR="00BB5E91" w:rsidRPr="001C260B" w:rsidRDefault="00BB5E91" w:rsidP="00BB5E91">
      <w:pPr>
        <w:pStyle w:val="Heading1"/>
        <w:spacing w:before="0" w:beforeAutospacing="0" w:after="0" w:afterAutospacing="0"/>
      </w:pPr>
    </w:p>
    <w:p w14:paraId="5E5EEDED" w14:textId="77777777" w:rsidR="00C80293" w:rsidRPr="001C260B" w:rsidRDefault="00C80293">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Crop yield change across NT management strategies</w:t>
      </w:r>
    </w:p>
    <w:p w14:paraId="6584B610" w14:textId="4B6A0A87" w:rsidR="00E43340"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Our subgroup analysis of no-tillage (NT) management strategies revealed that the effectiveness of NT is highly dependent on complementary practices. In arid and temperate regions, NT appears to enhance water retention and reduce evaporative losses, contributing to improved crop performance, particularly </w:t>
      </w:r>
      <w:r w:rsidRPr="001C260B">
        <w:rPr>
          <w:rFonts w:ascii="Times New Roman" w:hAnsi="Times New Roman" w:cs="Times New Roman"/>
        </w:rPr>
        <w:lastRenderedPageBreak/>
        <w:t>when integrated with nitrogen input, soil cover, weed control, and crop rotation. This aligns with earlier meta-analyses</w:t>
      </w:r>
      <w:r w:rsidR="00DF69BB" w:rsidRPr="001C260B">
        <w:rPr>
          <w:rFonts w:ascii="Times New Roman" w:hAnsi="Times New Roman" w:cs="Times New Roman"/>
        </w:rPr>
        <w:fldChar w:fldCharType="begin">
          <w:fldData xml:space="preserve">PEVuZE5vdGU+PENpdGU+PEF1dGhvcj5QaXR0ZWxrb3c8L0F1dGhvcj48WWVhcj4yMDE1PC9ZZWFy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</w:fldData>
        </w:fldChar>
      </w:r>
      <w:r w:rsidR="00C338C3">
        <w:rPr>
          <w:rFonts w:ascii="Times New Roman" w:hAnsi="Times New Roman" w:cs="Times New Roman"/>
        </w:rPr>
        <w:instrText xml:space="preserve"> ADDIN EN.CITE </w:instrText>
      </w:r>
      <w:r w:rsidR="00C338C3">
        <w:rPr>
          <w:rFonts w:ascii="Times New Roman" w:hAnsi="Times New Roman" w:cs="Times New Roman"/>
        </w:rPr>
        <w:fldChar w:fldCharType="begin">
          <w:fldData xml:space="preserve">PEVuZE5vdGU+PENpdGU+PEF1dGhvcj5QaXR0ZWxrb3c8L0F1dGhvcj48WWVhcj4yMDE1PC9ZZWFy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</w:fldData>
        </w:fldChar>
      </w:r>
      <w:r w:rsidR="00C338C3">
        <w:rPr>
          <w:rFonts w:ascii="Times New Roman" w:hAnsi="Times New Roman" w:cs="Times New Roman"/>
        </w:rPr>
        <w:instrText xml:space="preserve"> ADDIN EN.CITE.DATA </w:instrText>
      </w:r>
      <w:r w:rsidR="00C338C3">
        <w:rPr>
          <w:rFonts w:ascii="Times New Roman" w:hAnsi="Times New Roman" w:cs="Times New Roman"/>
        </w:rPr>
      </w:r>
      <w:r w:rsidR="00C338C3">
        <w:rPr>
          <w:rFonts w:ascii="Times New Roman" w:hAnsi="Times New Roman" w:cs="Times New Roman"/>
        </w:rPr>
        <w:fldChar w:fldCharType="end"/>
      </w:r>
      <w:r w:rsidR="00DF69BB" w:rsidRPr="001C260B">
        <w:rPr>
          <w:rFonts w:ascii="Times New Roman" w:hAnsi="Times New Roman" w:cs="Times New Roman"/>
        </w:rPr>
      </w:r>
      <w:r w:rsidR="00DF69BB"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14,86,87</w:t>
      </w:r>
      <w:r w:rsidR="00DF69BB" w:rsidRPr="001C260B">
        <w:rPr>
          <w:rFonts w:ascii="Times New Roman" w:hAnsi="Times New Roman" w:cs="Times New Roman"/>
        </w:rPr>
        <w:fldChar w:fldCharType="end"/>
      </w:r>
      <w:r w:rsidR="00E43340" w:rsidRPr="001C260B">
        <w:rPr>
          <w:rFonts w:ascii="Times New Roman" w:hAnsi="Times New Roman" w:cs="Times New Roman"/>
        </w:rPr>
        <w:t xml:space="preserve"> </w:t>
      </w:r>
      <w:r w:rsidRPr="001C260B">
        <w:rPr>
          <w:rFonts w:ascii="Times New Roman" w:hAnsi="Times New Roman" w:cs="Times New Roman"/>
        </w:rPr>
        <w:t xml:space="preserve">demonstrating that NT systems are most successful in dry climates when paired with residue retention and nutrient management. </w:t>
      </w:r>
      <w:r w:rsidR="00A359CE" w:rsidRPr="001C260B">
        <w:rPr>
          <w:rFonts w:ascii="Times New Roman" w:hAnsi="Times New Roman" w:cs="Times New Roman"/>
        </w:rPr>
        <w:t>Similarly, the reduced gains observed in continental regions were mitigated when residue retention was implemented alongside weed control and crop rotation.</w:t>
      </w:r>
    </w:p>
    <w:p w14:paraId="32F67FD8" w14:textId="77777777" w:rsidR="00A359CE" w:rsidRPr="001C260B" w:rsidRDefault="00A359CE" w:rsidP="00C80293">
      <w:pPr>
        <w:spacing w:after="0" w:line="240" w:lineRule="auto"/>
        <w:jc w:val="both"/>
        <w:rPr>
          <w:rFonts w:ascii="Times New Roman" w:hAnsi="Times New Roman" w:cs="Times New Roman"/>
        </w:rPr>
      </w:pPr>
    </w:p>
    <w:p w14:paraId="7ADA8519" w14:textId="40562CA9"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Meanwhile, </w:t>
      </w:r>
      <w:r w:rsidR="004C3D40" w:rsidRPr="001C260B">
        <w:rPr>
          <w:rFonts w:ascii="Times New Roman" w:hAnsi="Times New Roman" w:cs="Times New Roman"/>
        </w:rPr>
        <w:t>NT</w:t>
      </w:r>
      <w:r w:rsidRPr="001C260B">
        <w:rPr>
          <w:rFonts w:ascii="Times New Roman" w:hAnsi="Times New Roman" w:cs="Times New Roman"/>
        </w:rPr>
        <w:t xml:space="preserve"> </w:t>
      </w:r>
      <w:r w:rsidR="004C3D40" w:rsidRPr="001C260B">
        <w:rPr>
          <w:rFonts w:ascii="Times New Roman" w:hAnsi="Times New Roman" w:cs="Times New Roman"/>
        </w:rPr>
        <w:t xml:space="preserve">impact on crop yields in tropical regions was found to be mixed with most cases resulting in yield penalties. This </w:t>
      </w:r>
      <w:r w:rsidR="00A56C72" w:rsidRPr="001C260B">
        <w:rPr>
          <w:rFonts w:ascii="Times New Roman" w:hAnsi="Times New Roman" w:cs="Times New Roman"/>
        </w:rPr>
        <w:t xml:space="preserve">might be attributed </w:t>
      </w:r>
      <w:r w:rsidR="004C3D40" w:rsidRPr="001C260B">
        <w:rPr>
          <w:rFonts w:ascii="Times New Roman" w:hAnsi="Times New Roman" w:cs="Times New Roman"/>
        </w:rPr>
        <w:t xml:space="preserve">to </w:t>
      </w:r>
      <w:r w:rsidR="00A56C72" w:rsidRPr="001C260B">
        <w:rPr>
          <w:rFonts w:ascii="Times New Roman" w:hAnsi="Times New Roman" w:cs="Times New Roman"/>
        </w:rPr>
        <w:t xml:space="preserve">a combination of biophysical and management factors. </w:t>
      </w:r>
      <w:r w:rsidR="004C3D40" w:rsidRPr="001C260B">
        <w:rPr>
          <w:rFonts w:ascii="Times New Roman" w:hAnsi="Times New Roman" w:cs="Times New Roman"/>
        </w:rPr>
        <w:t xml:space="preserve">Tropical soils, often highly weathered and low in structural stability, may suffer from compaction under NT due to reduced soil loosening. </w:t>
      </w:r>
      <w:r w:rsidR="00657393" w:rsidRPr="001C260B">
        <w:rPr>
          <w:rFonts w:ascii="Times New Roman" w:hAnsi="Times New Roman" w:cs="Times New Roman"/>
        </w:rPr>
        <w:t>This results in delaying seedling emergence and reducing crop vigor</w:t>
      </w:r>
      <w:r w:rsidR="000A29B0"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&lt;EndNote&gt;&lt;Cite&gt;&lt;Author&gt;Hyatt&lt;/Author&gt;&lt;Year&gt;2007&lt;/Year&gt;&lt;RecNum&gt;371&lt;/RecNum&gt;&lt;DisplayText&gt;&lt;style face="superscript"&gt;88,89&lt;/style&gt;&lt;/DisplayText&gt;&lt;record&gt;&lt;rec-number&gt;371&lt;/rec-number&gt;&lt;foreign-keys&gt;&lt;key app="EN" db-id="5va0eddeq9tsxle0sr8xd2thpfv2t0a0dfxs" timestamp="1749060977"&gt;371&lt;/key&gt;&lt;/foreign-keys&gt;&lt;ref-type name="Journal Article"&gt;17&lt;/ref-type&gt;&lt;contributors&gt;&lt;authors&gt;&lt;author&gt;Hyatt, Jessica&lt;/author&gt;&lt;author&gt;Wendroth, Ole&lt;/author&gt;&lt;author&gt;Egli, Dennis B&lt;/author&gt;&lt;author&gt;TeKrony, Dennis M&lt;/author&gt;&lt;/authors&gt;&lt;/contributors&gt;&lt;titles&gt;&lt;title&gt;Soil compaction and soybean seedling emergence&lt;/title&gt;&lt;secondary-title&gt;Crop Science&lt;/secondary-title&gt;&lt;/titles&gt;&lt;periodical&gt;&lt;full-title&gt;Crop Science&lt;/full-title&gt;&lt;/periodical&gt;&lt;pages&gt;2495-2503&lt;/pages&gt;&lt;volume&gt;47&lt;/volume&gt;&lt;number&gt;6&lt;/number&gt;&lt;dates&gt;&lt;year&gt;2007&lt;/year&gt;&lt;/dates&gt;&lt;isbn&gt;0011-183X&lt;/isbn&gt;&lt;urls&gt;&lt;/urls&gt;&lt;/record&gt;&lt;/Cite&gt;&lt;Cite&gt;&lt;Author&gt;Suzuki&lt;/Author&gt;&lt;Year&gt;2022&lt;/Year&gt;&lt;RecNum&gt;374&lt;/RecNum&gt;&lt;record&gt;&lt;rec-number&gt;374&lt;/rec-number&gt;&lt;foreign-keys&gt;&lt;key app="EN" db-id="5va0eddeq9tsxle0sr8xd2thpfv2t0a0dfxs" timestamp="1749061436"&gt;374&lt;/key&gt;&lt;/foreign-keys&gt;&lt;ref-type name="Journal Article"&gt;17&lt;/ref-type&gt;&lt;contributors&gt;&lt;authors&gt;&lt;author&gt;Suzuki, Luis Eduardo Akiyoshi Sanches&lt;/author&gt;&lt;author&gt;Reinert, Dalvan José&lt;/author&gt;&lt;author&gt;Alves, Marlene Cristina&lt;/author&gt;&lt;author&gt;Reichert, José Miguel&lt;/author&gt;&lt;/authors&gt;&lt;/contributors&gt;&lt;titles&gt;&lt;title&gt;Medium-term no-tillage, additional compaction, and chiseling as affecting clayey subtropical soil physical properties and yield of corn, soybean and wheat crops&lt;/title&gt;&lt;secondary-title&gt;Sustainability&lt;/secondary-title&gt;&lt;/titles&gt;&lt;periodical&gt;&lt;full-title&gt;Sustainability&lt;/full-title&gt;&lt;/periodical&gt;&lt;pages&gt;9717&lt;/pages&gt;&lt;volume&gt;14&lt;/volume&gt;&lt;number&gt;15&lt;/number&gt;&lt;dates&gt;&lt;year&gt;2022&lt;/year&gt;&lt;/dates&gt;&lt;isbn&gt;2071-1050&lt;/isbn&gt;&lt;urls&gt;&lt;/urls&gt;&lt;/record&gt;&lt;/Cite&gt;&lt;/EndNote&gt;</w:instrText>
      </w:r>
      <w:r w:rsidR="000A29B0"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88,89</w:t>
      </w:r>
      <w:r w:rsidR="000A29B0" w:rsidRPr="001C260B">
        <w:rPr>
          <w:rFonts w:ascii="Times New Roman" w:hAnsi="Times New Roman" w:cs="Times New Roman"/>
        </w:rPr>
        <w:fldChar w:fldCharType="end"/>
      </w:r>
      <w:r w:rsidR="00657393" w:rsidRPr="001C260B">
        <w:rPr>
          <w:rFonts w:ascii="Times New Roman" w:hAnsi="Times New Roman" w:cs="Times New Roman"/>
        </w:rPr>
        <w:t xml:space="preserve"> as well as </w:t>
      </w:r>
      <w:r w:rsidR="004C3D40" w:rsidRPr="001C260B">
        <w:rPr>
          <w:rFonts w:ascii="Times New Roman" w:hAnsi="Times New Roman" w:cs="Times New Roman"/>
        </w:rPr>
        <w:t>limit</w:t>
      </w:r>
      <w:r w:rsidR="00657393" w:rsidRPr="001C260B">
        <w:rPr>
          <w:rFonts w:ascii="Times New Roman" w:hAnsi="Times New Roman" w:cs="Times New Roman"/>
        </w:rPr>
        <w:t>ing</w:t>
      </w:r>
      <w:r w:rsidR="004C3D40" w:rsidRPr="001C260B">
        <w:rPr>
          <w:rFonts w:ascii="Times New Roman" w:hAnsi="Times New Roman" w:cs="Times New Roman"/>
        </w:rPr>
        <w:t xml:space="preserve"> root growth and water infiltration</w:t>
      </w:r>
      <w:r w:rsidR="00461C14"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&lt;EndNote&gt;&lt;Cite&gt;&lt;Author&gt;Derpsch&lt;/Author&gt;&lt;Year&gt;2010&lt;/Year&gt;&lt;RecNum&gt;369&lt;/RecNum&gt;&lt;DisplayText&gt;&lt;style face="superscript"&gt;14,90&lt;/style&gt;&lt;/DisplayText&gt;&lt;record&gt;&lt;rec-number&gt;369&lt;/rec-number&gt;&lt;foreign-keys&gt;&lt;key app="EN" db-id="5va0eddeq9tsxle0sr8xd2thpfv2t0a0dfxs" timestamp="1749060005"&gt;369&lt;/key&gt;&lt;/foreign-keys&gt;&lt;ref-type name="Journal Article"&gt;17&lt;/ref-type&gt;&lt;contributors&gt;&lt;authors&gt;&lt;author&gt;Derpsch, Rolf&lt;/author&gt;&lt;author&gt;Friedrich, Theodor&lt;/author&gt;&lt;author&gt;Kassam, Amir&lt;/author&gt;&lt;author&gt;Li, Hongwen&lt;/author&gt;&lt;/authors&gt;&lt;/contributors&gt;&lt;titles&gt;&lt;title&gt;Current status of adoption of no-till farming in the world and some of its main benefits&lt;/title&gt;&lt;secondary-title&gt;International journal of agricultural and biological engineering&lt;/secondary-title&gt;&lt;/titles&gt;&lt;periodical&gt;&lt;full-title&gt;International journal of agricultural and biological engineering&lt;/full-title&gt;&lt;/periodical&gt;&lt;pages&gt;1-25&lt;/pages&gt;&lt;volume&gt;3&lt;/volume&gt;&lt;number&gt;1&lt;/number&gt;&lt;dates&gt;&lt;year&gt;2010&lt;/year&gt;&lt;/dates&gt;&lt;isbn&gt;1934-6352&lt;/isbn&gt;&lt;urls&gt;&lt;/urls&gt;&lt;/record&gt;&lt;/Cite&gt;&lt;Cite&gt;&lt;Author&gt;Pittelkow&lt;/Author&gt;&lt;Year&gt;2015&lt;/Year&gt;&lt;RecNum&gt;33&lt;/RecNum&gt;&lt;record&gt;&lt;rec-number&gt;33&lt;/rec-number&gt;&lt;foreign-keys&gt;&lt;key app="EN" db-id="5va0eddeq9tsxle0sr8xd2thpfv2t0a0dfxs" timestamp="1679559653"&gt;33&lt;/key&gt;&lt;/foreign-keys&gt;&lt;ref-type name="Journal Article"&gt;17&lt;/ref-type&gt;&lt;contributors&gt;&lt;authors&gt;&lt;author&gt;Pittelkow, Cameron M&lt;/author&gt;&lt;author&gt;Liang, Xinqiang&lt;/author&gt;&lt;author&gt;Linquist, Bruce A&lt;/author&gt;&lt;author&gt;Van Groenigen, Kees Jan&lt;/author&gt;&lt;author&gt;Lee, Juhwan&lt;/author&gt;&lt;author&gt;Lundy, Mark E&lt;/author&gt;&lt;author&gt;Van Gestel, Natasja&lt;/author&gt;&lt;author&gt;Six, Johan&lt;/author&gt;&lt;author&gt;Venterea, Rodney T&lt;/author&gt;&lt;author&gt;Van Kessel, Chris&lt;/author&gt;&lt;/authors&gt;&lt;/contributors&gt;&lt;titles&gt;&lt;title&gt;Productivity limits and potentials of the principles of conservation agriculture&lt;/title&gt;&lt;secondary-title&gt;Nature&lt;/secondary-title&gt;&lt;/titles&gt;&lt;periodical&gt;&lt;full-title&gt;Nature&lt;/full-title&gt;&lt;/periodical&gt;&lt;pages&gt;365-368&lt;/pages&gt;&lt;volume&gt;517&lt;/volume&gt;&lt;number&gt;7534&lt;/number&gt;&lt;dates&gt;&lt;year&gt;2015&lt;/year&gt;&lt;/dates&gt;&lt;isbn&gt;0028-0836&lt;/isbn&gt;&lt;urls&gt;&lt;/urls&gt;&lt;/record&gt;&lt;/Cite&gt;&lt;/EndNote&gt;</w:instrText>
      </w:r>
      <w:r w:rsidR="00461C14"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14,90</w:t>
      </w:r>
      <w:r w:rsidR="00461C14" w:rsidRPr="001C260B">
        <w:rPr>
          <w:rFonts w:ascii="Times New Roman" w:hAnsi="Times New Roman" w:cs="Times New Roman"/>
        </w:rPr>
        <w:fldChar w:fldCharType="end"/>
      </w:r>
      <w:r w:rsidR="004C3D40" w:rsidRPr="001C260B">
        <w:rPr>
          <w:rFonts w:ascii="Times New Roman" w:hAnsi="Times New Roman" w:cs="Times New Roman"/>
        </w:rPr>
        <w:t xml:space="preserve">. </w:t>
      </w:r>
      <w:r w:rsidR="00657393" w:rsidRPr="001C260B">
        <w:rPr>
          <w:rFonts w:ascii="Times New Roman" w:hAnsi="Times New Roman" w:cs="Times New Roman"/>
        </w:rPr>
        <w:t>In humid tropical climates, high residue cover combined with warm, moist conditions can promote the proliferation of pests and diseases, which can further depress yields under NT systems if not properly managed</w:t>
      </w:r>
      <w:r w:rsidR="00FC3360"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&lt;EndNote&gt;&lt;Cite&gt;&lt;Author&gt;Giller&lt;/Author&gt;&lt;Year&gt;2009&lt;/Year&gt;&lt;RecNum&gt;370&lt;/RecNum&gt;&lt;DisplayText&gt;&lt;style face="superscript"&gt;91&lt;/style&gt;&lt;/DisplayText&gt;&lt;record&gt;&lt;rec-number&gt;370&lt;/rec-number&gt;&lt;foreign-keys&gt;&lt;key app="EN" db-id="5va0eddeq9tsxle0sr8xd2thpfv2t0a0dfxs" timestamp="1749060266"&gt;370&lt;/key&gt;&lt;/foreign-keys&gt;&lt;ref-type name="Journal Article"&gt;17&lt;/ref-type&gt;&lt;contributors&gt;&lt;authors&gt;&lt;author&gt;Giller, Ken E&lt;/author&gt;&lt;author&gt;Witter, Ernst&lt;/author&gt;&lt;author&gt;Corbeels, Marc&lt;/author&gt;&lt;author&gt;Tittonell, Pablo&lt;/author&gt;&lt;/authors&gt;&lt;/contributors&gt;&lt;titles&gt;&lt;title&gt;Conservation agriculture and smallholder farming in Africa: the heretics’ view&lt;/title&gt;&lt;secondary-title&gt;Field crops research&lt;/secondary-title&gt;&lt;/titles&gt;&lt;periodical&gt;&lt;full-title&gt;Field Crops Research&lt;/full-title&gt;&lt;/periodical&gt;&lt;pages&gt;23-34&lt;/pages&gt;&lt;volume&gt;114&lt;/volume&gt;&lt;number&gt;1&lt;/number&gt;&lt;dates&gt;&lt;year&gt;2009&lt;/year&gt;&lt;/dates&gt;&lt;isbn&gt;0378-4290&lt;/isbn&gt;&lt;urls&gt;&lt;/urls&gt;&lt;/record&gt;&lt;/Cite&gt;&lt;/EndNote&gt;</w:instrText>
      </w:r>
      <w:r w:rsidR="00FC3360"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91</w:t>
      </w:r>
      <w:r w:rsidR="00FC3360" w:rsidRPr="001C260B">
        <w:rPr>
          <w:rFonts w:ascii="Times New Roman" w:hAnsi="Times New Roman" w:cs="Times New Roman"/>
        </w:rPr>
        <w:fldChar w:fldCharType="end"/>
      </w:r>
      <w:r w:rsidR="00657393" w:rsidRPr="001C260B">
        <w:rPr>
          <w:rFonts w:ascii="Times New Roman" w:hAnsi="Times New Roman" w:cs="Times New Roman"/>
        </w:rPr>
        <w:t xml:space="preserve">. </w:t>
      </w:r>
      <w:r w:rsidR="004C3D40" w:rsidRPr="001C260B">
        <w:rPr>
          <w:rFonts w:ascii="Times New Roman" w:hAnsi="Times New Roman" w:cs="Times New Roman"/>
        </w:rPr>
        <w:t xml:space="preserve">In addition, the rapid residue decomposition can reduce the protective benefits of surface residues. </w:t>
      </w:r>
      <w:r w:rsidR="00F6417C" w:rsidRPr="001C260B">
        <w:rPr>
          <w:rFonts w:ascii="Times New Roman" w:hAnsi="Times New Roman" w:cs="Times New Roman"/>
        </w:rPr>
        <w:t>This creates contexts of inadequate residue cover which may exacerbate weed competition and reduce moisture conservation, impacting yields</w:t>
      </w:r>
      <w:r w:rsidR="00EC7378"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&lt;EndNote&gt;&lt;Cite&gt;&lt;Author&gt;Corbeels&lt;/Author&gt;&lt;Year&gt;2014&lt;/Year&gt;&lt;RecNum&gt;366&lt;/RecNum&gt;&lt;DisplayText&gt;&lt;style face="superscript"&gt;86,92&lt;/style&gt;&lt;/DisplayText&gt;&lt;record&gt;&lt;rec-number&gt;366&lt;/rec-number&gt;&lt;foreign-keys&gt;&lt;key app="EN" db-id="5va0eddeq9tsxle0sr8xd2thpfv2t0a0dfxs" timestamp="1749033480"&gt;366&lt;/key&gt;&lt;/foreign-keys&gt;&lt;ref-type name="Journal Article"&gt;17&lt;/ref-type&gt;&lt;contributors&gt;&lt;authors&gt;&lt;author&gt;Corbeels, Marc&lt;/author&gt;&lt;author&gt;De Graaff, Jan&lt;/author&gt;&lt;author&gt;Ndah, Tim Hycenth&lt;/author&gt;&lt;author&gt;Penot, Eric&lt;/author&gt;&lt;author&gt;Baudron, Frederic&lt;/author&gt;&lt;author&gt;Naudin, Krishna&lt;/author&gt;&lt;author&gt;Andrieu, Nadine&lt;/author&gt;&lt;author&gt;Chirat, Guillaume&lt;/author&gt;&lt;author&gt;Schuler, Johannes&lt;/author&gt;&lt;author&gt;Nyagumbo, Isaiah&lt;/author&gt;&lt;/authors&gt;&lt;/contributors&gt;&lt;titles&gt;&lt;title&gt;Understanding the impact and adoption of conservation agriculture in Africa: A multi-scale analysis&lt;/title&gt;&lt;secondary-title&gt;Agriculture, Ecosystems &amp;amp; Environment&lt;/secondary-title&gt;&lt;/titles&gt;&lt;periodical&gt;&lt;full-title&gt;Agriculture, Ecosystems &amp;amp; Environment&lt;/full-title&gt;&lt;/periodical&gt;&lt;pages&gt;155-170&lt;/pages&gt;&lt;volume&gt;187&lt;/volume&gt;&lt;dates&gt;&lt;year&gt;2014&lt;/year&gt;&lt;/dates&gt;&lt;isbn&gt;0167-8809&lt;/isbn&gt;&lt;urls&gt;&lt;/urls&gt;&lt;/record&gt;&lt;/Cite&gt;&lt;Cite&gt;&lt;Author&gt;Giller&lt;/Author&gt;&lt;Year&gt;2015&lt;/Year&gt;&lt;RecNum&gt;375&lt;/RecNum&gt;&lt;record&gt;&lt;rec-number&gt;375&lt;/rec-number&gt;&lt;foreign-keys&gt;&lt;key app="EN" db-id="5va0eddeq9tsxle0sr8xd2thpfv2t0a0dfxs" timestamp="1749061663"&gt;375&lt;/key&gt;&lt;/foreign-keys&gt;&lt;ref-type name="Journal Article"&gt;17&lt;/ref-type&gt;&lt;contributors&gt;&lt;authors&gt;&lt;author&gt;Giller, Ken E&lt;/author&gt;&lt;author&gt;Andersson, Jens A&lt;/author&gt;&lt;author&gt;Corbeels, Marc&lt;/author&gt;&lt;author&gt;Kirkegaard, John&lt;/author&gt;&lt;author&gt;Mortensen, David&lt;/author&gt;&lt;author&gt;Erenstein, Olaf&lt;/author&gt;&lt;author&gt;Vanlauwe, Bernard&lt;/author&gt;&lt;/authors&gt;&lt;/contributors&gt;&lt;titles&gt;&lt;title&gt;Beyond conservation agriculture&lt;/title&gt;&lt;secondary-title&gt;Frontiers in plant science&lt;/secondary-title&gt;&lt;/titles&gt;&lt;periodical&gt;&lt;full-title&gt;Frontiers in plant science&lt;/full-title&gt;&lt;/periodical&gt;&lt;pages&gt;870&lt;/pages&gt;&lt;volume&gt;6&lt;/volume&gt;&lt;dates&gt;&lt;year&gt;2015&lt;/year&gt;&lt;/dates&gt;&lt;isbn&gt;1664-462X&lt;/isbn&gt;&lt;urls&gt;&lt;/urls&gt;&lt;/record&gt;&lt;/Cite&gt;&lt;/EndNote&gt;</w:instrText>
      </w:r>
      <w:r w:rsidR="00EC7378"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86,92</w:t>
      </w:r>
      <w:r w:rsidR="00EC7378" w:rsidRPr="001C260B">
        <w:rPr>
          <w:rFonts w:ascii="Times New Roman" w:hAnsi="Times New Roman" w:cs="Times New Roman"/>
        </w:rPr>
        <w:fldChar w:fldCharType="end"/>
      </w:r>
      <w:r w:rsidR="00F6417C" w:rsidRPr="001C260B">
        <w:rPr>
          <w:rFonts w:ascii="Times New Roman" w:hAnsi="Times New Roman" w:cs="Times New Roman"/>
        </w:rPr>
        <w:t xml:space="preserve">. </w:t>
      </w:r>
      <w:r w:rsidR="00657393" w:rsidRPr="001C260B">
        <w:rPr>
          <w:rFonts w:ascii="Times New Roman" w:hAnsi="Times New Roman" w:cs="Times New Roman"/>
        </w:rPr>
        <w:t>A</w:t>
      </w:r>
      <w:r w:rsidR="00F6417C" w:rsidRPr="001C260B">
        <w:rPr>
          <w:rFonts w:ascii="Times New Roman" w:hAnsi="Times New Roman" w:cs="Times New Roman"/>
        </w:rPr>
        <w:t>lso</w:t>
      </w:r>
      <w:r w:rsidR="00657393" w:rsidRPr="001C260B">
        <w:rPr>
          <w:rFonts w:ascii="Times New Roman" w:hAnsi="Times New Roman" w:cs="Times New Roman"/>
        </w:rPr>
        <w:t>, tropical soils often have inherent acidity and low nutrient availability, exacerbating limitations in microbial activity and nutrient cycling under NT systems</w:t>
      </w:r>
      <w:r w:rsidR="00D47470" w:rsidRPr="001C260B">
        <w:rPr>
          <w:rFonts w:ascii="Times New Roman" w:hAnsi="Times New Roman" w:cs="Times New Roman"/>
        </w:rPr>
        <w:fldChar w:fldCharType="begin"/>
      </w:r>
      <w:r w:rsidR="00402495" w:rsidRPr="001C260B">
        <w:rPr>
          <w:rFonts w:ascii="Times New Roman" w:hAnsi="Times New Roman" w:cs="Times New Roman"/>
        </w:rPr>
        <w:instrText xml:space="preserve"> ADDIN EN.CITE &lt;EndNote&gt;&lt;Cite&gt;&lt;Author&gt;Zhang&lt;/Author&gt;&lt;Year&gt;2023&lt;/Year&gt;&lt;RecNum&gt;205&lt;/RecNum&gt;&lt;DisplayText&gt;&lt;style face="superscript"&gt;52&lt;/style&gt;&lt;/DisplayText&gt;&lt;record&gt;&lt;rec-number&gt;205&lt;/rec-number&gt;&lt;foreign-keys&gt;&lt;key app="EN" db-id="5va0eddeq9tsxle0sr8xd2thpfv2t0a0dfxs" timestamp="1722350853"&gt;205&lt;/key&gt;&lt;/foreign-keys&gt;&lt;ref-type name="Journal Article"&gt;17&lt;/ref-type&gt;&lt;contributors&gt;&lt;authors&gt;&lt;author&gt;Zhang, Siwen&lt;/author&gt;&lt;author&gt;Zhu, Qichao&lt;/author&gt;&lt;author&gt;de Vries, Wim&lt;/author&gt;&lt;author&gt;Ros, Gerard H&lt;/author&gt;&lt;author&gt;Chen, Xiaohui&lt;/author&gt;&lt;author&gt;Muneer, Muhammad Atif&lt;/author&gt;&lt;author&gt;Zhang, Fusuo&lt;/author&gt;&lt;author&gt;Wu, Liangquang&lt;/author&gt;&lt;/authors&gt;&lt;/contributors&gt;&lt;titles&gt;&lt;title&gt;Effects of soil amendments on soil acidity and crop yields in acidic soils: A world-wide meta-analysis&lt;/title&gt;&lt;secondary-title&gt;Journal of Environmental Management&lt;/secondary-title&gt;&lt;/titles&gt;&lt;periodical&gt;&lt;full-title&gt;Journal of Environmental Management&lt;/full-title&gt;&lt;/periodical&gt;&lt;pages&gt;118531&lt;/pages&gt;&lt;volume&gt;345&lt;/volume&gt;&lt;dates&gt;&lt;year&gt;2023&lt;/year&gt;&lt;/dates&gt;&lt;isbn&gt;0301-4797&lt;/isbn&gt;&lt;urls&gt;&lt;/urls&gt;&lt;/record&gt;&lt;/Cite&gt;&lt;/EndNote&gt;</w:instrText>
      </w:r>
      <w:r w:rsidR="00D47470" w:rsidRPr="001C260B">
        <w:rPr>
          <w:rFonts w:ascii="Times New Roman" w:hAnsi="Times New Roman" w:cs="Times New Roman"/>
        </w:rPr>
        <w:fldChar w:fldCharType="separate"/>
      </w:r>
      <w:r w:rsidR="00402495" w:rsidRPr="001C260B">
        <w:rPr>
          <w:rFonts w:ascii="Times New Roman" w:hAnsi="Times New Roman" w:cs="Times New Roman"/>
          <w:noProof/>
          <w:vertAlign w:val="superscript"/>
        </w:rPr>
        <w:t>52</w:t>
      </w:r>
      <w:r w:rsidR="00D47470" w:rsidRPr="001C260B">
        <w:rPr>
          <w:rFonts w:ascii="Times New Roman" w:hAnsi="Times New Roman" w:cs="Times New Roman"/>
        </w:rPr>
        <w:fldChar w:fldCharType="end"/>
      </w:r>
      <w:r w:rsidR="00657393" w:rsidRPr="001C260B">
        <w:rPr>
          <w:rFonts w:ascii="Times New Roman" w:hAnsi="Times New Roman" w:cs="Times New Roman"/>
        </w:rPr>
        <w:t>.</w:t>
      </w:r>
      <w:r w:rsidR="00F6417C" w:rsidRPr="001C260B">
        <w:rPr>
          <w:rFonts w:ascii="Times New Roman" w:hAnsi="Times New Roman" w:cs="Times New Roman"/>
        </w:rPr>
        <w:t xml:space="preserve"> </w:t>
      </w:r>
      <w:r w:rsidRPr="001C260B">
        <w:rPr>
          <w:rFonts w:ascii="Times New Roman" w:hAnsi="Times New Roman" w:cs="Times New Roman"/>
        </w:rPr>
        <w:t>These outcomes reinforce that NT cannot be viewed as a stand-alone solution; its success depends on agroecological context and the presence of synergistic agronomic practices.</w:t>
      </w:r>
    </w:p>
    <w:p w14:paraId="607B2DE7" w14:textId="77777777" w:rsidR="007351A9" w:rsidRPr="001C260B" w:rsidRDefault="007351A9" w:rsidP="007351A9">
      <w:pPr>
        <w:spacing w:after="0" w:line="240" w:lineRule="auto"/>
        <w:jc w:val="both"/>
        <w:rPr>
          <w:rFonts w:ascii="Times New Roman" w:hAnsi="Times New Roman" w:cs="Times New Roman"/>
        </w:rPr>
      </w:pPr>
    </w:p>
    <w:p w14:paraId="6DEF18DB" w14:textId="77BDC9A1" w:rsidR="00C80293" w:rsidRDefault="007351A9" w:rsidP="001221EB">
      <w:pPr>
        <w:spacing w:after="0" w:line="240" w:lineRule="auto"/>
        <w:jc w:val="both"/>
        <w:rPr>
          <w:rFonts w:ascii="Times New Roman" w:hAnsi="Times New Roman" w:cs="Times New Roman"/>
        </w:rPr>
      </w:pPr>
      <w:r w:rsidRPr="001C260B">
        <w:rPr>
          <w:rFonts w:ascii="Times New Roman" w:hAnsi="Times New Roman" w:cs="Times New Roman"/>
        </w:rPr>
        <w:t xml:space="preserve">Despite these challenges, strategic management approaches can mitigate NT-related yield declines in </w:t>
      </w:r>
      <w:r w:rsidR="00D47470" w:rsidRPr="001C260B">
        <w:rPr>
          <w:rFonts w:ascii="Times New Roman" w:hAnsi="Times New Roman" w:cs="Times New Roman"/>
        </w:rPr>
        <w:t xml:space="preserve">different </w:t>
      </w:r>
      <w:r w:rsidRPr="001C260B">
        <w:rPr>
          <w:rFonts w:ascii="Times New Roman" w:hAnsi="Times New Roman" w:cs="Times New Roman"/>
        </w:rPr>
        <w:t xml:space="preserve">regions. Studies indicate that integrating NT with complementary practices, such as nitrogen fertilization, cover cropping, and mulching, enhances soil biological activity and improves nutrient availability </w:t>
      </w:r>
      <w:r w:rsidR="00FE348C" w:rsidRPr="001C260B">
        <w:rPr>
          <w:rFonts w:ascii="Times New Roman" w:hAnsi="Times New Roman" w:cs="Times New Roman"/>
        </w:rPr>
        <w:fldChar w:fldCharType="begin">
          <w:fldData xml:space="preserve">PEVuZE5vdGU+PENpdGU+PEF1dGhvcj5UaWFuPC9BdXRob3I+PFllYXI+MjAyNDwvWWVhcj48UmVj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</w:fldData>
        </w:fldChar>
      </w:r>
      <w:r w:rsidR="00C338C3">
        <w:rPr>
          <w:rFonts w:ascii="Times New Roman" w:hAnsi="Times New Roman" w:cs="Times New Roman"/>
        </w:rPr>
        <w:instrText xml:space="preserve"> ADDIN EN.CITE </w:instrText>
      </w:r>
      <w:r w:rsidR="00C338C3">
        <w:rPr>
          <w:rFonts w:ascii="Times New Roman" w:hAnsi="Times New Roman" w:cs="Times New Roman"/>
        </w:rPr>
        <w:fldChar w:fldCharType="begin">
          <w:fldData xml:space="preserve">PEVuZE5vdGU+PENpdGU+PEF1dGhvcj5UaWFuPC9BdXRob3I+PFllYXI+MjAyNDwvWWVhcj48UmVj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</w:fldData>
        </w:fldChar>
      </w:r>
      <w:r w:rsidR="00C338C3">
        <w:rPr>
          <w:rFonts w:ascii="Times New Roman" w:hAnsi="Times New Roman" w:cs="Times New Roman"/>
        </w:rPr>
        <w:instrText xml:space="preserve"> ADDIN EN.CITE.DATA </w:instrText>
      </w:r>
      <w:r w:rsidR="00C338C3">
        <w:rPr>
          <w:rFonts w:ascii="Times New Roman" w:hAnsi="Times New Roman" w:cs="Times New Roman"/>
        </w:rPr>
      </w:r>
      <w:r w:rsidR="00C338C3">
        <w:rPr>
          <w:rFonts w:ascii="Times New Roman" w:hAnsi="Times New Roman" w:cs="Times New Roman"/>
        </w:rPr>
        <w:fldChar w:fldCharType="end"/>
      </w:r>
      <w:r w:rsidR="00FE348C" w:rsidRPr="001C260B">
        <w:rPr>
          <w:rFonts w:ascii="Times New Roman" w:hAnsi="Times New Roman" w:cs="Times New Roman"/>
        </w:rPr>
      </w:r>
      <w:r w:rsidR="00FE348C"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93,94</w:t>
      </w:r>
      <w:r w:rsidR="00FE348C" w:rsidRPr="001C260B">
        <w:rPr>
          <w:rFonts w:ascii="Times New Roman" w:hAnsi="Times New Roman" w:cs="Times New Roman"/>
        </w:rPr>
        <w:fldChar w:fldCharType="end"/>
      </w:r>
      <w:r w:rsidRPr="001C260B">
        <w:rPr>
          <w:rFonts w:ascii="Times New Roman" w:hAnsi="Times New Roman" w:cs="Times New Roman"/>
        </w:rPr>
        <w:t>. Crop rotation with deep-rooted species further aids in mitigating soil compaction and optimizing nutrient dynamics</w:t>
      </w:r>
      <w:r w:rsidR="00446582"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&lt;EndNote&gt;&lt;Cite&gt;&lt;Author&gt;Jabro&lt;/Author&gt;&lt;Year&gt;2021&lt;/Year&gt;&lt;RecNum&gt;380&lt;/RecNum&gt;&lt;DisplayText&gt;&lt;style face="superscript"&gt;95&lt;/style&gt;&lt;/DisplayText&gt;&lt;record&gt;&lt;rec-number&gt;380&lt;/rec-number&gt;&lt;foreign-keys&gt;&lt;key app="EN" db-id="5va0eddeq9tsxle0sr8xd2thpfv2t0a0dfxs" timestamp="1749063434"&gt;380&lt;/key&gt;&lt;/foreign-keys&gt;&lt;ref-type name="Journal Article"&gt;17&lt;/ref-type&gt;&lt;contributors&gt;&lt;authors&gt;&lt;author&gt;Jabro, Jay D&lt;/author&gt;&lt;author&gt;Allen, Brett L&lt;/author&gt;&lt;author&gt;Rand, Tatyana&lt;/author&gt;&lt;author&gt;Dangi, Sadikshya R&lt;/author&gt;&lt;author&gt;Campbell, Joshua W&lt;/author&gt;&lt;/authors&gt;&lt;/contributors&gt;&lt;titles&gt;&lt;title&gt;Effect of previous crop roots on soil compaction in 2 yr rotations under a no-tillage system&lt;/title&gt;&lt;secondary-title&gt;Land&lt;/secondary-title&gt;&lt;/titles&gt;&lt;periodical&gt;&lt;full-title&gt;Land&lt;/full-title&gt;&lt;/periodical&gt;&lt;pages&gt;202&lt;/pages&gt;&lt;volume&gt;10&lt;/volume&gt;&lt;number&gt;2&lt;/number&gt;&lt;dates&gt;&lt;year&gt;2021&lt;/year&gt;&lt;/dates&gt;&lt;isbn&gt;2073-445X&lt;/isbn&gt;&lt;urls&gt;&lt;/urls&gt;&lt;/record&gt;&lt;/Cite&gt;&lt;/EndNote&gt;</w:instrText>
      </w:r>
      <w:r w:rsidR="00446582"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95</w:t>
      </w:r>
      <w:r w:rsidR="00446582" w:rsidRPr="001C260B">
        <w:rPr>
          <w:rFonts w:ascii="Times New Roman" w:hAnsi="Times New Roman" w:cs="Times New Roman"/>
        </w:rPr>
        <w:fldChar w:fldCharType="end"/>
      </w:r>
      <w:r w:rsidRPr="001C260B">
        <w:rPr>
          <w:rFonts w:ascii="Times New Roman" w:hAnsi="Times New Roman" w:cs="Times New Roman"/>
        </w:rPr>
        <w:t>. Additionally, long-term NT adoption has shown gradual improvements in soil health and organic carbon retention, which may offset initial productivity losses</w:t>
      </w:r>
      <w:r w:rsidR="00446582"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&lt;EndNote&gt;&lt;Cite&gt;&lt;Author&gt;Leng&lt;/Author&gt;&lt;Year&gt;2024&lt;/Year&gt;&lt;RecNum&gt;381&lt;/RecNum&gt;&lt;DisplayText&gt;&lt;style face="superscript"&gt;96&lt;/style&gt;&lt;/DisplayText&gt;&lt;record&gt;&lt;rec-number&gt;381&lt;/rec-number&gt;&lt;foreign-keys&gt;&lt;key app="EN" db-id="5va0eddeq9tsxle0sr8xd2thpfv2t0a0dfxs" timestamp="1749063619"&gt;381&lt;/key&gt;&lt;/foreign-keys&gt;&lt;ref-type name="Journal Article"&gt;17&lt;/ref-type&gt;&lt;contributors&gt;&lt;authors&gt;&lt;author&gt;Leng, Vira&lt;/author&gt;&lt;author&gt;Cardinael, Rémi&lt;/author&gt;&lt;author&gt;Tivet, Florent&lt;/author&gt;&lt;author&gt;Seng, Vang&lt;/author&gt;&lt;author&gt;Mark, Phearum&lt;/author&gt;&lt;author&gt;Lienhard, Pascal&lt;/author&gt;&lt;author&gt;Filloux, Titouan&lt;/author&gt;&lt;author&gt;Six, Johan&lt;/author&gt;&lt;author&gt;Hok, Lyda&lt;/author&gt;&lt;author&gt;Boulakia, Stéphane&lt;/author&gt;&lt;/authors&gt;&lt;/contributors&gt;&lt;titles&gt;&lt;title&gt;Diachronic assessment of soil organic C and N dynamics under long-term no-till cropping systems in the tropical upland of Cambodia&lt;/title&gt;&lt;secondary-title&gt;Soil&lt;/secondary-title&gt;&lt;/titles&gt;&lt;periodical&gt;&lt;full-title&gt;Soil&lt;/full-title&gt;&lt;/periodical&gt;&lt;pages&gt;699-725&lt;/pages&gt;&lt;volume&gt;10&lt;/volume&gt;&lt;number&gt;2&lt;/number&gt;&lt;dates&gt;&lt;year&gt;2024&lt;/year&gt;&lt;/dates&gt;&lt;isbn&gt;2199-398X&lt;/isbn&gt;&lt;urls&gt;&lt;/urls&gt;&lt;/record&gt;&lt;/Cite&gt;&lt;/EndNote&gt;</w:instrText>
      </w:r>
      <w:r w:rsidR="00446582"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96</w:t>
      </w:r>
      <w:r w:rsidR="00446582" w:rsidRPr="001C260B">
        <w:rPr>
          <w:rFonts w:ascii="Times New Roman" w:hAnsi="Times New Roman" w:cs="Times New Roman"/>
        </w:rPr>
        <w:fldChar w:fldCharType="end"/>
      </w:r>
      <w:r w:rsidRPr="001C260B">
        <w:rPr>
          <w:rFonts w:ascii="Times New Roman" w:hAnsi="Times New Roman" w:cs="Times New Roman"/>
        </w:rPr>
        <w:t>. Overall, NT’s effectiveness remains dependent on tailored conservation strategies designed to address regional soil and climatic conditions.</w:t>
      </w:r>
    </w:p>
    <w:p w14:paraId="2681CA9B" w14:textId="77777777" w:rsidR="005B3B86" w:rsidRPr="001C260B" w:rsidRDefault="005B3B86" w:rsidP="001221EB">
      <w:pPr>
        <w:spacing w:after="0" w:line="240" w:lineRule="auto"/>
        <w:jc w:val="both"/>
        <w:rPr>
          <w:rFonts w:ascii="Times New Roman" w:hAnsi="Times New Roman" w:cs="Times New Roman"/>
        </w:rPr>
      </w:pPr>
    </w:p>
    <w:p w14:paraId="08998DE3" w14:textId="77777777" w:rsidR="00C80293" w:rsidRPr="001C260B" w:rsidRDefault="00C80293">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Publication bias and sensitivity analysis</w:t>
      </w:r>
    </w:p>
    <w:p w14:paraId="05E4E88D" w14:textId="5727DBD8"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Publication bias and sensitivity analyses confirmed the robustness of the findings. The distribution of effect sizes was approximately normal, and Jackknife resampling revealed that the exclusion of individual studies did not significantly alter the overall effect size.  A small number of studies produced estimates that fell outside the 95% confidence when removed and might suggest a relatively greater influence on the overall effect size. </w:t>
      </w:r>
      <w:r w:rsidR="009107A2" w:rsidRPr="001C260B">
        <w:rPr>
          <w:rFonts w:ascii="Times New Roman" w:hAnsi="Times New Roman" w:cs="Times New Roman"/>
        </w:rPr>
        <w:t>However, g</w:t>
      </w:r>
      <w:r w:rsidRPr="001C260B">
        <w:rPr>
          <w:rFonts w:ascii="Times New Roman" w:hAnsi="Times New Roman" w:cs="Times New Roman"/>
        </w:rPr>
        <w:t xml:space="preserve">iven the large cumulative sample size across all included studies, the influence of any single study is attenuated, and the pooled estimates remain statistically robust as also observed by </w:t>
      </w:r>
      <w:r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 AuthorYear="1"&gt;&lt;Author&gt;Shackelford&lt;/Author&gt;&lt;Year&gt;2019&lt;/Year&gt;&lt;RecNum&gt;324&lt;/RecNum&gt;&lt;DisplayText&gt;Shackelford, et al. &lt;style face="superscript"&gt;97&lt;/style&gt;&lt;/DisplayText&gt;&lt;record&gt;&lt;rec-number&gt;324&lt;/rec-number&gt;&lt;foreign-keys&gt;&lt;key app="EN" db-id="5va0eddeq9tsxle0sr8xd2thpfv2t0a0dfxs" timestamp="1747934495"&gt;324&lt;/key&gt;&lt;/foreign-keys&gt;&lt;ref-type name="Journal Article"&gt;17&lt;/ref-type&gt;&lt;contributors&gt;&lt;authors&gt;&lt;author&gt;Shackelford, Gorm E&lt;/author&gt;&lt;author&gt;Kelsey, Rodd&lt;/author&gt;&lt;author&gt;Dicks, Lynn V&lt;/author&gt;&lt;/authors&gt;&lt;/contributors&gt;&lt;titles&gt;&lt;title&gt;Effects of cover crops on multiple ecosystem services: Ten meta-analyses of data from arable farmland in California and the Mediterranean&lt;/title&gt;&lt;secondary-title&gt;Land use policy&lt;/secondary-title&gt;&lt;/titles&gt;&lt;periodical&gt;&lt;full-title&gt;Land use policy&lt;/full-title&gt;&lt;/periodical&gt;&lt;pages&gt;104204&lt;/pages&gt;&lt;volume&gt;88&lt;/volume&gt;&lt;dates&gt;&lt;year&gt;2019&lt;/year&gt;&lt;/dates&gt;&lt;isbn&gt;0264-8377&lt;/isbn&gt;&lt;urls&gt;&lt;/urls&gt;&lt;/record&gt;&lt;/Cite&gt;&lt;/EndNote&gt;</w:instrText>
      </w:r>
      <w:r w:rsidRPr="001C260B">
        <w:rPr>
          <w:rFonts w:ascii="Times New Roman" w:hAnsi="Times New Roman" w:cs="Times New Roman"/>
        </w:rPr>
        <w:fldChar w:fldCharType="separate"/>
      </w:r>
      <w:r w:rsidR="00C338C3">
        <w:rPr>
          <w:rFonts w:ascii="Times New Roman" w:hAnsi="Times New Roman" w:cs="Times New Roman"/>
          <w:noProof/>
        </w:rPr>
        <w:t xml:space="preserve">Shackelford, et al. </w:t>
      </w:r>
      <w:r w:rsidR="00C338C3" w:rsidRPr="00C338C3">
        <w:rPr>
          <w:rFonts w:ascii="Times New Roman" w:hAnsi="Times New Roman" w:cs="Times New Roman"/>
          <w:noProof/>
          <w:vertAlign w:val="superscript"/>
        </w:rPr>
        <w:t>97</w:t>
      </w:r>
      <w:r w:rsidRPr="001C260B">
        <w:rPr>
          <w:rFonts w:ascii="Times New Roman" w:hAnsi="Times New Roman" w:cs="Times New Roman"/>
        </w:rPr>
        <w:fldChar w:fldCharType="end"/>
      </w:r>
      <w:r w:rsidRPr="001C260B">
        <w:rPr>
          <w:rFonts w:ascii="Times New Roman" w:hAnsi="Times New Roman" w:cs="Times New Roman"/>
        </w:rPr>
        <w:t xml:space="preserve">. </w:t>
      </w:r>
      <w:r w:rsidR="009107A2" w:rsidRPr="001C260B">
        <w:rPr>
          <w:rFonts w:ascii="Times New Roman" w:hAnsi="Times New Roman" w:cs="Times New Roman"/>
        </w:rPr>
        <w:t xml:space="preserve">Consequently, </w:t>
      </w:r>
      <w:r w:rsidRPr="001C260B">
        <w:rPr>
          <w:rFonts w:ascii="Times New Roman" w:hAnsi="Times New Roman" w:cs="Times New Roman"/>
        </w:rPr>
        <w:t xml:space="preserve">these influential studies were retained in the analysis due to the large cumulative sample size, ensuring that overall conclusions remained valid, as their exclusion is unlikely to meaningfully affect the interpretation or validity of the overall findings. </w:t>
      </w:r>
    </w:p>
    <w:p w14:paraId="39BA2DB5" w14:textId="77777777" w:rsidR="00C80293" w:rsidRPr="001C260B" w:rsidRDefault="00C80293" w:rsidP="00C80293">
      <w:pPr>
        <w:spacing w:after="0" w:line="240" w:lineRule="auto"/>
        <w:jc w:val="both"/>
        <w:rPr>
          <w:rFonts w:ascii="Times New Roman" w:hAnsi="Times New Roman" w:cs="Times New Roman"/>
          <w:b/>
          <w:bCs/>
        </w:rPr>
      </w:pPr>
    </w:p>
    <w:p w14:paraId="2059139A" w14:textId="77777777" w:rsidR="0080147A" w:rsidRPr="001C260B" w:rsidRDefault="0080147A" w:rsidP="00C80293">
      <w:pPr>
        <w:spacing w:after="0" w:line="240" w:lineRule="auto"/>
        <w:jc w:val="both"/>
        <w:rPr>
          <w:rFonts w:ascii="Times New Roman" w:hAnsi="Times New Roman" w:cs="Times New Roman"/>
          <w:b/>
          <w:bCs/>
        </w:rPr>
      </w:pPr>
    </w:p>
    <w:p w14:paraId="36785358" w14:textId="77777777" w:rsidR="00C80293" w:rsidRPr="001C260B" w:rsidRDefault="00C80293">
      <w:pPr>
        <w:pStyle w:val="ListParagraph"/>
        <w:widowControl w:val="0"/>
        <w:numPr>
          <w:ilvl w:val="1"/>
          <w:numId w:val="3"/>
        </w:numPr>
        <w:autoSpaceDE w:val="0"/>
        <w:autoSpaceDN w:val="0"/>
        <w:adjustRightInd w:val="0"/>
        <w:spacing w:after="0" w:line="480" w:lineRule="auto"/>
        <w:ind w:right="-43"/>
        <w:jc w:val="both"/>
        <w:rPr>
          <w:rFonts w:ascii="Times New Roman" w:hAnsi="Times New Roman" w:cs="Times New Roman"/>
          <w:b/>
          <w:bCs/>
        </w:rPr>
      </w:pPr>
      <w:r w:rsidRPr="001C260B">
        <w:rPr>
          <w:rFonts w:ascii="Times New Roman" w:hAnsi="Times New Roman" w:cs="Times New Roman"/>
          <w:b/>
          <w:bCs/>
        </w:rPr>
        <w:t>Limitations of the study and future directions</w:t>
      </w:r>
    </w:p>
    <w:p w14:paraId="41222199" w14:textId="77777777"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The results of this study underscore the potential of SCPs to improve crop productivity, particularly in challenging agroecological contexts. However, the variability in response also suggests that context-specific adaptation is crucial. Policymakers and practitioners should consider local soil and climate conditions, as well as crop types, when promoting specific SCPs.</w:t>
      </w:r>
    </w:p>
    <w:p w14:paraId="556FC120" w14:textId="77777777" w:rsidR="00C80293" w:rsidRPr="001C260B" w:rsidRDefault="00C80293" w:rsidP="00C80293">
      <w:pPr>
        <w:spacing w:after="0" w:line="240" w:lineRule="auto"/>
        <w:jc w:val="both"/>
        <w:rPr>
          <w:rFonts w:ascii="Times New Roman" w:hAnsi="Times New Roman" w:cs="Times New Roman"/>
        </w:rPr>
      </w:pPr>
    </w:p>
    <w:p w14:paraId="3B50BA99" w14:textId="77777777"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The number and spatial distribution of the studies considered in this study might limit the generalizability of the results to underrepresented regions. The geographic distribution of the NT and </w:t>
      </w:r>
      <w:r w:rsidRPr="001C260B">
        <w:rPr>
          <w:rFonts w:ascii="Times New Roman" w:hAnsi="Times New Roman" w:cs="Times New Roman"/>
        </w:rPr>
        <w:lastRenderedPageBreak/>
        <w:t xml:space="preserve">OF practices was skewed toward Europe and America. Meanwhile, there was no study for AF in Latin America where actually between 200 and 357 million hectares are devoted to such practice. Most of the studies were dominated by NT compared to the remaining, suggesting it having a higher influence on the pooled results (Fig. 1). However, the split of the results for each of the </w:t>
      </w:r>
      <w:proofErr w:type="gramStart"/>
      <w:r w:rsidRPr="001C260B">
        <w:rPr>
          <w:rFonts w:ascii="Times New Roman" w:hAnsi="Times New Roman" w:cs="Times New Roman"/>
        </w:rPr>
        <w:t>SCPs</w:t>
      </w:r>
      <w:proofErr w:type="gramEnd"/>
      <w:r w:rsidRPr="001C260B">
        <w:rPr>
          <w:rFonts w:ascii="Times New Roman" w:hAnsi="Times New Roman" w:cs="Times New Roman"/>
        </w:rPr>
        <w:t xml:space="preserve"> help see their individual trend across the factors considered. These observations show the need of a new global data with higher spatial coverage of SCPs, especially for AF, CC and OF. </w:t>
      </w:r>
    </w:p>
    <w:p w14:paraId="23134E7C" w14:textId="77777777" w:rsidR="00C80293" w:rsidRPr="001C260B" w:rsidRDefault="00C80293" w:rsidP="00C80293">
      <w:pPr>
        <w:spacing w:after="0" w:line="240" w:lineRule="auto"/>
        <w:jc w:val="both"/>
        <w:rPr>
          <w:rFonts w:ascii="Times New Roman" w:hAnsi="Times New Roman" w:cs="Times New Roman"/>
        </w:rPr>
      </w:pPr>
    </w:p>
    <w:p w14:paraId="36B6A8CA" w14:textId="0CEFED7F"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In addition, yield was the sole outcome metric considered in this study, despite the multifunctional goals of SCPs—including carbon sequestration, biodiversity enhancement, and climate resilience. This narrow focus may miss important trade-offs and co-benefits that could influence adoption decisions. Moreover, the attribution of yield effects to individual SCPs is complicated by the bundling of practices in many studies as seen for different management strategies for NT. For example, there are instances of AF with alley cropping, forest farming, </w:t>
      </w:r>
      <w:proofErr w:type="spellStart"/>
      <w:r w:rsidRPr="001C260B">
        <w:rPr>
          <w:rFonts w:ascii="Times New Roman" w:hAnsi="Times New Roman" w:cs="Times New Roman"/>
        </w:rPr>
        <w:t>silvopastoralism</w:t>
      </w:r>
      <w:proofErr w:type="spellEnd"/>
      <w:r w:rsidRPr="001C260B">
        <w:rPr>
          <w:rFonts w:ascii="Times New Roman" w:hAnsi="Times New Roman" w:cs="Times New Roman"/>
        </w:rPr>
        <w:t xml:space="preserve">, riparian forest buﬀers </w:t>
      </w:r>
      <w:r w:rsidRPr="001C260B">
        <w:rPr>
          <w:rFonts w:ascii="Times New Roman" w:hAnsi="Times New Roman" w:cs="Times New Roman"/>
        </w:rPr>
        <w:fldChar w:fldCharType="begin">
          <w:fldData xml:space="preserve">PEVuZE5vdGU+PENpdGU+PEF1dGhvcj5GZWxpY2lhbm88L0F1dGhvcj48WWVhcj4yMDE4PC9ZZWFy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</w:fldData>
        </w:fldChar>
      </w:r>
      <w:r w:rsidR="00C338C3">
        <w:rPr>
          <w:rFonts w:ascii="Times New Roman" w:hAnsi="Times New Roman" w:cs="Times New Roman"/>
        </w:rPr>
        <w:instrText xml:space="preserve"> ADDIN EN.CITE </w:instrText>
      </w:r>
      <w:r w:rsidR="00C338C3">
        <w:rPr>
          <w:rFonts w:ascii="Times New Roman" w:hAnsi="Times New Roman" w:cs="Times New Roman"/>
        </w:rPr>
        <w:fldChar w:fldCharType="begin">
          <w:fldData xml:space="preserve">PEVuZE5vdGU+PENpdGU+PEF1dGhvcj5GZWxpY2lhbm88L0F1dGhvcj48WWVhcj4yMDE4PC9ZZWFy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</w:fldData>
        </w:fldChar>
      </w:r>
      <w:r w:rsidR="00C338C3">
        <w:rPr>
          <w:rFonts w:ascii="Times New Roman" w:hAnsi="Times New Roman" w:cs="Times New Roman"/>
        </w:rPr>
        <w:instrText xml:space="preserve"> ADDIN EN.CITE.DATA </w:instrText>
      </w:r>
      <w:r w:rsidR="00C338C3">
        <w:rPr>
          <w:rFonts w:ascii="Times New Roman" w:hAnsi="Times New Roman" w:cs="Times New Roman"/>
        </w:rPr>
      </w:r>
      <w:r w:rsidR="00C338C3">
        <w:rPr>
          <w:rFonts w:ascii="Times New Roman" w:hAnsi="Times New Roman" w:cs="Times New Roman"/>
        </w:rPr>
        <w:fldChar w:fldCharType="end"/>
      </w:r>
      <w:r w:rsidRPr="001C260B">
        <w:rPr>
          <w:rFonts w:ascii="Times New Roman" w:hAnsi="Times New Roman" w:cs="Times New Roman"/>
        </w:rPr>
      </w:r>
      <w:r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98-100</w:t>
      </w:r>
      <w:r w:rsidRPr="001C260B">
        <w:rPr>
          <w:rFonts w:ascii="Times New Roman" w:hAnsi="Times New Roman" w:cs="Times New Roman"/>
        </w:rPr>
        <w:fldChar w:fldCharType="end"/>
      </w:r>
      <w:r w:rsidRPr="001C260B">
        <w:rPr>
          <w:rFonts w:ascii="Times New Roman" w:hAnsi="Times New Roman" w:cs="Times New Roman"/>
        </w:rPr>
        <w:t xml:space="preserve"> while CC species with fibrous root system (e.g. rye-grass, rye and oats) have a higher potential to control soil erosion while those with thick roots (e.g. white mustard and fodder radish) are less effective in that regard</w:t>
      </w:r>
      <w:r w:rsidRPr="001C260B">
        <w:rPr>
          <w:rFonts w:ascii="Times New Roman" w:hAnsi="Times New Roman" w:cs="Times New Roman"/>
        </w:rPr>
        <w:fldChar w:fldCharType="begin"/>
      </w:r>
      <w:r w:rsidR="00C338C3">
        <w:rPr>
          <w:rFonts w:ascii="Times New Roman" w:hAnsi="Times New Roman" w:cs="Times New Roman"/>
        </w:rPr>
        <w:instrText xml:space="preserve"> ADDIN EN.CITE &lt;EndNote&gt;&lt;Cite&gt;&lt;Author&gt;Sharma&lt;/Author&gt;&lt;Year&gt;2018&lt;/Year&gt;&lt;RecNum&gt;327&lt;/RecNum&gt;&lt;DisplayText&gt;&lt;style face="superscript"&gt;101&lt;/style&gt;&lt;/DisplayText&gt;&lt;record&gt;&lt;rec-number&gt;327&lt;/rec-number&gt;&lt;foreign-keys&gt;&lt;key app="EN" db-id="5va0eddeq9tsxle0sr8xd2thpfv2t0a0dfxs" timestamp="1747937210"&gt;327&lt;/key&gt;&lt;/foreign-keys&gt;&lt;ref-type name="Journal Article"&gt;17&lt;/ref-type&gt;&lt;contributors&gt;&lt;authors&gt;&lt;author&gt;Sharma, Parmodh&lt;/author&gt;&lt;author&gt;Singh, Atinderpal&lt;/author&gt;&lt;author&gt;Kahlon, Charanjit Singh&lt;/author&gt;&lt;author&gt;Brar, Amandeep Singh&lt;/author&gt;&lt;author&gt;Grover, Kulbhushan K&lt;/author&gt;&lt;author&gt;Dia, Mahendra&lt;/author&gt;&lt;author&gt;Steiner, Robert L&lt;/author&gt;&lt;/authors&gt;&lt;/contributors&gt;&lt;titles&gt;&lt;title&gt;The role of cover crops towards sustainable soil health and agriculture—A review paper&lt;/title&gt;&lt;secondary-title&gt;American Journal of Plant Sciences&lt;/secondary-title&gt;&lt;/titles&gt;&lt;periodical&gt;&lt;full-title&gt;American Journal of Plant Sciences&lt;/full-title&gt;&lt;/periodical&gt;&lt;pages&gt;1935-1951&lt;/pages&gt;&lt;volume&gt;9&lt;/volume&gt;&lt;number&gt;9&lt;/number&gt;&lt;dates&gt;&lt;year&gt;2018&lt;/year&gt;&lt;/dates&gt;&lt;urls&gt;&lt;/urls&gt;&lt;/record&gt;&lt;/Cite&gt;&lt;/EndNote&gt;</w:instrText>
      </w:r>
      <w:r w:rsidRPr="001C260B">
        <w:rPr>
          <w:rFonts w:ascii="Times New Roman" w:hAnsi="Times New Roman" w:cs="Times New Roman"/>
        </w:rPr>
        <w:fldChar w:fldCharType="separate"/>
      </w:r>
      <w:r w:rsidR="00C338C3" w:rsidRPr="00C338C3">
        <w:rPr>
          <w:rFonts w:ascii="Times New Roman" w:hAnsi="Times New Roman" w:cs="Times New Roman"/>
          <w:noProof/>
          <w:vertAlign w:val="superscript"/>
        </w:rPr>
        <w:t>101</w:t>
      </w:r>
      <w:r w:rsidRPr="001C260B">
        <w:rPr>
          <w:rFonts w:ascii="Times New Roman" w:hAnsi="Times New Roman" w:cs="Times New Roman"/>
        </w:rPr>
        <w:fldChar w:fldCharType="end"/>
      </w:r>
      <w:r w:rsidRPr="001C260B">
        <w:rPr>
          <w:rFonts w:ascii="Times New Roman" w:hAnsi="Times New Roman" w:cs="Times New Roman"/>
        </w:rPr>
        <w:t>. Consequently, the individual management strategies related to the SCPs may obscure the specific contribution of each practice and warrant further investigation.</w:t>
      </w:r>
    </w:p>
    <w:p w14:paraId="18761AA3" w14:textId="77777777" w:rsidR="00C80293" w:rsidRPr="001C260B" w:rsidRDefault="00C80293" w:rsidP="00C80293">
      <w:pPr>
        <w:spacing w:after="0" w:line="240" w:lineRule="auto"/>
        <w:jc w:val="both"/>
        <w:rPr>
          <w:rFonts w:ascii="Times New Roman" w:hAnsi="Times New Roman" w:cs="Times New Roman"/>
        </w:rPr>
      </w:pPr>
    </w:p>
    <w:p w14:paraId="02156986" w14:textId="77777777" w:rsidR="005B3B86" w:rsidRDefault="005B3B86" w:rsidP="00C80293">
      <w:pPr>
        <w:spacing w:after="0" w:line="240" w:lineRule="auto"/>
        <w:jc w:val="both"/>
        <w:rPr>
          <w:rFonts w:ascii="Times New Roman" w:hAnsi="Times New Roman" w:cs="Times New Roman"/>
        </w:rPr>
      </w:pPr>
      <w:r>
        <w:rPr>
          <w:rFonts w:ascii="Times New Roman" w:hAnsi="Times New Roman" w:cs="Times New Roman"/>
        </w:rPr>
        <w:t xml:space="preserve">This study did not consider the impact of the different SCPs </w:t>
      </w:r>
      <w:r w:rsidR="00C80293" w:rsidRPr="001C260B">
        <w:rPr>
          <w:rFonts w:ascii="Times New Roman" w:hAnsi="Times New Roman" w:cs="Times New Roman"/>
        </w:rPr>
        <w:t>under extreme weather conditions (e.g., drought, flood), which are increasingly relevant under climate change. As such, the potential of SCPs to buffer crop yields against climate extremes remains an open question. Consequently, further research is needed to unpack the long-term impacts of SCPs on yield stability, soil health, and environmental services, particularly under future climate scenarios.</w:t>
      </w:r>
    </w:p>
    <w:p w14:paraId="1D4D5A35" w14:textId="77777777" w:rsidR="005B3B86" w:rsidRDefault="005B3B86" w:rsidP="00C80293">
      <w:pPr>
        <w:spacing w:after="0" w:line="240" w:lineRule="auto"/>
        <w:jc w:val="both"/>
        <w:rPr>
          <w:rFonts w:ascii="Times New Roman" w:hAnsi="Times New Roman" w:cs="Times New Roman"/>
        </w:rPr>
      </w:pPr>
    </w:p>
    <w:p w14:paraId="05E89D1C" w14:textId="0A7DF5DA"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 xml:space="preserve"> </w:t>
      </w:r>
    </w:p>
    <w:p w14:paraId="47DFEFFF" w14:textId="77777777" w:rsidR="00C80293" w:rsidRPr="001C260B" w:rsidRDefault="00C80293" w:rsidP="00C80293">
      <w:pPr>
        <w:spacing w:after="0" w:line="240" w:lineRule="auto"/>
        <w:rPr>
          <w:rFonts w:ascii="Times New Roman" w:hAnsi="Times New Roman" w:cs="Times New Roman"/>
        </w:rPr>
      </w:pPr>
    </w:p>
    <w:p w14:paraId="7506E5A5" w14:textId="77777777" w:rsidR="00C80293" w:rsidRPr="001C260B" w:rsidRDefault="00C80293" w:rsidP="00C80293">
      <w:pPr>
        <w:spacing w:after="0" w:line="240" w:lineRule="auto"/>
        <w:rPr>
          <w:rFonts w:ascii="Times New Roman" w:hAnsi="Times New Roman" w:cs="Times New Roman"/>
          <w:b/>
          <w:bCs/>
        </w:rPr>
      </w:pPr>
      <w:r w:rsidRPr="001C260B">
        <w:rPr>
          <w:rFonts w:ascii="Times New Roman" w:hAnsi="Times New Roman" w:cs="Times New Roman"/>
          <w:b/>
          <w:bCs/>
        </w:rPr>
        <w:t>Conclusion</w:t>
      </w:r>
    </w:p>
    <w:p w14:paraId="24A4ED3E" w14:textId="77777777" w:rsidR="00C80293" w:rsidRPr="001C260B" w:rsidRDefault="00C80293" w:rsidP="00C80293">
      <w:pPr>
        <w:spacing w:after="0" w:line="240" w:lineRule="auto"/>
        <w:rPr>
          <w:rFonts w:ascii="Times New Roman" w:hAnsi="Times New Roman" w:cs="Times New Roman"/>
          <w:b/>
          <w:bCs/>
        </w:rPr>
      </w:pPr>
    </w:p>
    <w:p w14:paraId="662E3891" w14:textId="77777777"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This meta-analysis demonstrates that soil conservation practices can improve crop yields, but outcomes are highly dependent on environmental and management contexts. While agroforestry and cover cropping consistently enhanced yields, particularly in arid and temperate regions, no-tillage and organic farming showed variable or negative yield responses, especially in tropical and continental climates. Yield gains were most evident in low organic carbon and phosphorus-deficient soils, as well as on steeper or elevated landforms—conditions where soil conservation practices likely mitigate key agronomic constraints. The effectiveness of no-tillage systems was notably enhanced when combined with complementary practices such as nutrient inputs and soil cover.</w:t>
      </w:r>
    </w:p>
    <w:p w14:paraId="163CF2BD" w14:textId="77777777" w:rsidR="00C80293" w:rsidRPr="001C260B" w:rsidRDefault="00C80293" w:rsidP="00C80293">
      <w:pPr>
        <w:spacing w:after="0" w:line="240" w:lineRule="auto"/>
        <w:jc w:val="both"/>
        <w:rPr>
          <w:rFonts w:ascii="Times New Roman" w:hAnsi="Times New Roman" w:cs="Times New Roman"/>
        </w:rPr>
      </w:pPr>
    </w:p>
    <w:p w14:paraId="3B38EAE4" w14:textId="77777777" w:rsidR="00C80293" w:rsidRPr="001C260B" w:rsidRDefault="00C80293" w:rsidP="00C80293">
      <w:pPr>
        <w:spacing w:after="0" w:line="240" w:lineRule="auto"/>
        <w:jc w:val="both"/>
        <w:rPr>
          <w:rFonts w:ascii="Times New Roman" w:hAnsi="Times New Roman" w:cs="Times New Roman"/>
        </w:rPr>
      </w:pPr>
      <w:r w:rsidRPr="001C260B">
        <w:rPr>
          <w:rFonts w:ascii="Times New Roman" w:hAnsi="Times New Roman" w:cs="Times New Roman"/>
        </w:rPr>
        <w:t>Our findings affirm the potential of soil conservation practices to support sustainable intensification, particularly in marginalized or degraded environments. However, they also caution against a one-size-fits-all approach. Tailored, integrated strategies that align specific practices with local biophysical conditions are essential to optimize yield benefits and ensure successful adoption. Further research is needed to explore long-term outcomes, yield stability under climate extremes, and the broader ecosystem service implications of SCPs beyond yield alone.</w:t>
      </w:r>
    </w:p>
    <w:sectPr w:rsidR="00C80293" w:rsidRPr="001C260B" w:rsidSect="00BB4D5C">
      <w:pgSz w:w="11905" w:h="15874"/>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528A2"/>
    <w:multiLevelType w:val="hybridMultilevel"/>
    <w:tmpl w:val="5EBCBE2A"/>
    <w:lvl w:ilvl="0" w:tplc="21F88E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1A48"/>
    <w:multiLevelType w:val="hybridMultilevel"/>
    <w:tmpl w:val="4944482E"/>
    <w:lvl w:ilvl="0" w:tplc="52E20D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63188"/>
    <w:multiLevelType w:val="multilevel"/>
    <w:tmpl w:val="F79E1662"/>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09268343">
    <w:abstractNumId w:val="0"/>
  </w:num>
  <w:num w:numId="2" w16cid:durableId="892930632">
    <w:abstractNumId w:val="1"/>
  </w:num>
  <w:num w:numId="3" w16cid:durableId="12826843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a0eddeq9tsxle0sr8xd2thpfv2t0a0dfxs&quot;&gt;SOS.aquaterra&lt;record-ids&gt;&lt;item&gt;15&lt;/item&gt;&lt;item&gt;21&lt;/item&gt;&lt;item&gt;27&lt;/item&gt;&lt;item&gt;32&lt;/item&gt;&lt;item&gt;33&lt;/item&gt;&lt;item&gt;45&lt;/item&gt;&lt;item&gt;62&lt;/item&gt;&lt;item&gt;99&lt;/item&gt;&lt;item&gt;100&lt;/item&gt;&lt;item&gt;101&lt;/item&gt;&lt;item&gt;103&lt;/item&gt;&lt;item&gt;104&lt;/item&gt;&lt;item&gt;105&lt;/item&gt;&lt;item&gt;106&lt;/item&gt;&lt;item&gt;177&lt;/item&gt;&lt;item&gt;181&lt;/item&gt;&lt;item&gt;182&lt;/item&gt;&lt;item&gt;183&lt;/item&gt;&lt;item&gt;184&lt;/item&gt;&lt;item&gt;188&lt;/item&gt;&lt;item&gt;189&lt;/item&gt;&lt;item&gt;192&lt;/item&gt;&lt;item&gt;193&lt;/item&gt;&lt;item&gt;195&lt;/item&gt;&lt;item&gt;196&lt;/item&gt;&lt;item&gt;199&lt;/item&gt;&lt;item&gt;200&lt;/item&gt;&lt;item&gt;201&lt;/item&gt;&lt;item&gt;202&lt;/item&gt;&lt;item&gt;203&lt;/item&gt;&lt;item&gt;204&lt;/item&gt;&lt;item&gt;205&lt;/item&gt;&lt;item&gt;207&lt;/item&gt;&lt;item&gt;208&lt;/item&gt;&lt;item&gt;209&lt;/item&gt;&lt;item&gt;210&lt;/item&gt;&lt;item&gt;211&lt;/item&gt;&lt;item&gt;213&lt;/item&gt;&lt;item&gt;219&lt;/item&gt;&lt;item&gt;220&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50&lt;/item&gt;&lt;item&gt;251&lt;/item&gt;&lt;item&gt;272&lt;/item&gt;&lt;item&gt;324&lt;/item&gt;&lt;item&gt;327&lt;/item&gt;&lt;item&gt;328&lt;/item&gt;&lt;item&gt;329&lt;/item&gt;&lt;item&gt;330&lt;/item&gt;&lt;item&gt;331&lt;/item&gt;&lt;item&gt;332&lt;/item&gt;&lt;item&gt;333&lt;/item&gt;&lt;item&gt;336&lt;/item&gt;&lt;item&gt;338&lt;/item&gt;&lt;item&gt;339&lt;/item&gt;&lt;item&gt;340&lt;/item&gt;&lt;item&gt;341&lt;/item&gt;&lt;item&gt;342&lt;/item&gt;&lt;item&gt;343&lt;/item&gt;&lt;item&gt;344&lt;/item&gt;&lt;item&gt;350&lt;/item&gt;&lt;item&gt;351&lt;/item&gt;&lt;item&gt;352&lt;/item&gt;&lt;item&gt;353&lt;/item&gt;&lt;item&gt;356&lt;/item&gt;&lt;item&gt;357&lt;/item&gt;&lt;item&gt;360&lt;/item&gt;&lt;item&gt;361&lt;/item&gt;&lt;item&gt;362&lt;/item&gt;&lt;item&gt;363&lt;/item&gt;&lt;item&gt;364&lt;/item&gt;&lt;item&gt;365&lt;/item&gt;&lt;item&gt;366&lt;/item&gt;&lt;item&gt;368&lt;/item&gt;&lt;item&gt;369&lt;/item&gt;&lt;item&gt;370&lt;/item&gt;&lt;item&gt;371&lt;/item&gt;&lt;item&gt;374&lt;/item&gt;&lt;item&gt;375&lt;/item&gt;&lt;item&gt;377&lt;/item&gt;&lt;item&gt;378&lt;/item&gt;&lt;item&gt;380&lt;/item&gt;&lt;item&gt;381&lt;/item&gt;&lt;item&gt;384&lt;/item&gt;&lt;/record-ids&gt;&lt;/item&gt;&lt;/Libraries&gt;"/>
  </w:docVars>
  <w:rsids>
    <w:rsidRoot w:val="001D76AE"/>
    <w:rsid w:val="000035A2"/>
    <w:rsid w:val="00003CB5"/>
    <w:rsid w:val="000110DF"/>
    <w:rsid w:val="000166E4"/>
    <w:rsid w:val="00017013"/>
    <w:rsid w:val="00017A5B"/>
    <w:rsid w:val="00017B27"/>
    <w:rsid w:val="000203F5"/>
    <w:rsid w:val="000259C7"/>
    <w:rsid w:val="00026C33"/>
    <w:rsid w:val="00030549"/>
    <w:rsid w:val="00030E27"/>
    <w:rsid w:val="000334CF"/>
    <w:rsid w:val="000338C0"/>
    <w:rsid w:val="00035A9E"/>
    <w:rsid w:val="00035DD4"/>
    <w:rsid w:val="00040A7B"/>
    <w:rsid w:val="00041965"/>
    <w:rsid w:val="00043527"/>
    <w:rsid w:val="0004701D"/>
    <w:rsid w:val="000501FA"/>
    <w:rsid w:val="000521D2"/>
    <w:rsid w:val="00052CC7"/>
    <w:rsid w:val="00054F1B"/>
    <w:rsid w:val="0005627C"/>
    <w:rsid w:val="00057431"/>
    <w:rsid w:val="00057CD7"/>
    <w:rsid w:val="00062844"/>
    <w:rsid w:val="00064E95"/>
    <w:rsid w:val="00065B50"/>
    <w:rsid w:val="00067D0A"/>
    <w:rsid w:val="00072E50"/>
    <w:rsid w:val="000771BE"/>
    <w:rsid w:val="000807CC"/>
    <w:rsid w:val="00091DBA"/>
    <w:rsid w:val="00092330"/>
    <w:rsid w:val="00097C67"/>
    <w:rsid w:val="000A29B0"/>
    <w:rsid w:val="000A3FA5"/>
    <w:rsid w:val="000A75C2"/>
    <w:rsid w:val="000B07EE"/>
    <w:rsid w:val="000B1363"/>
    <w:rsid w:val="000B5701"/>
    <w:rsid w:val="000C1DDC"/>
    <w:rsid w:val="000C4263"/>
    <w:rsid w:val="000C474A"/>
    <w:rsid w:val="000C4963"/>
    <w:rsid w:val="000C5C21"/>
    <w:rsid w:val="000C6376"/>
    <w:rsid w:val="000C6E3C"/>
    <w:rsid w:val="000D15E6"/>
    <w:rsid w:val="000D5934"/>
    <w:rsid w:val="000E0FDD"/>
    <w:rsid w:val="000E3CFB"/>
    <w:rsid w:val="000E5B18"/>
    <w:rsid w:val="000E7921"/>
    <w:rsid w:val="000F1226"/>
    <w:rsid w:val="000F21DE"/>
    <w:rsid w:val="000F2284"/>
    <w:rsid w:val="000F5F7D"/>
    <w:rsid w:val="0010305E"/>
    <w:rsid w:val="00103E01"/>
    <w:rsid w:val="00104C2D"/>
    <w:rsid w:val="001065B6"/>
    <w:rsid w:val="00106A9D"/>
    <w:rsid w:val="00110D5E"/>
    <w:rsid w:val="00111C8A"/>
    <w:rsid w:val="0011530A"/>
    <w:rsid w:val="001157E5"/>
    <w:rsid w:val="001221EB"/>
    <w:rsid w:val="001264B1"/>
    <w:rsid w:val="00126547"/>
    <w:rsid w:val="00131C26"/>
    <w:rsid w:val="00134408"/>
    <w:rsid w:val="0013659E"/>
    <w:rsid w:val="001416ED"/>
    <w:rsid w:val="00141C94"/>
    <w:rsid w:val="00154443"/>
    <w:rsid w:val="001571A2"/>
    <w:rsid w:val="00160297"/>
    <w:rsid w:val="00160D0D"/>
    <w:rsid w:val="001623C7"/>
    <w:rsid w:val="00163C00"/>
    <w:rsid w:val="00166C14"/>
    <w:rsid w:val="00170F11"/>
    <w:rsid w:val="001715E3"/>
    <w:rsid w:val="001778C5"/>
    <w:rsid w:val="001814E6"/>
    <w:rsid w:val="00182844"/>
    <w:rsid w:val="00190DBF"/>
    <w:rsid w:val="00192B56"/>
    <w:rsid w:val="001A5974"/>
    <w:rsid w:val="001A5FE3"/>
    <w:rsid w:val="001C03E8"/>
    <w:rsid w:val="001C093B"/>
    <w:rsid w:val="001C1AFC"/>
    <w:rsid w:val="001C260B"/>
    <w:rsid w:val="001C2BD9"/>
    <w:rsid w:val="001C485A"/>
    <w:rsid w:val="001C5BB5"/>
    <w:rsid w:val="001C5F19"/>
    <w:rsid w:val="001C66DA"/>
    <w:rsid w:val="001C6D57"/>
    <w:rsid w:val="001D2D86"/>
    <w:rsid w:val="001D4A9B"/>
    <w:rsid w:val="001D76AE"/>
    <w:rsid w:val="001E02B7"/>
    <w:rsid w:val="001E2F92"/>
    <w:rsid w:val="001E3C1A"/>
    <w:rsid w:val="001F32E2"/>
    <w:rsid w:val="001F62AE"/>
    <w:rsid w:val="002013B0"/>
    <w:rsid w:val="00206FC6"/>
    <w:rsid w:val="002112BF"/>
    <w:rsid w:val="00212559"/>
    <w:rsid w:val="002144F1"/>
    <w:rsid w:val="00215A2A"/>
    <w:rsid w:val="00227C4D"/>
    <w:rsid w:val="002351C8"/>
    <w:rsid w:val="00242D05"/>
    <w:rsid w:val="0024441A"/>
    <w:rsid w:val="00245898"/>
    <w:rsid w:val="00247112"/>
    <w:rsid w:val="00247515"/>
    <w:rsid w:val="00250178"/>
    <w:rsid w:val="00250874"/>
    <w:rsid w:val="00251C24"/>
    <w:rsid w:val="00253BA1"/>
    <w:rsid w:val="00254B43"/>
    <w:rsid w:val="00254D2B"/>
    <w:rsid w:val="0025599E"/>
    <w:rsid w:val="002568FD"/>
    <w:rsid w:val="00260FD8"/>
    <w:rsid w:val="00261A71"/>
    <w:rsid w:val="002627D1"/>
    <w:rsid w:val="00265B90"/>
    <w:rsid w:val="002716B9"/>
    <w:rsid w:val="00274AEE"/>
    <w:rsid w:val="00275156"/>
    <w:rsid w:val="00275C4D"/>
    <w:rsid w:val="00277649"/>
    <w:rsid w:val="00280569"/>
    <w:rsid w:val="00280860"/>
    <w:rsid w:val="00282FEC"/>
    <w:rsid w:val="002851A0"/>
    <w:rsid w:val="002A25F3"/>
    <w:rsid w:val="002A3AB5"/>
    <w:rsid w:val="002A77A9"/>
    <w:rsid w:val="002D0DB3"/>
    <w:rsid w:val="002D3D7B"/>
    <w:rsid w:val="002D4E5F"/>
    <w:rsid w:val="002E3220"/>
    <w:rsid w:val="002E615C"/>
    <w:rsid w:val="002F0730"/>
    <w:rsid w:val="002F6A6E"/>
    <w:rsid w:val="00302FF3"/>
    <w:rsid w:val="003033FD"/>
    <w:rsid w:val="003036F4"/>
    <w:rsid w:val="00304443"/>
    <w:rsid w:val="00311006"/>
    <w:rsid w:val="003213EA"/>
    <w:rsid w:val="00321AF2"/>
    <w:rsid w:val="0032212E"/>
    <w:rsid w:val="00326722"/>
    <w:rsid w:val="0033025E"/>
    <w:rsid w:val="00335F3C"/>
    <w:rsid w:val="0033610C"/>
    <w:rsid w:val="00340A6A"/>
    <w:rsid w:val="0035134A"/>
    <w:rsid w:val="00353C9B"/>
    <w:rsid w:val="003613C3"/>
    <w:rsid w:val="003617A3"/>
    <w:rsid w:val="00361863"/>
    <w:rsid w:val="00361C3A"/>
    <w:rsid w:val="003659A5"/>
    <w:rsid w:val="00365F29"/>
    <w:rsid w:val="0037439E"/>
    <w:rsid w:val="003834AE"/>
    <w:rsid w:val="00384458"/>
    <w:rsid w:val="00386FE3"/>
    <w:rsid w:val="003878AD"/>
    <w:rsid w:val="0038795B"/>
    <w:rsid w:val="00387A1C"/>
    <w:rsid w:val="00387A27"/>
    <w:rsid w:val="00387C71"/>
    <w:rsid w:val="00394866"/>
    <w:rsid w:val="00397FBD"/>
    <w:rsid w:val="003A29D8"/>
    <w:rsid w:val="003B5B72"/>
    <w:rsid w:val="003B67AE"/>
    <w:rsid w:val="003B67D0"/>
    <w:rsid w:val="003C13D2"/>
    <w:rsid w:val="003C3DB2"/>
    <w:rsid w:val="003C46DD"/>
    <w:rsid w:val="003C5D05"/>
    <w:rsid w:val="003C6F69"/>
    <w:rsid w:val="003C7C30"/>
    <w:rsid w:val="003D031E"/>
    <w:rsid w:val="003D1981"/>
    <w:rsid w:val="003D5ABB"/>
    <w:rsid w:val="003D5AE4"/>
    <w:rsid w:val="003D5E6B"/>
    <w:rsid w:val="003D6268"/>
    <w:rsid w:val="003E0C65"/>
    <w:rsid w:val="003E1B37"/>
    <w:rsid w:val="003E264A"/>
    <w:rsid w:val="003E3FA2"/>
    <w:rsid w:val="003F06AE"/>
    <w:rsid w:val="003F1B98"/>
    <w:rsid w:val="00401431"/>
    <w:rsid w:val="00402495"/>
    <w:rsid w:val="00402A56"/>
    <w:rsid w:val="00406180"/>
    <w:rsid w:val="00411D4E"/>
    <w:rsid w:val="004150DA"/>
    <w:rsid w:val="00416A7C"/>
    <w:rsid w:val="0041748E"/>
    <w:rsid w:val="004228E4"/>
    <w:rsid w:val="004237FC"/>
    <w:rsid w:val="00424BA7"/>
    <w:rsid w:val="004313B5"/>
    <w:rsid w:val="00436FC4"/>
    <w:rsid w:val="004415AC"/>
    <w:rsid w:val="00445B4E"/>
    <w:rsid w:val="00446582"/>
    <w:rsid w:val="00446756"/>
    <w:rsid w:val="0045587A"/>
    <w:rsid w:val="00460052"/>
    <w:rsid w:val="00461C14"/>
    <w:rsid w:val="004623E7"/>
    <w:rsid w:val="00464251"/>
    <w:rsid w:val="00466D71"/>
    <w:rsid w:val="004750E0"/>
    <w:rsid w:val="00482C87"/>
    <w:rsid w:val="00483F02"/>
    <w:rsid w:val="004922E8"/>
    <w:rsid w:val="00497473"/>
    <w:rsid w:val="00497A92"/>
    <w:rsid w:val="004A515D"/>
    <w:rsid w:val="004B5185"/>
    <w:rsid w:val="004B6895"/>
    <w:rsid w:val="004B6909"/>
    <w:rsid w:val="004B731E"/>
    <w:rsid w:val="004C12AF"/>
    <w:rsid w:val="004C3D40"/>
    <w:rsid w:val="004C454A"/>
    <w:rsid w:val="004C4B4A"/>
    <w:rsid w:val="004D12B6"/>
    <w:rsid w:val="004E043F"/>
    <w:rsid w:val="004E2588"/>
    <w:rsid w:val="004E2663"/>
    <w:rsid w:val="004E3321"/>
    <w:rsid w:val="004E4CF4"/>
    <w:rsid w:val="004E5901"/>
    <w:rsid w:val="004F090F"/>
    <w:rsid w:val="004F58DA"/>
    <w:rsid w:val="004F7CE2"/>
    <w:rsid w:val="00502530"/>
    <w:rsid w:val="00502531"/>
    <w:rsid w:val="00503BB0"/>
    <w:rsid w:val="005041A1"/>
    <w:rsid w:val="005109CC"/>
    <w:rsid w:val="00513CAB"/>
    <w:rsid w:val="005244A7"/>
    <w:rsid w:val="005262FF"/>
    <w:rsid w:val="0052686B"/>
    <w:rsid w:val="00527DE1"/>
    <w:rsid w:val="00531E0E"/>
    <w:rsid w:val="00532314"/>
    <w:rsid w:val="005340A0"/>
    <w:rsid w:val="00534709"/>
    <w:rsid w:val="005379A6"/>
    <w:rsid w:val="00543895"/>
    <w:rsid w:val="00544200"/>
    <w:rsid w:val="00554329"/>
    <w:rsid w:val="0055699C"/>
    <w:rsid w:val="00556C58"/>
    <w:rsid w:val="00560238"/>
    <w:rsid w:val="00562B73"/>
    <w:rsid w:val="0056385B"/>
    <w:rsid w:val="00567084"/>
    <w:rsid w:val="0057425A"/>
    <w:rsid w:val="00574DC8"/>
    <w:rsid w:val="00574DFE"/>
    <w:rsid w:val="00577CF5"/>
    <w:rsid w:val="0058091F"/>
    <w:rsid w:val="0058367B"/>
    <w:rsid w:val="00584A02"/>
    <w:rsid w:val="00587CE1"/>
    <w:rsid w:val="00592DCB"/>
    <w:rsid w:val="005948F0"/>
    <w:rsid w:val="00596B9C"/>
    <w:rsid w:val="005A4913"/>
    <w:rsid w:val="005A5713"/>
    <w:rsid w:val="005B0707"/>
    <w:rsid w:val="005B3B86"/>
    <w:rsid w:val="005B7684"/>
    <w:rsid w:val="005C4BFF"/>
    <w:rsid w:val="005C68C7"/>
    <w:rsid w:val="005D15C1"/>
    <w:rsid w:val="005D45B4"/>
    <w:rsid w:val="005D7F69"/>
    <w:rsid w:val="005E197C"/>
    <w:rsid w:val="005E2CA6"/>
    <w:rsid w:val="005E4D32"/>
    <w:rsid w:val="005E54C0"/>
    <w:rsid w:val="005E6CDC"/>
    <w:rsid w:val="005F11B4"/>
    <w:rsid w:val="005F3883"/>
    <w:rsid w:val="00602434"/>
    <w:rsid w:val="006105A2"/>
    <w:rsid w:val="00615246"/>
    <w:rsid w:val="00615575"/>
    <w:rsid w:val="00624004"/>
    <w:rsid w:val="00624E80"/>
    <w:rsid w:val="00627181"/>
    <w:rsid w:val="00627776"/>
    <w:rsid w:val="00627CB5"/>
    <w:rsid w:val="006304F7"/>
    <w:rsid w:val="0063330D"/>
    <w:rsid w:val="006333AA"/>
    <w:rsid w:val="00635E45"/>
    <w:rsid w:val="00636A9C"/>
    <w:rsid w:val="00644669"/>
    <w:rsid w:val="00646075"/>
    <w:rsid w:val="006519C5"/>
    <w:rsid w:val="00651CF6"/>
    <w:rsid w:val="00654DAC"/>
    <w:rsid w:val="00655189"/>
    <w:rsid w:val="006568D7"/>
    <w:rsid w:val="00657393"/>
    <w:rsid w:val="006614FA"/>
    <w:rsid w:val="00661653"/>
    <w:rsid w:val="00665A83"/>
    <w:rsid w:val="0067158B"/>
    <w:rsid w:val="00675594"/>
    <w:rsid w:val="00680230"/>
    <w:rsid w:val="00684E7F"/>
    <w:rsid w:val="00685A3D"/>
    <w:rsid w:val="00685D3B"/>
    <w:rsid w:val="00686063"/>
    <w:rsid w:val="00686E1C"/>
    <w:rsid w:val="00690B70"/>
    <w:rsid w:val="006935B8"/>
    <w:rsid w:val="006A6CAF"/>
    <w:rsid w:val="006A7A49"/>
    <w:rsid w:val="006B378D"/>
    <w:rsid w:val="006B3858"/>
    <w:rsid w:val="006B6F7A"/>
    <w:rsid w:val="006C2E27"/>
    <w:rsid w:val="006C3F5B"/>
    <w:rsid w:val="006C5732"/>
    <w:rsid w:val="006D5216"/>
    <w:rsid w:val="006D58A0"/>
    <w:rsid w:val="006E0910"/>
    <w:rsid w:val="006E277A"/>
    <w:rsid w:val="006E5654"/>
    <w:rsid w:val="006F6899"/>
    <w:rsid w:val="007001D8"/>
    <w:rsid w:val="00702AD5"/>
    <w:rsid w:val="007059D5"/>
    <w:rsid w:val="00706EFC"/>
    <w:rsid w:val="0071064B"/>
    <w:rsid w:val="00713395"/>
    <w:rsid w:val="00714DEA"/>
    <w:rsid w:val="00720692"/>
    <w:rsid w:val="0072592E"/>
    <w:rsid w:val="007274D6"/>
    <w:rsid w:val="00730D95"/>
    <w:rsid w:val="00733E72"/>
    <w:rsid w:val="007351A9"/>
    <w:rsid w:val="0073561E"/>
    <w:rsid w:val="00737382"/>
    <w:rsid w:val="00745096"/>
    <w:rsid w:val="007451B1"/>
    <w:rsid w:val="007533F1"/>
    <w:rsid w:val="00755151"/>
    <w:rsid w:val="00756694"/>
    <w:rsid w:val="00757980"/>
    <w:rsid w:val="00757E9D"/>
    <w:rsid w:val="007633CB"/>
    <w:rsid w:val="007661FE"/>
    <w:rsid w:val="00767904"/>
    <w:rsid w:val="00773EA3"/>
    <w:rsid w:val="0077429B"/>
    <w:rsid w:val="00775EBD"/>
    <w:rsid w:val="00776008"/>
    <w:rsid w:val="007779F7"/>
    <w:rsid w:val="00780E4B"/>
    <w:rsid w:val="00783599"/>
    <w:rsid w:val="00784C14"/>
    <w:rsid w:val="00784FB3"/>
    <w:rsid w:val="00795DC8"/>
    <w:rsid w:val="007A03B9"/>
    <w:rsid w:val="007A1858"/>
    <w:rsid w:val="007A1B64"/>
    <w:rsid w:val="007A3F48"/>
    <w:rsid w:val="007B5C6C"/>
    <w:rsid w:val="007B7AB3"/>
    <w:rsid w:val="007C039D"/>
    <w:rsid w:val="007C4761"/>
    <w:rsid w:val="007C7FCD"/>
    <w:rsid w:val="007D34AC"/>
    <w:rsid w:val="007D445A"/>
    <w:rsid w:val="007D77E5"/>
    <w:rsid w:val="007E72B9"/>
    <w:rsid w:val="007F35F4"/>
    <w:rsid w:val="007F4355"/>
    <w:rsid w:val="007F59D3"/>
    <w:rsid w:val="007F5CA7"/>
    <w:rsid w:val="0080147A"/>
    <w:rsid w:val="00801670"/>
    <w:rsid w:val="00802342"/>
    <w:rsid w:val="00805CE8"/>
    <w:rsid w:val="00812B9C"/>
    <w:rsid w:val="00812C9C"/>
    <w:rsid w:val="008144EB"/>
    <w:rsid w:val="008202D6"/>
    <w:rsid w:val="00823907"/>
    <w:rsid w:val="00826C9B"/>
    <w:rsid w:val="00827405"/>
    <w:rsid w:val="008279F7"/>
    <w:rsid w:val="00827C7E"/>
    <w:rsid w:val="008331BF"/>
    <w:rsid w:val="00837B2E"/>
    <w:rsid w:val="008419A5"/>
    <w:rsid w:val="00844772"/>
    <w:rsid w:val="0084552D"/>
    <w:rsid w:val="0084663F"/>
    <w:rsid w:val="00846771"/>
    <w:rsid w:val="008512C6"/>
    <w:rsid w:val="00852078"/>
    <w:rsid w:val="00857BF7"/>
    <w:rsid w:val="00864E24"/>
    <w:rsid w:val="008706DD"/>
    <w:rsid w:val="00871849"/>
    <w:rsid w:val="00871E46"/>
    <w:rsid w:val="0087287D"/>
    <w:rsid w:val="00872CFC"/>
    <w:rsid w:val="008753D7"/>
    <w:rsid w:val="00876925"/>
    <w:rsid w:val="00886029"/>
    <w:rsid w:val="008909E8"/>
    <w:rsid w:val="00897528"/>
    <w:rsid w:val="008A0E49"/>
    <w:rsid w:val="008A191B"/>
    <w:rsid w:val="008A25B1"/>
    <w:rsid w:val="008A41A3"/>
    <w:rsid w:val="008A4BAF"/>
    <w:rsid w:val="008A630D"/>
    <w:rsid w:val="008B027A"/>
    <w:rsid w:val="008B60C6"/>
    <w:rsid w:val="008B66A7"/>
    <w:rsid w:val="008C22E7"/>
    <w:rsid w:val="008C3402"/>
    <w:rsid w:val="008D026F"/>
    <w:rsid w:val="008D354E"/>
    <w:rsid w:val="008D433F"/>
    <w:rsid w:val="008D6446"/>
    <w:rsid w:val="008D71D3"/>
    <w:rsid w:val="008D7555"/>
    <w:rsid w:val="008E24F7"/>
    <w:rsid w:val="008E475A"/>
    <w:rsid w:val="008E4812"/>
    <w:rsid w:val="008E7A62"/>
    <w:rsid w:val="008F1801"/>
    <w:rsid w:val="008F4227"/>
    <w:rsid w:val="008F5F01"/>
    <w:rsid w:val="009035F5"/>
    <w:rsid w:val="00906A38"/>
    <w:rsid w:val="009107A2"/>
    <w:rsid w:val="009120D3"/>
    <w:rsid w:val="00915C37"/>
    <w:rsid w:val="009203F9"/>
    <w:rsid w:val="0092077E"/>
    <w:rsid w:val="0092241F"/>
    <w:rsid w:val="00925F4A"/>
    <w:rsid w:val="00926512"/>
    <w:rsid w:val="00926CC9"/>
    <w:rsid w:val="009273CC"/>
    <w:rsid w:val="0093097F"/>
    <w:rsid w:val="00931E95"/>
    <w:rsid w:val="00931FAE"/>
    <w:rsid w:val="009343B1"/>
    <w:rsid w:val="009416F0"/>
    <w:rsid w:val="00944098"/>
    <w:rsid w:val="009447E8"/>
    <w:rsid w:val="00947D97"/>
    <w:rsid w:val="00952998"/>
    <w:rsid w:val="00953D62"/>
    <w:rsid w:val="00956C16"/>
    <w:rsid w:val="00965FED"/>
    <w:rsid w:val="009668CE"/>
    <w:rsid w:val="00966E3D"/>
    <w:rsid w:val="00980C58"/>
    <w:rsid w:val="00985C38"/>
    <w:rsid w:val="00991BB9"/>
    <w:rsid w:val="0099413A"/>
    <w:rsid w:val="00996A36"/>
    <w:rsid w:val="009A0DBF"/>
    <w:rsid w:val="009A1227"/>
    <w:rsid w:val="009A3EB4"/>
    <w:rsid w:val="009A5326"/>
    <w:rsid w:val="009A5DEF"/>
    <w:rsid w:val="009A6E6A"/>
    <w:rsid w:val="009A7136"/>
    <w:rsid w:val="009B2BCF"/>
    <w:rsid w:val="009B54CC"/>
    <w:rsid w:val="009C2758"/>
    <w:rsid w:val="009C67CD"/>
    <w:rsid w:val="009D102D"/>
    <w:rsid w:val="009D3BE6"/>
    <w:rsid w:val="009D632C"/>
    <w:rsid w:val="009E1418"/>
    <w:rsid w:val="009E65C1"/>
    <w:rsid w:val="00A009C9"/>
    <w:rsid w:val="00A01561"/>
    <w:rsid w:val="00A040B8"/>
    <w:rsid w:val="00A04D4C"/>
    <w:rsid w:val="00A06A65"/>
    <w:rsid w:val="00A14243"/>
    <w:rsid w:val="00A16B5B"/>
    <w:rsid w:val="00A204C1"/>
    <w:rsid w:val="00A20C30"/>
    <w:rsid w:val="00A20D85"/>
    <w:rsid w:val="00A22592"/>
    <w:rsid w:val="00A254CC"/>
    <w:rsid w:val="00A359CE"/>
    <w:rsid w:val="00A36442"/>
    <w:rsid w:val="00A443C9"/>
    <w:rsid w:val="00A457AC"/>
    <w:rsid w:val="00A47836"/>
    <w:rsid w:val="00A5200A"/>
    <w:rsid w:val="00A56C72"/>
    <w:rsid w:val="00A56D80"/>
    <w:rsid w:val="00A64C11"/>
    <w:rsid w:val="00A64E2B"/>
    <w:rsid w:val="00A6778E"/>
    <w:rsid w:val="00A7257F"/>
    <w:rsid w:val="00A72EBF"/>
    <w:rsid w:val="00A76C0B"/>
    <w:rsid w:val="00A76FA4"/>
    <w:rsid w:val="00A76FC8"/>
    <w:rsid w:val="00A76FFB"/>
    <w:rsid w:val="00A81221"/>
    <w:rsid w:val="00A8203D"/>
    <w:rsid w:val="00A9149A"/>
    <w:rsid w:val="00A9558E"/>
    <w:rsid w:val="00A96004"/>
    <w:rsid w:val="00AA4D41"/>
    <w:rsid w:val="00AA6493"/>
    <w:rsid w:val="00AA684F"/>
    <w:rsid w:val="00AB16F9"/>
    <w:rsid w:val="00AB4721"/>
    <w:rsid w:val="00AB5A37"/>
    <w:rsid w:val="00AB64E0"/>
    <w:rsid w:val="00AB7C95"/>
    <w:rsid w:val="00AC781C"/>
    <w:rsid w:val="00AC78EE"/>
    <w:rsid w:val="00AE6E06"/>
    <w:rsid w:val="00AE7FB9"/>
    <w:rsid w:val="00AF3EC0"/>
    <w:rsid w:val="00AF4BA1"/>
    <w:rsid w:val="00AF5AAD"/>
    <w:rsid w:val="00AF7FB4"/>
    <w:rsid w:val="00B06616"/>
    <w:rsid w:val="00B07072"/>
    <w:rsid w:val="00B0723B"/>
    <w:rsid w:val="00B11A2D"/>
    <w:rsid w:val="00B27827"/>
    <w:rsid w:val="00B3050C"/>
    <w:rsid w:val="00B33ABB"/>
    <w:rsid w:val="00B35289"/>
    <w:rsid w:val="00B35C58"/>
    <w:rsid w:val="00B369C7"/>
    <w:rsid w:val="00B3728F"/>
    <w:rsid w:val="00B37326"/>
    <w:rsid w:val="00B405FA"/>
    <w:rsid w:val="00B41D42"/>
    <w:rsid w:val="00B42F37"/>
    <w:rsid w:val="00B460C2"/>
    <w:rsid w:val="00B52C13"/>
    <w:rsid w:val="00B5402C"/>
    <w:rsid w:val="00B54085"/>
    <w:rsid w:val="00B5559B"/>
    <w:rsid w:val="00B57C97"/>
    <w:rsid w:val="00B57E3B"/>
    <w:rsid w:val="00B64D77"/>
    <w:rsid w:val="00B6675D"/>
    <w:rsid w:val="00B67D79"/>
    <w:rsid w:val="00B703E4"/>
    <w:rsid w:val="00B711CE"/>
    <w:rsid w:val="00B76A35"/>
    <w:rsid w:val="00B82D79"/>
    <w:rsid w:val="00B8640A"/>
    <w:rsid w:val="00B90727"/>
    <w:rsid w:val="00B914F0"/>
    <w:rsid w:val="00B950B7"/>
    <w:rsid w:val="00B97182"/>
    <w:rsid w:val="00BA277A"/>
    <w:rsid w:val="00BA547F"/>
    <w:rsid w:val="00BB0911"/>
    <w:rsid w:val="00BB4D5C"/>
    <w:rsid w:val="00BB5E91"/>
    <w:rsid w:val="00BB707D"/>
    <w:rsid w:val="00BC03C2"/>
    <w:rsid w:val="00BC1CB3"/>
    <w:rsid w:val="00BC2347"/>
    <w:rsid w:val="00BC47CA"/>
    <w:rsid w:val="00BC5775"/>
    <w:rsid w:val="00BE3836"/>
    <w:rsid w:val="00BE5C30"/>
    <w:rsid w:val="00BE67F7"/>
    <w:rsid w:val="00BE79ED"/>
    <w:rsid w:val="00BF6BDF"/>
    <w:rsid w:val="00BF6BEA"/>
    <w:rsid w:val="00C10C7A"/>
    <w:rsid w:val="00C1377E"/>
    <w:rsid w:val="00C16BC2"/>
    <w:rsid w:val="00C177AE"/>
    <w:rsid w:val="00C21474"/>
    <w:rsid w:val="00C21AC3"/>
    <w:rsid w:val="00C23AC7"/>
    <w:rsid w:val="00C27358"/>
    <w:rsid w:val="00C304D1"/>
    <w:rsid w:val="00C31049"/>
    <w:rsid w:val="00C31F11"/>
    <w:rsid w:val="00C338C3"/>
    <w:rsid w:val="00C40B7E"/>
    <w:rsid w:val="00C43DB3"/>
    <w:rsid w:val="00C446AE"/>
    <w:rsid w:val="00C51079"/>
    <w:rsid w:val="00C5164D"/>
    <w:rsid w:val="00C625A9"/>
    <w:rsid w:val="00C639B0"/>
    <w:rsid w:val="00C63A05"/>
    <w:rsid w:val="00C63F20"/>
    <w:rsid w:val="00C66554"/>
    <w:rsid w:val="00C70E3D"/>
    <w:rsid w:val="00C71DF7"/>
    <w:rsid w:val="00C751C8"/>
    <w:rsid w:val="00C76A42"/>
    <w:rsid w:val="00C76F7D"/>
    <w:rsid w:val="00C80293"/>
    <w:rsid w:val="00C848E0"/>
    <w:rsid w:val="00C854B4"/>
    <w:rsid w:val="00C85B08"/>
    <w:rsid w:val="00C919F1"/>
    <w:rsid w:val="00C92965"/>
    <w:rsid w:val="00C97295"/>
    <w:rsid w:val="00CA1F04"/>
    <w:rsid w:val="00CA262A"/>
    <w:rsid w:val="00CA4D83"/>
    <w:rsid w:val="00CA5441"/>
    <w:rsid w:val="00CA67DA"/>
    <w:rsid w:val="00CB25C5"/>
    <w:rsid w:val="00CB6B45"/>
    <w:rsid w:val="00CD1C32"/>
    <w:rsid w:val="00CD266A"/>
    <w:rsid w:val="00CD70E3"/>
    <w:rsid w:val="00CE022C"/>
    <w:rsid w:val="00CE10CA"/>
    <w:rsid w:val="00CE1961"/>
    <w:rsid w:val="00CE41B9"/>
    <w:rsid w:val="00CE47F0"/>
    <w:rsid w:val="00CE4CAF"/>
    <w:rsid w:val="00CE5480"/>
    <w:rsid w:val="00CE63F0"/>
    <w:rsid w:val="00CE78D8"/>
    <w:rsid w:val="00CE78E2"/>
    <w:rsid w:val="00CF0A86"/>
    <w:rsid w:val="00CF13F3"/>
    <w:rsid w:val="00D000B5"/>
    <w:rsid w:val="00D10132"/>
    <w:rsid w:val="00D1077F"/>
    <w:rsid w:val="00D1388A"/>
    <w:rsid w:val="00D1426A"/>
    <w:rsid w:val="00D20A96"/>
    <w:rsid w:val="00D21767"/>
    <w:rsid w:val="00D326E3"/>
    <w:rsid w:val="00D40874"/>
    <w:rsid w:val="00D4296B"/>
    <w:rsid w:val="00D42EEF"/>
    <w:rsid w:val="00D4414B"/>
    <w:rsid w:val="00D445E3"/>
    <w:rsid w:val="00D46C46"/>
    <w:rsid w:val="00D47470"/>
    <w:rsid w:val="00D477E9"/>
    <w:rsid w:val="00D5735A"/>
    <w:rsid w:val="00D574BA"/>
    <w:rsid w:val="00D70587"/>
    <w:rsid w:val="00D70C96"/>
    <w:rsid w:val="00D728F0"/>
    <w:rsid w:val="00D75115"/>
    <w:rsid w:val="00D755BA"/>
    <w:rsid w:val="00D81CD0"/>
    <w:rsid w:val="00D8311B"/>
    <w:rsid w:val="00D837BD"/>
    <w:rsid w:val="00D83A61"/>
    <w:rsid w:val="00D920C0"/>
    <w:rsid w:val="00D92170"/>
    <w:rsid w:val="00D94262"/>
    <w:rsid w:val="00D97361"/>
    <w:rsid w:val="00DA0361"/>
    <w:rsid w:val="00DA31BD"/>
    <w:rsid w:val="00DA3944"/>
    <w:rsid w:val="00DB1C65"/>
    <w:rsid w:val="00DB2A9C"/>
    <w:rsid w:val="00DB413B"/>
    <w:rsid w:val="00DB451C"/>
    <w:rsid w:val="00DB733D"/>
    <w:rsid w:val="00DB7AED"/>
    <w:rsid w:val="00DC540B"/>
    <w:rsid w:val="00DC5DDE"/>
    <w:rsid w:val="00DD027A"/>
    <w:rsid w:val="00DD3A66"/>
    <w:rsid w:val="00DD795A"/>
    <w:rsid w:val="00DE30F5"/>
    <w:rsid w:val="00DE3BF3"/>
    <w:rsid w:val="00DE4F20"/>
    <w:rsid w:val="00DE57D7"/>
    <w:rsid w:val="00DE7032"/>
    <w:rsid w:val="00DF0DC5"/>
    <w:rsid w:val="00DF429E"/>
    <w:rsid w:val="00DF69BB"/>
    <w:rsid w:val="00E009DD"/>
    <w:rsid w:val="00E0490A"/>
    <w:rsid w:val="00E0799D"/>
    <w:rsid w:val="00E07CC0"/>
    <w:rsid w:val="00E1371D"/>
    <w:rsid w:val="00E13B5B"/>
    <w:rsid w:val="00E14255"/>
    <w:rsid w:val="00E1433D"/>
    <w:rsid w:val="00E145C3"/>
    <w:rsid w:val="00E14E66"/>
    <w:rsid w:val="00E20829"/>
    <w:rsid w:val="00E20AFE"/>
    <w:rsid w:val="00E23E86"/>
    <w:rsid w:val="00E33217"/>
    <w:rsid w:val="00E3591F"/>
    <w:rsid w:val="00E36802"/>
    <w:rsid w:val="00E37ACF"/>
    <w:rsid w:val="00E43340"/>
    <w:rsid w:val="00E44E43"/>
    <w:rsid w:val="00E45D27"/>
    <w:rsid w:val="00E53DF1"/>
    <w:rsid w:val="00E54A9D"/>
    <w:rsid w:val="00E64CA5"/>
    <w:rsid w:val="00E67515"/>
    <w:rsid w:val="00E73AB9"/>
    <w:rsid w:val="00E75C51"/>
    <w:rsid w:val="00E7719A"/>
    <w:rsid w:val="00E80A9C"/>
    <w:rsid w:val="00E8181B"/>
    <w:rsid w:val="00E85FE5"/>
    <w:rsid w:val="00E90F57"/>
    <w:rsid w:val="00E93943"/>
    <w:rsid w:val="00EA06C8"/>
    <w:rsid w:val="00EA1E13"/>
    <w:rsid w:val="00EA217F"/>
    <w:rsid w:val="00EA2C70"/>
    <w:rsid w:val="00EA4AA8"/>
    <w:rsid w:val="00EA4BCB"/>
    <w:rsid w:val="00EA5D52"/>
    <w:rsid w:val="00EA6FE4"/>
    <w:rsid w:val="00EC2ECB"/>
    <w:rsid w:val="00EC40C1"/>
    <w:rsid w:val="00EC56FE"/>
    <w:rsid w:val="00EC7378"/>
    <w:rsid w:val="00ED0B65"/>
    <w:rsid w:val="00ED246E"/>
    <w:rsid w:val="00ED4170"/>
    <w:rsid w:val="00EE07CD"/>
    <w:rsid w:val="00EE1325"/>
    <w:rsid w:val="00EE2312"/>
    <w:rsid w:val="00EE4F9F"/>
    <w:rsid w:val="00EF1869"/>
    <w:rsid w:val="00EF79DB"/>
    <w:rsid w:val="00F06ADA"/>
    <w:rsid w:val="00F07210"/>
    <w:rsid w:val="00F07B90"/>
    <w:rsid w:val="00F13976"/>
    <w:rsid w:val="00F16208"/>
    <w:rsid w:val="00F20046"/>
    <w:rsid w:val="00F226A6"/>
    <w:rsid w:val="00F25327"/>
    <w:rsid w:val="00F25732"/>
    <w:rsid w:val="00F312C8"/>
    <w:rsid w:val="00F336A6"/>
    <w:rsid w:val="00F33CD1"/>
    <w:rsid w:val="00F344B7"/>
    <w:rsid w:val="00F35087"/>
    <w:rsid w:val="00F3550D"/>
    <w:rsid w:val="00F42956"/>
    <w:rsid w:val="00F42B1B"/>
    <w:rsid w:val="00F4660F"/>
    <w:rsid w:val="00F5729C"/>
    <w:rsid w:val="00F57B71"/>
    <w:rsid w:val="00F61BFC"/>
    <w:rsid w:val="00F6417C"/>
    <w:rsid w:val="00F711DD"/>
    <w:rsid w:val="00F71666"/>
    <w:rsid w:val="00F72257"/>
    <w:rsid w:val="00F72B46"/>
    <w:rsid w:val="00F80BDB"/>
    <w:rsid w:val="00F820D9"/>
    <w:rsid w:val="00F83193"/>
    <w:rsid w:val="00F8423A"/>
    <w:rsid w:val="00F858CE"/>
    <w:rsid w:val="00F86104"/>
    <w:rsid w:val="00F9713D"/>
    <w:rsid w:val="00F97E28"/>
    <w:rsid w:val="00FA0571"/>
    <w:rsid w:val="00FA107F"/>
    <w:rsid w:val="00FA34CA"/>
    <w:rsid w:val="00FA52D0"/>
    <w:rsid w:val="00FA533D"/>
    <w:rsid w:val="00FB1AC2"/>
    <w:rsid w:val="00FB44E1"/>
    <w:rsid w:val="00FB55A5"/>
    <w:rsid w:val="00FB6518"/>
    <w:rsid w:val="00FC3360"/>
    <w:rsid w:val="00FC3993"/>
    <w:rsid w:val="00FC5726"/>
    <w:rsid w:val="00FD26DB"/>
    <w:rsid w:val="00FD3FAB"/>
    <w:rsid w:val="00FD6048"/>
    <w:rsid w:val="00FE0664"/>
    <w:rsid w:val="00FE348C"/>
    <w:rsid w:val="00FE57B7"/>
    <w:rsid w:val="00FF0D83"/>
    <w:rsid w:val="00FF5A6B"/>
    <w:rsid w:val="00FF64F4"/>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4C3F6"/>
  <w15:chartTrackingRefBased/>
  <w15:docId w15:val="{0113BDBC-AF92-43F8-AED6-11EDD024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9C7"/>
  </w:style>
  <w:style w:type="paragraph" w:styleId="Heading1">
    <w:name w:val="heading 1"/>
    <w:basedOn w:val="Normal"/>
    <w:link w:val="Heading1Char"/>
    <w:autoRedefine/>
    <w:uiPriority w:val="9"/>
    <w:qFormat/>
    <w:rsid w:val="003D5E6B"/>
    <w:pPr>
      <w:spacing w:before="120" w:beforeAutospacing="1" w:after="120" w:afterAutospacing="1" w:line="240" w:lineRule="auto"/>
      <w:jc w:val="both"/>
      <w:outlineLvl w:val="0"/>
    </w:pPr>
    <w:rPr>
      <w:rFonts w:ascii="Times New Roman" w:eastAsia="Times New Roman" w:hAnsi="Times New Roman" w:cs="Times New Roman"/>
      <w:kern w:val="36"/>
      <w:szCs w:val="48"/>
      <w14:ligatures w14:val="none"/>
    </w:rPr>
  </w:style>
  <w:style w:type="paragraph" w:styleId="Heading2">
    <w:name w:val="heading 2"/>
    <w:basedOn w:val="Normal"/>
    <w:next w:val="Normal"/>
    <w:link w:val="Heading2Char"/>
    <w:uiPriority w:val="9"/>
    <w:unhideWhenUsed/>
    <w:qFormat/>
    <w:rsid w:val="002A25F3"/>
    <w:pPr>
      <w:keepNext/>
      <w:keepLines/>
      <w:spacing w:before="40" w:after="0"/>
      <w:outlineLvl w:val="1"/>
    </w:pPr>
    <w:rPr>
      <w:rFonts w:ascii="Times New Roman" w:eastAsiaTheme="majorEastAsia" w:hAnsi="Times New Roman" w:cstheme="majorBidi"/>
      <w:i/>
      <w:color w:val="000000" w:themeColor="text1"/>
      <w:szCs w:val="26"/>
    </w:rPr>
  </w:style>
  <w:style w:type="paragraph" w:styleId="Heading3">
    <w:name w:val="heading 3"/>
    <w:basedOn w:val="Normal"/>
    <w:next w:val="Normal"/>
    <w:link w:val="Heading3Char"/>
    <w:uiPriority w:val="9"/>
    <w:unhideWhenUsed/>
    <w:qFormat/>
    <w:rsid w:val="002E615C"/>
    <w:pPr>
      <w:keepNext/>
      <w:keepLines/>
      <w:spacing w:before="40" w:after="0"/>
      <w:outlineLvl w:val="2"/>
    </w:pPr>
    <w:rPr>
      <w:rFonts w:ascii="Times New Roman" w:eastAsiaTheme="majorEastAsia" w:hAnsi="Times New Roman" w:cstheme="majorBidi"/>
      <w:i/>
      <w:color w:val="000000" w:themeColor="text1"/>
      <w:szCs w:val="24"/>
    </w:rPr>
  </w:style>
  <w:style w:type="paragraph" w:styleId="Heading5">
    <w:name w:val="heading 5"/>
    <w:basedOn w:val="Normal"/>
    <w:next w:val="Normal"/>
    <w:link w:val="Heading5Char"/>
    <w:uiPriority w:val="9"/>
    <w:semiHidden/>
    <w:unhideWhenUsed/>
    <w:qFormat/>
    <w:rsid w:val="00A56C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6C7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E2"/>
    <w:pPr>
      <w:ind w:left="720"/>
      <w:contextualSpacing/>
    </w:pPr>
  </w:style>
  <w:style w:type="character" w:customStyle="1" w:styleId="Heading1Char">
    <w:name w:val="Heading 1 Char"/>
    <w:basedOn w:val="DefaultParagraphFont"/>
    <w:link w:val="Heading1"/>
    <w:uiPriority w:val="9"/>
    <w:rsid w:val="003D5E6B"/>
    <w:rPr>
      <w:rFonts w:ascii="Times New Roman" w:eastAsia="Times New Roman" w:hAnsi="Times New Roman" w:cs="Times New Roman"/>
      <w:kern w:val="36"/>
      <w:szCs w:val="48"/>
      <w14:ligatures w14:val="none"/>
    </w:rPr>
  </w:style>
  <w:style w:type="character" w:styleId="Hyperlink">
    <w:name w:val="Hyperlink"/>
    <w:basedOn w:val="DefaultParagraphFont"/>
    <w:uiPriority w:val="99"/>
    <w:unhideWhenUsed/>
    <w:rsid w:val="00F344B7"/>
    <w:rPr>
      <w:color w:val="0000FF"/>
      <w:u w:val="single"/>
    </w:rPr>
  </w:style>
  <w:style w:type="paragraph" w:customStyle="1" w:styleId="EndNoteBibliographyTitle">
    <w:name w:val="EndNote Bibliography Title"/>
    <w:basedOn w:val="Normal"/>
    <w:link w:val="EndNoteBibliographyTitleChar"/>
    <w:rsid w:val="001C5F1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C5F19"/>
    <w:rPr>
      <w:rFonts w:ascii="Calibri" w:hAnsi="Calibri" w:cs="Calibri"/>
      <w:noProof/>
    </w:rPr>
  </w:style>
  <w:style w:type="paragraph" w:customStyle="1" w:styleId="EndNoteBibliography">
    <w:name w:val="EndNote Bibliography"/>
    <w:basedOn w:val="Normal"/>
    <w:link w:val="EndNoteBibliographyChar"/>
    <w:rsid w:val="001C5F1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C5F19"/>
    <w:rPr>
      <w:rFonts w:ascii="Calibri" w:hAnsi="Calibri" w:cs="Calibri"/>
      <w:noProof/>
    </w:rPr>
  </w:style>
  <w:style w:type="character" w:customStyle="1" w:styleId="given-name">
    <w:name w:val="given-name"/>
    <w:basedOn w:val="DefaultParagraphFont"/>
    <w:rsid w:val="000B1363"/>
  </w:style>
  <w:style w:type="character" w:customStyle="1" w:styleId="text">
    <w:name w:val="text"/>
    <w:basedOn w:val="DefaultParagraphFont"/>
    <w:rsid w:val="000B1363"/>
  </w:style>
  <w:style w:type="character" w:customStyle="1" w:styleId="Heading2Char">
    <w:name w:val="Heading 2 Char"/>
    <w:basedOn w:val="DefaultParagraphFont"/>
    <w:link w:val="Heading2"/>
    <w:uiPriority w:val="9"/>
    <w:rsid w:val="002A25F3"/>
    <w:rPr>
      <w:rFonts w:ascii="Times New Roman" w:eastAsiaTheme="majorEastAsia" w:hAnsi="Times New Roman" w:cstheme="majorBidi"/>
      <w:i/>
      <w:color w:val="000000" w:themeColor="text1"/>
      <w:szCs w:val="26"/>
    </w:rPr>
  </w:style>
  <w:style w:type="character" w:customStyle="1" w:styleId="Heading3Char">
    <w:name w:val="Heading 3 Char"/>
    <w:basedOn w:val="DefaultParagraphFont"/>
    <w:link w:val="Heading3"/>
    <w:uiPriority w:val="9"/>
    <w:rsid w:val="002E615C"/>
    <w:rPr>
      <w:rFonts w:ascii="Times New Roman" w:eastAsiaTheme="majorEastAsia" w:hAnsi="Times New Roman" w:cstheme="majorBidi"/>
      <w:i/>
      <w:color w:val="000000" w:themeColor="text1"/>
      <w:szCs w:val="24"/>
    </w:rPr>
  </w:style>
  <w:style w:type="paragraph" w:styleId="NormalWeb">
    <w:name w:val="Normal (Web)"/>
    <w:basedOn w:val="Normal"/>
    <w:uiPriority w:val="99"/>
    <w:unhideWhenUsed/>
    <w:rsid w:val="00994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8A191B"/>
    <w:rPr>
      <w:sz w:val="16"/>
      <w:szCs w:val="16"/>
    </w:rPr>
  </w:style>
  <w:style w:type="paragraph" w:styleId="CommentText">
    <w:name w:val="annotation text"/>
    <w:basedOn w:val="Normal"/>
    <w:link w:val="CommentTextChar"/>
    <w:uiPriority w:val="99"/>
    <w:semiHidden/>
    <w:unhideWhenUsed/>
    <w:rsid w:val="008A191B"/>
    <w:pPr>
      <w:spacing w:line="240" w:lineRule="auto"/>
    </w:pPr>
    <w:rPr>
      <w:sz w:val="20"/>
      <w:szCs w:val="20"/>
    </w:rPr>
  </w:style>
  <w:style w:type="character" w:customStyle="1" w:styleId="CommentTextChar">
    <w:name w:val="Comment Text Char"/>
    <w:basedOn w:val="DefaultParagraphFont"/>
    <w:link w:val="CommentText"/>
    <w:uiPriority w:val="99"/>
    <w:semiHidden/>
    <w:rsid w:val="008A191B"/>
    <w:rPr>
      <w:sz w:val="20"/>
      <w:szCs w:val="20"/>
    </w:rPr>
  </w:style>
  <w:style w:type="paragraph" w:styleId="CommentSubject">
    <w:name w:val="annotation subject"/>
    <w:basedOn w:val="CommentText"/>
    <w:next w:val="CommentText"/>
    <w:link w:val="CommentSubjectChar"/>
    <w:uiPriority w:val="99"/>
    <w:semiHidden/>
    <w:unhideWhenUsed/>
    <w:rsid w:val="008A191B"/>
    <w:rPr>
      <w:b/>
      <w:bCs/>
    </w:rPr>
  </w:style>
  <w:style w:type="character" w:customStyle="1" w:styleId="CommentSubjectChar">
    <w:name w:val="Comment Subject Char"/>
    <w:basedOn w:val="CommentTextChar"/>
    <w:link w:val="CommentSubject"/>
    <w:uiPriority w:val="99"/>
    <w:semiHidden/>
    <w:rsid w:val="008A191B"/>
    <w:rPr>
      <w:b/>
      <w:bCs/>
      <w:sz w:val="20"/>
      <w:szCs w:val="20"/>
    </w:rPr>
  </w:style>
  <w:style w:type="paragraph" w:styleId="Revision">
    <w:name w:val="Revision"/>
    <w:hidden/>
    <w:uiPriority w:val="99"/>
    <w:semiHidden/>
    <w:rsid w:val="00CE41B9"/>
    <w:pPr>
      <w:spacing w:after="0" w:line="240" w:lineRule="auto"/>
    </w:pPr>
  </w:style>
  <w:style w:type="paragraph" w:styleId="NoSpacing">
    <w:name w:val="No Spacing"/>
    <w:uiPriority w:val="1"/>
    <w:qFormat/>
    <w:rsid w:val="009120D3"/>
    <w:pPr>
      <w:spacing w:after="0" w:line="240" w:lineRule="auto"/>
    </w:pPr>
  </w:style>
  <w:style w:type="table" w:styleId="TableGrid">
    <w:name w:val="Table Grid"/>
    <w:basedOn w:val="TableNormal"/>
    <w:uiPriority w:val="39"/>
    <w:rsid w:val="008B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56C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6C72"/>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6D5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3711">
      <w:bodyDiv w:val="1"/>
      <w:marLeft w:val="0"/>
      <w:marRight w:val="0"/>
      <w:marTop w:val="0"/>
      <w:marBottom w:val="0"/>
      <w:divBdr>
        <w:top w:val="none" w:sz="0" w:space="0" w:color="auto"/>
        <w:left w:val="none" w:sz="0" w:space="0" w:color="auto"/>
        <w:bottom w:val="none" w:sz="0" w:space="0" w:color="auto"/>
        <w:right w:val="none" w:sz="0" w:space="0" w:color="auto"/>
      </w:divBdr>
    </w:div>
    <w:div w:id="32580139">
      <w:bodyDiv w:val="1"/>
      <w:marLeft w:val="0"/>
      <w:marRight w:val="0"/>
      <w:marTop w:val="0"/>
      <w:marBottom w:val="0"/>
      <w:divBdr>
        <w:top w:val="none" w:sz="0" w:space="0" w:color="auto"/>
        <w:left w:val="none" w:sz="0" w:space="0" w:color="auto"/>
        <w:bottom w:val="none" w:sz="0" w:space="0" w:color="auto"/>
        <w:right w:val="none" w:sz="0" w:space="0" w:color="auto"/>
      </w:divBdr>
    </w:div>
    <w:div w:id="34938690">
      <w:bodyDiv w:val="1"/>
      <w:marLeft w:val="0"/>
      <w:marRight w:val="0"/>
      <w:marTop w:val="0"/>
      <w:marBottom w:val="0"/>
      <w:divBdr>
        <w:top w:val="none" w:sz="0" w:space="0" w:color="auto"/>
        <w:left w:val="none" w:sz="0" w:space="0" w:color="auto"/>
        <w:bottom w:val="none" w:sz="0" w:space="0" w:color="auto"/>
        <w:right w:val="none" w:sz="0" w:space="0" w:color="auto"/>
      </w:divBdr>
    </w:div>
    <w:div w:id="44180609">
      <w:bodyDiv w:val="1"/>
      <w:marLeft w:val="0"/>
      <w:marRight w:val="0"/>
      <w:marTop w:val="0"/>
      <w:marBottom w:val="0"/>
      <w:divBdr>
        <w:top w:val="none" w:sz="0" w:space="0" w:color="auto"/>
        <w:left w:val="none" w:sz="0" w:space="0" w:color="auto"/>
        <w:bottom w:val="none" w:sz="0" w:space="0" w:color="auto"/>
        <w:right w:val="none" w:sz="0" w:space="0" w:color="auto"/>
      </w:divBdr>
    </w:div>
    <w:div w:id="58795372">
      <w:bodyDiv w:val="1"/>
      <w:marLeft w:val="0"/>
      <w:marRight w:val="0"/>
      <w:marTop w:val="0"/>
      <w:marBottom w:val="0"/>
      <w:divBdr>
        <w:top w:val="none" w:sz="0" w:space="0" w:color="auto"/>
        <w:left w:val="none" w:sz="0" w:space="0" w:color="auto"/>
        <w:bottom w:val="none" w:sz="0" w:space="0" w:color="auto"/>
        <w:right w:val="none" w:sz="0" w:space="0" w:color="auto"/>
      </w:divBdr>
    </w:div>
    <w:div w:id="68120523">
      <w:bodyDiv w:val="1"/>
      <w:marLeft w:val="0"/>
      <w:marRight w:val="0"/>
      <w:marTop w:val="0"/>
      <w:marBottom w:val="0"/>
      <w:divBdr>
        <w:top w:val="none" w:sz="0" w:space="0" w:color="auto"/>
        <w:left w:val="none" w:sz="0" w:space="0" w:color="auto"/>
        <w:bottom w:val="none" w:sz="0" w:space="0" w:color="auto"/>
        <w:right w:val="none" w:sz="0" w:space="0" w:color="auto"/>
      </w:divBdr>
    </w:div>
    <w:div w:id="68239307">
      <w:bodyDiv w:val="1"/>
      <w:marLeft w:val="0"/>
      <w:marRight w:val="0"/>
      <w:marTop w:val="0"/>
      <w:marBottom w:val="0"/>
      <w:divBdr>
        <w:top w:val="none" w:sz="0" w:space="0" w:color="auto"/>
        <w:left w:val="none" w:sz="0" w:space="0" w:color="auto"/>
        <w:bottom w:val="none" w:sz="0" w:space="0" w:color="auto"/>
        <w:right w:val="none" w:sz="0" w:space="0" w:color="auto"/>
      </w:divBdr>
    </w:div>
    <w:div w:id="75250327">
      <w:bodyDiv w:val="1"/>
      <w:marLeft w:val="0"/>
      <w:marRight w:val="0"/>
      <w:marTop w:val="0"/>
      <w:marBottom w:val="0"/>
      <w:divBdr>
        <w:top w:val="none" w:sz="0" w:space="0" w:color="auto"/>
        <w:left w:val="none" w:sz="0" w:space="0" w:color="auto"/>
        <w:bottom w:val="none" w:sz="0" w:space="0" w:color="auto"/>
        <w:right w:val="none" w:sz="0" w:space="0" w:color="auto"/>
      </w:divBdr>
      <w:divsChild>
        <w:div w:id="936253265">
          <w:marLeft w:val="360"/>
          <w:marRight w:val="0"/>
          <w:marTop w:val="0"/>
          <w:marBottom w:val="0"/>
          <w:divBdr>
            <w:top w:val="none" w:sz="0" w:space="0" w:color="auto"/>
            <w:left w:val="none" w:sz="0" w:space="0" w:color="auto"/>
            <w:bottom w:val="none" w:sz="0" w:space="0" w:color="auto"/>
            <w:right w:val="none" w:sz="0" w:space="0" w:color="auto"/>
          </w:divBdr>
        </w:div>
        <w:div w:id="14695768">
          <w:marLeft w:val="360"/>
          <w:marRight w:val="0"/>
          <w:marTop w:val="0"/>
          <w:marBottom w:val="0"/>
          <w:divBdr>
            <w:top w:val="none" w:sz="0" w:space="0" w:color="auto"/>
            <w:left w:val="none" w:sz="0" w:space="0" w:color="auto"/>
            <w:bottom w:val="none" w:sz="0" w:space="0" w:color="auto"/>
            <w:right w:val="none" w:sz="0" w:space="0" w:color="auto"/>
          </w:divBdr>
        </w:div>
      </w:divsChild>
    </w:div>
    <w:div w:id="91361521">
      <w:bodyDiv w:val="1"/>
      <w:marLeft w:val="0"/>
      <w:marRight w:val="0"/>
      <w:marTop w:val="0"/>
      <w:marBottom w:val="0"/>
      <w:divBdr>
        <w:top w:val="none" w:sz="0" w:space="0" w:color="auto"/>
        <w:left w:val="none" w:sz="0" w:space="0" w:color="auto"/>
        <w:bottom w:val="none" w:sz="0" w:space="0" w:color="auto"/>
        <w:right w:val="none" w:sz="0" w:space="0" w:color="auto"/>
      </w:divBdr>
    </w:div>
    <w:div w:id="94643031">
      <w:bodyDiv w:val="1"/>
      <w:marLeft w:val="0"/>
      <w:marRight w:val="0"/>
      <w:marTop w:val="0"/>
      <w:marBottom w:val="0"/>
      <w:divBdr>
        <w:top w:val="none" w:sz="0" w:space="0" w:color="auto"/>
        <w:left w:val="none" w:sz="0" w:space="0" w:color="auto"/>
        <w:bottom w:val="none" w:sz="0" w:space="0" w:color="auto"/>
        <w:right w:val="none" w:sz="0" w:space="0" w:color="auto"/>
      </w:divBdr>
    </w:div>
    <w:div w:id="126048115">
      <w:bodyDiv w:val="1"/>
      <w:marLeft w:val="0"/>
      <w:marRight w:val="0"/>
      <w:marTop w:val="0"/>
      <w:marBottom w:val="0"/>
      <w:divBdr>
        <w:top w:val="none" w:sz="0" w:space="0" w:color="auto"/>
        <w:left w:val="none" w:sz="0" w:space="0" w:color="auto"/>
        <w:bottom w:val="none" w:sz="0" w:space="0" w:color="auto"/>
        <w:right w:val="none" w:sz="0" w:space="0" w:color="auto"/>
      </w:divBdr>
    </w:div>
    <w:div w:id="126365303">
      <w:bodyDiv w:val="1"/>
      <w:marLeft w:val="0"/>
      <w:marRight w:val="0"/>
      <w:marTop w:val="0"/>
      <w:marBottom w:val="0"/>
      <w:divBdr>
        <w:top w:val="none" w:sz="0" w:space="0" w:color="auto"/>
        <w:left w:val="none" w:sz="0" w:space="0" w:color="auto"/>
        <w:bottom w:val="none" w:sz="0" w:space="0" w:color="auto"/>
        <w:right w:val="none" w:sz="0" w:space="0" w:color="auto"/>
      </w:divBdr>
    </w:div>
    <w:div w:id="149492476">
      <w:bodyDiv w:val="1"/>
      <w:marLeft w:val="0"/>
      <w:marRight w:val="0"/>
      <w:marTop w:val="0"/>
      <w:marBottom w:val="0"/>
      <w:divBdr>
        <w:top w:val="none" w:sz="0" w:space="0" w:color="auto"/>
        <w:left w:val="none" w:sz="0" w:space="0" w:color="auto"/>
        <w:bottom w:val="none" w:sz="0" w:space="0" w:color="auto"/>
        <w:right w:val="none" w:sz="0" w:space="0" w:color="auto"/>
      </w:divBdr>
    </w:div>
    <w:div w:id="183859603">
      <w:bodyDiv w:val="1"/>
      <w:marLeft w:val="0"/>
      <w:marRight w:val="0"/>
      <w:marTop w:val="0"/>
      <w:marBottom w:val="0"/>
      <w:divBdr>
        <w:top w:val="none" w:sz="0" w:space="0" w:color="auto"/>
        <w:left w:val="none" w:sz="0" w:space="0" w:color="auto"/>
        <w:bottom w:val="none" w:sz="0" w:space="0" w:color="auto"/>
        <w:right w:val="none" w:sz="0" w:space="0" w:color="auto"/>
      </w:divBdr>
    </w:div>
    <w:div w:id="209611834">
      <w:bodyDiv w:val="1"/>
      <w:marLeft w:val="0"/>
      <w:marRight w:val="0"/>
      <w:marTop w:val="0"/>
      <w:marBottom w:val="0"/>
      <w:divBdr>
        <w:top w:val="none" w:sz="0" w:space="0" w:color="auto"/>
        <w:left w:val="none" w:sz="0" w:space="0" w:color="auto"/>
        <w:bottom w:val="none" w:sz="0" w:space="0" w:color="auto"/>
        <w:right w:val="none" w:sz="0" w:space="0" w:color="auto"/>
      </w:divBdr>
    </w:div>
    <w:div w:id="223876224">
      <w:bodyDiv w:val="1"/>
      <w:marLeft w:val="0"/>
      <w:marRight w:val="0"/>
      <w:marTop w:val="0"/>
      <w:marBottom w:val="0"/>
      <w:divBdr>
        <w:top w:val="none" w:sz="0" w:space="0" w:color="auto"/>
        <w:left w:val="none" w:sz="0" w:space="0" w:color="auto"/>
        <w:bottom w:val="none" w:sz="0" w:space="0" w:color="auto"/>
        <w:right w:val="none" w:sz="0" w:space="0" w:color="auto"/>
      </w:divBdr>
    </w:div>
    <w:div w:id="247464446">
      <w:bodyDiv w:val="1"/>
      <w:marLeft w:val="0"/>
      <w:marRight w:val="0"/>
      <w:marTop w:val="0"/>
      <w:marBottom w:val="0"/>
      <w:divBdr>
        <w:top w:val="none" w:sz="0" w:space="0" w:color="auto"/>
        <w:left w:val="none" w:sz="0" w:space="0" w:color="auto"/>
        <w:bottom w:val="none" w:sz="0" w:space="0" w:color="auto"/>
        <w:right w:val="none" w:sz="0" w:space="0" w:color="auto"/>
      </w:divBdr>
    </w:div>
    <w:div w:id="250700671">
      <w:bodyDiv w:val="1"/>
      <w:marLeft w:val="0"/>
      <w:marRight w:val="0"/>
      <w:marTop w:val="0"/>
      <w:marBottom w:val="0"/>
      <w:divBdr>
        <w:top w:val="none" w:sz="0" w:space="0" w:color="auto"/>
        <w:left w:val="none" w:sz="0" w:space="0" w:color="auto"/>
        <w:bottom w:val="none" w:sz="0" w:space="0" w:color="auto"/>
        <w:right w:val="none" w:sz="0" w:space="0" w:color="auto"/>
      </w:divBdr>
    </w:div>
    <w:div w:id="251008256">
      <w:bodyDiv w:val="1"/>
      <w:marLeft w:val="0"/>
      <w:marRight w:val="0"/>
      <w:marTop w:val="0"/>
      <w:marBottom w:val="0"/>
      <w:divBdr>
        <w:top w:val="none" w:sz="0" w:space="0" w:color="auto"/>
        <w:left w:val="none" w:sz="0" w:space="0" w:color="auto"/>
        <w:bottom w:val="none" w:sz="0" w:space="0" w:color="auto"/>
        <w:right w:val="none" w:sz="0" w:space="0" w:color="auto"/>
      </w:divBdr>
    </w:div>
    <w:div w:id="265162156">
      <w:bodyDiv w:val="1"/>
      <w:marLeft w:val="0"/>
      <w:marRight w:val="0"/>
      <w:marTop w:val="0"/>
      <w:marBottom w:val="0"/>
      <w:divBdr>
        <w:top w:val="none" w:sz="0" w:space="0" w:color="auto"/>
        <w:left w:val="none" w:sz="0" w:space="0" w:color="auto"/>
        <w:bottom w:val="none" w:sz="0" w:space="0" w:color="auto"/>
        <w:right w:val="none" w:sz="0" w:space="0" w:color="auto"/>
      </w:divBdr>
    </w:div>
    <w:div w:id="283582358">
      <w:bodyDiv w:val="1"/>
      <w:marLeft w:val="0"/>
      <w:marRight w:val="0"/>
      <w:marTop w:val="0"/>
      <w:marBottom w:val="0"/>
      <w:divBdr>
        <w:top w:val="none" w:sz="0" w:space="0" w:color="auto"/>
        <w:left w:val="none" w:sz="0" w:space="0" w:color="auto"/>
        <w:bottom w:val="none" w:sz="0" w:space="0" w:color="auto"/>
        <w:right w:val="none" w:sz="0" w:space="0" w:color="auto"/>
      </w:divBdr>
    </w:div>
    <w:div w:id="286816542">
      <w:bodyDiv w:val="1"/>
      <w:marLeft w:val="0"/>
      <w:marRight w:val="0"/>
      <w:marTop w:val="0"/>
      <w:marBottom w:val="0"/>
      <w:divBdr>
        <w:top w:val="none" w:sz="0" w:space="0" w:color="auto"/>
        <w:left w:val="none" w:sz="0" w:space="0" w:color="auto"/>
        <w:bottom w:val="none" w:sz="0" w:space="0" w:color="auto"/>
        <w:right w:val="none" w:sz="0" w:space="0" w:color="auto"/>
      </w:divBdr>
    </w:div>
    <w:div w:id="308219157">
      <w:bodyDiv w:val="1"/>
      <w:marLeft w:val="0"/>
      <w:marRight w:val="0"/>
      <w:marTop w:val="0"/>
      <w:marBottom w:val="0"/>
      <w:divBdr>
        <w:top w:val="none" w:sz="0" w:space="0" w:color="auto"/>
        <w:left w:val="none" w:sz="0" w:space="0" w:color="auto"/>
        <w:bottom w:val="none" w:sz="0" w:space="0" w:color="auto"/>
        <w:right w:val="none" w:sz="0" w:space="0" w:color="auto"/>
      </w:divBdr>
    </w:div>
    <w:div w:id="312639246">
      <w:bodyDiv w:val="1"/>
      <w:marLeft w:val="0"/>
      <w:marRight w:val="0"/>
      <w:marTop w:val="0"/>
      <w:marBottom w:val="0"/>
      <w:divBdr>
        <w:top w:val="none" w:sz="0" w:space="0" w:color="auto"/>
        <w:left w:val="none" w:sz="0" w:space="0" w:color="auto"/>
        <w:bottom w:val="none" w:sz="0" w:space="0" w:color="auto"/>
        <w:right w:val="none" w:sz="0" w:space="0" w:color="auto"/>
      </w:divBdr>
    </w:div>
    <w:div w:id="314996147">
      <w:bodyDiv w:val="1"/>
      <w:marLeft w:val="0"/>
      <w:marRight w:val="0"/>
      <w:marTop w:val="0"/>
      <w:marBottom w:val="0"/>
      <w:divBdr>
        <w:top w:val="none" w:sz="0" w:space="0" w:color="auto"/>
        <w:left w:val="none" w:sz="0" w:space="0" w:color="auto"/>
        <w:bottom w:val="none" w:sz="0" w:space="0" w:color="auto"/>
        <w:right w:val="none" w:sz="0" w:space="0" w:color="auto"/>
      </w:divBdr>
    </w:div>
    <w:div w:id="335424928">
      <w:bodyDiv w:val="1"/>
      <w:marLeft w:val="0"/>
      <w:marRight w:val="0"/>
      <w:marTop w:val="0"/>
      <w:marBottom w:val="0"/>
      <w:divBdr>
        <w:top w:val="none" w:sz="0" w:space="0" w:color="auto"/>
        <w:left w:val="none" w:sz="0" w:space="0" w:color="auto"/>
        <w:bottom w:val="none" w:sz="0" w:space="0" w:color="auto"/>
        <w:right w:val="none" w:sz="0" w:space="0" w:color="auto"/>
      </w:divBdr>
      <w:divsChild>
        <w:div w:id="2005164633">
          <w:marLeft w:val="547"/>
          <w:marRight w:val="0"/>
          <w:marTop w:val="0"/>
          <w:marBottom w:val="0"/>
          <w:divBdr>
            <w:top w:val="none" w:sz="0" w:space="0" w:color="auto"/>
            <w:left w:val="none" w:sz="0" w:space="0" w:color="auto"/>
            <w:bottom w:val="none" w:sz="0" w:space="0" w:color="auto"/>
            <w:right w:val="none" w:sz="0" w:space="0" w:color="auto"/>
          </w:divBdr>
        </w:div>
      </w:divsChild>
    </w:div>
    <w:div w:id="351807266">
      <w:bodyDiv w:val="1"/>
      <w:marLeft w:val="0"/>
      <w:marRight w:val="0"/>
      <w:marTop w:val="0"/>
      <w:marBottom w:val="0"/>
      <w:divBdr>
        <w:top w:val="none" w:sz="0" w:space="0" w:color="auto"/>
        <w:left w:val="none" w:sz="0" w:space="0" w:color="auto"/>
        <w:bottom w:val="none" w:sz="0" w:space="0" w:color="auto"/>
        <w:right w:val="none" w:sz="0" w:space="0" w:color="auto"/>
      </w:divBdr>
    </w:div>
    <w:div w:id="375080014">
      <w:bodyDiv w:val="1"/>
      <w:marLeft w:val="0"/>
      <w:marRight w:val="0"/>
      <w:marTop w:val="0"/>
      <w:marBottom w:val="0"/>
      <w:divBdr>
        <w:top w:val="none" w:sz="0" w:space="0" w:color="auto"/>
        <w:left w:val="none" w:sz="0" w:space="0" w:color="auto"/>
        <w:bottom w:val="none" w:sz="0" w:space="0" w:color="auto"/>
        <w:right w:val="none" w:sz="0" w:space="0" w:color="auto"/>
      </w:divBdr>
    </w:div>
    <w:div w:id="394402728">
      <w:bodyDiv w:val="1"/>
      <w:marLeft w:val="0"/>
      <w:marRight w:val="0"/>
      <w:marTop w:val="0"/>
      <w:marBottom w:val="0"/>
      <w:divBdr>
        <w:top w:val="none" w:sz="0" w:space="0" w:color="auto"/>
        <w:left w:val="none" w:sz="0" w:space="0" w:color="auto"/>
        <w:bottom w:val="none" w:sz="0" w:space="0" w:color="auto"/>
        <w:right w:val="none" w:sz="0" w:space="0" w:color="auto"/>
      </w:divBdr>
    </w:div>
    <w:div w:id="428937804">
      <w:bodyDiv w:val="1"/>
      <w:marLeft w:val="0"/>
      <w:marRight w:val="0"/>
      <w:marTop w:val="0"/>
      <w:marBottom w:val="0"/>
      <w:divBdr>
        <w:top w:val="none" w:sz="0" w:space="0" w:color="auto"/>
        <w:left w:val="none" w:sz="0" w:space="0" w:color="auto"/>
        <w:bottom w:val="none" w:sz="0" w:space="0" w:color="auto"/>
        <w:right w:val="none" w:sz="0" w:space="0" w:color="auto"/>
      </w:divBdr>
    </w:div>
    <w:div w:id="446583230">
      <w:bodyDiv w:val="1"/>
      <w:marLeft w:val="0"/>
      <w:marRight w:val="0"/>
      <w:marTop w:val="0"/>
      <w:marBottom w:val="0"/>
      <w:divBdr>
        <w:top w:val="none" w:sz="0" w:space="0" w:color="auto"/>
        <w:left w:val="none" w:sz="0" w:space="0" w:color="auto"/>
        <w:bottom w:val="none" w:sz="0" w:space="0" w:color="auto"/>
        <w:right w:val="none" w:sz="0" w:space="0" w:color="auto"/>
      </w:divBdr>
    </w:div>
    <w:div w:id="448280375">
      <w:bodyDiv w:val="1"/>
      <w:marLeft w:val="0"/>
      <w:marRight w:val="0"/>
      <w:marTop w:val="0"/>
      <w:marBottom w:val="0"/>
      <w:divBdr>
        <w:top w:val="none" w:sz="0" w:space="0" w:color="auto"/>
        <w:left w:val="none" w:sz="0" w:space="0" w:color="auto"/>
        <w:bottom w:val="none" w:sz="0" w:space="0" w:color="auto"/>
        <w:right w:val="none" w:sz="0" w:space="0" w:color="auto"/>
      </w:divBdr>
    </w:div>
    <w:div w:id="457190620">
      <w:bodyDiv w:val="1"/>
      <w:marLeft w:val="0"/>
      <w:marRight w:val="0"/>
      <w:marTop w:val="0"/>
      <w:marBottom w:val="0"/>
      <w:divBdr>
        <w:top w:val="none" w:sz="0" w:space="0" w:color="auto"/>
        <w:left w:val="none" w:sz="0" w:space="0" w:color="auto"/>
        <w:bottom w:val="none" w:sz="0" w:space="0" w:color="auto"/>
        <w:right w:val="none" w:sz="0" w:space="0" w:color="auto"/>
      </w:divBdr>
    </w:div>
    <w:div w:id="457721041">
      <w:bodyDiv w:val="1"/>
      <w:marLeft w:val="0"/>
      <w:marRight w:val="0"/>
      <w:marTop w:val="0"/>
      <w:marBottom w:val="0"/>
      <w:divBdr>
        <w:top w:val="none" w:sz="0" w:space="0" w:color="auto"/>
        <w:left w:val="none" w:sz="0" w:space="0" w:color="auto"/>
        <w:bottom w:val="none" w:sz="0" w:space="0" w:color="auto"/>
        <w:right w:val="none" w:sz="0" w:space="0" w:color="auto"/>
      </w:divBdr>
    </w:div>
    <w:div w:id="471824936">
      <w:bodyDiv w:val="1"/>
      <w:marLeft w:val="0"/>
      <w:marRight w:val="0"/>
      <w:marTop w:val="0"/>
      <w:marBottom w:val="0"/>
      <w:divBdr>
        <w:top w:val="none" w:sz="0" w:space="0" w:color="auto"/>
        <w:left w:val="none" w:sz="0" w:space="0" w:color="auto"/>
        <w:bottom w:val="none" w:sz="0" w:space="0" w:color="auto"/>
        <w:right w:val="none" w:sz="0" w:space="0" w:color="auto"/>
      </w:divBdr>
    </w:div>
    <w:div w:id="475995113">
      <w:bodyDiv w:val="1"/>
      <w:marLeft w:val="0"/>
      <w:marRight w:val="0"/>
      <w:marTop w:val="0"/>
      <w:marBottom w:val="0"/>
      <w:divBdr>
        <w:top w:val="none" w:sz="0" w:space="0" w:color="auto"/>
        <w:left w:val="none" w:sz="0" w:space="0" w:color="auto"/>
        <w:bottom w:val="none" w:sz="0" w:space="0" w:color="auto"/>
        <w:right w:val="none" w:sz="0" w:space="0" w:color="auto"/>
      </w:divBdr>
    </w:div>
    <w:div w:id="485124976">
      <w:bodyDiv w:val="1"/>
      <w:marLeft w:val="0"/>
      <w:marRight w:val="0"/>
      <w:marTop w:val="0"/>
      <w:marBottom w:val="0"/>
      <w:divBdr>
        <w:top w:val="none" w:sz="0" w:space="0" w:color="auto"/>
        <w:left w:val="none" w:sz="0" w:space="0" w:color="auto"/>
        <w:bottom w:val="none" w:sz="0" w:space="0" w:color="auto"/>
        <w:right w:val="none" w:sz="0" w:space="0" w:color="auto"/>
      </w:divBdr>
    </w:div>
    <w:div w:id="529419940">
      <w:bodyDiv w:val="1"/>
      <w:marLeft w:val="0"/>
      <w:marRight w:val="0"/>
      <w:marTop w:val="0"/>
      <w:marBottom w:val="0"/>
      <w:divBdr>
        <w:top w:val="none" w:sz="0" w:space="0" w:color="auto"/>
        <w:left w:val="none" w:sz="0" w:space="0" w:color="auto"/>
        <w:bottom w:val="none" w:sz="0" w:space="0" w:color="auto"/>
        <w:right w:val="none" w:sz="0" w:space="0" w:color="auto"/>
      </w:divBdr>
    </w:div>
    <w:div w:id="530457018">
      <w:bodyDiv w:val="1"/>
      <w:marLeft w:val="0"/>
      <w:marRight w:val="0"/>
      <w:marTop w:val="0"/>
      <w:marBottom w:val="0"/>
      <w:divBdr>
        <w:top w:val="none" w:sz="0" w:space="0" w:color="auto"/>
        <w:left w:val="none" w:sz="0" w:space="0" w:color="auto"/>
        <w:bottom w:val="none" w:sz="0" w:space="0" w:color="auto"/>
        <w:right w:val="none" w:sz="0" w:space="0" w:color="auto"/>
      </w:divBdr>
    </w:div>
    <w:div w:id="537203651">
      <w:bodyDiv w:val="1"/>
      <w:marLeft w:val="0"/>
      <w:marRight w:val="0"/>
      <w:marTop w:val="0"/>
      <w:marBottom w:val="0"/>
      <w:divBdr>
        <w:top w:val="none" w:sz="0" w:space="0" w:color="auto"/>
        <w:left w:val="none" w:sz="0" w:space="0" w:color="auto"/>
        <w:bottom w:val="none" w:sz="0" w:space="0" w:color="auto"/>
        <w:right w:val="none" w:sz="0" w:space="0" w:color="auto"/>
      </w:divBdr>
    </w:div>
    <w:div w:id="539634935">
      <w:bodyDiv w:val="1"/>
      <w:marLeft w:val="0"/>
      <w:marRight w:val="0"/>
      <w:marTop w:val="0"/>
      <w:marBottom w:val="0"/>
      <w:divBdr>
        <w:top w:val="none" w:sz="0" w:space="0" w:color="auto"/>
        <w:left w:val="none" w:sz="0" w:space="0" w:color="auto"/>
        <w:bottom w:val="none" w:sz="0" w:space="0" w:color="auto"/>
        <w:right w:val="none" w:sz="0" w:space="0" w:color="auto"/>
      </w:divBdr>
    </w:div>
    <w:div w:id="545021545">
      <w:bodyDiv w:val="1"/>
      <w:marLeft w:val="0"/>
      <w:marRight w:val="0"/>
      <w:marTop w:val="0"/>
      <w:marBottom w:val="0"/>
      <w:divBdr>
        <w:top w:val="none" w:sz="0" w:space="0" w:color="auto"/>
        <w:left w:val="none" w:sz="0" w:space="0" w:color="auto"/>
        <w:bottom w:val="none" w:sz="0" w:space="0" w:color="auto"/>
        <w:right w:val="none" w:sz="0" w:space="0" w:color="auto"/>
      </w:divBdr>
    </w:div>
    <w:div w:id="581334587">
      <w:bodyDiv w:val="1"/>
      <w:marLeft w:val="0"/>
      <w:marRight w:val="0"/>
      <w:marTop w:val="0"/>
      <w:marBottom w:val="0"/>
      <w:divBdr>
        <w:top w:val="none" w:sz="0" w:space="0" w:color="auto"/>
        <w:left w:val="none" w:sz="0" w:space="0" w:color="auto"/>
        <w:bottom w:val="none" w:sz="0" w:space="0" w:color="auto"/>
        <w:right w:val="none" w:sz="0" w:space="0" w:color="auto"/>
      </w:divBdr>
    </w:div>
    <w:div w:id="588389660">
      <w:bodyDiv w:val="1"/>
      <w:marLeft w:val="0"/>
      <w:marRight w:val="0"/>
      <w:marTop w:val="0"/>
      <w:marBottom w:val="0"/>
      <w:divBdr>
        <w:top w:val="none" w:sz="0" w:space="0" w:color="auto"/>
        <w:left w:val="none" w:sz="0" w:space="0" w:color="auto"/>
        <w:bottom w:val="none" w:sz="0" w:space="0" w:color="auto"/>
        <w:right w:val="none" w:sz="0" w:space="0" w:color="auto"/>
      </w:divBdr>
    </w:div>
    <w:div w:id="594284261">
      <w:bodyDiv w:val="1"/>
      <w:marLeft w:val="0"/>
      <w:marRight w:val="0"/>
      <w:marTop w:val="0"/>
      <w:marBottom w:val="0"/>
      <w:divBdr>
        <w:top w:val="none" w:sz="0" w:space="0" w:color="auto"/>
        <w:left w:val="none" w:sz="0" w:space="0" w:color="auto"/>
        <w:bottom w:val="none" w:sz="0" w:space="0" w:color="auto"/>
        <w:right w:val="none" w:sz="0" w:space="0" w:color="auto"/>
      </w:divBdr>
    </w:div>
    <w:div w:id="604651570">
      <w:bodyDiv w:val="1"/>
      <w:marLeft w:val="0"/>
      <w:marRight w:val="0"/>
      <w:marTop w:val="0"/>
      <w:marBottom w:val="0"/>
      <w:divBdr>
        <w:top w:val="none" w:sz="0" w:space="0" w:color="auto"/>
        <w:left w:val="none" w:sz="0" w:space="0" w:color="auto"/>
        <w:bottom w:val="none" w:sz="0" w:space="0" w:color="auto"/>
        <w:right w:val="none" w:sz="0" w:space="0" w:color="auto"/>
      </w:divBdr>
    </w:div>
    <w:div w:id="611594878">
      <w:bodyDiv w:val="1"/>
      <w:marLeft w:val="0"/>
      <w:marRight w:val="0"/>
      <w:marTop w:val="0"/>
      <w:marBottom w:val="0"/>
      <w:divBdr>
        <w:top w:val="none" w:sz="0" w:space="0" w:color="auto"/>
        <w:left w:val="none" w:sz="0" w:space="0" w:color="auto"/>
        <w:bottom w:val="none" w:sz="0" w:space="0" w:color="auto"/>
        <w:right w:val="none" w:sz="0" w:space="0" w:color="auto"/>
      </w:divBdr>
    </w:div>
    <w:div w:id="617301499">
      <w:bodyDiv w:val="1"/>
      <w:marLeft w:val="0"/>
      <w:marRight w:val="0"/>
      <w:marTop w:val="0"/>
      <w:marBottom w:val="0"/>
      <w:divBdr>
        <w:top w:val="none" w:sz="0" w:space="0" w:color="auto"/>
        <w:left w:val="none" w:sz="0" w:space="0" w:color="auto"/>
        <w:bottom w:val="none" w:sz="0" w:space="0" w:color="auto"/>
        <w:right w:val="none" w:sz="0" w:space="0" w:color="auto"/>
      </w:divBdr>
      <w:divsChild>
        <w:div w:id="485780355">
          <w:marLeft w:val="547"/>
          <w:marRight w:val="0"/>
          <w:marTop w:val="0"/>
          <w:marBottom w:val="0"/>
          <w:divBdr>
            <w:top w:val="none" w:sz="0" w:space="0" w:color="auto"/>
            <w:left w:val="none" w:sz="0" w:space="0" w:color="auto"/>
            <w:bottom w:val="none" w:sz="0" w:space="0" w:color="auto"/>
            <w:right w:val="none" w:sz="0" w:space="0" w:color="auto"/>
          </w:divBdr>
        </w:div>
      </w:divsChild>
    </w:div>
    <w:div w:id="619410696">
      <w:bodyDiv w:val="1"/>
      <w:marLeft w:val="0"/>
      <w:marRight w:val="0"/>
      <w:marTop w:val="0"/>
      <w:marBottom w:val="0"/>
      <w:divBdr>
        <w:top w:val="none" w:sz="0" w:space="0" w:color="auto"/>
        <w:left w:val="none" w:sz="0" w:space="0" w:color="auto"/>
        <w:bottom w:val="none" w:sz="0" w:space="0" w:color="auto"/>
        <w:right w:val="none" w:sz="0" w:space="0" w:color="auto"/>
      </w:divBdr>
    </w:div>
    <w:div w:id="630750755">
      <w:bodyDiv w:val="1"/>
      <w:marLeft w:val="0"/>
      <w:marRight w:val="0"/>
      <w:marTop w:val="0"/>
      <w:marBottom w:val="0"/>
      <w:divBdr>
        <w:top w:val="none" w:sz="0" w:space="0" w:color="auto"/>
        <w:left w:val="none" w:sz="0" w:space="0" w:color="auto"/>
        <w:bottom w:val="none" w:sz="0" w:space="0" w:color="auto"/>
        <w:right w:val="none" w:sz="0" w:space="0" w:color="auto"/>
      </w:divBdr>
    </w:div>
    <w:div w:id="641420705">
      <w:bodyDiv w:val="1"/>
      <w:marLeft w:val="0"/>
      <w:marRight w:val="0"/>
      <w:marTop w:val="0"/>
      <w:marBottom w:val="0"/>
      <w:divBdr>
        <w:top w:val="none" w:sz="0" w:space="0" w:color="auto"/>
        <w:left w:val="none" w:sz="0" w:space="0" w:color="auto"/>
        <w:bottom w:val="none" w:sz="0" w:space="0" w:color="auto"/>
        <w:right w:val="none" w:sz="0" w:space="0" w:color="auto"/>
      </w:divBdr>
    </w:div>
    <w:div w:id="645813947">
      <w:bodyDiv w:val="1"/>
      <w:marLeft w:val="0"/>
      <w:marRight w:val="0"/>
      <w:marTop w:val="0"/>
      <w:marBottom w:val="0"/>
      <w:divBdr>
        <w:top w:val="none" w:sz="0" w:space="0" w:color="auto"/>
        <w:left w:val="none" w:sz="0" w:space="0" w:color="auto"/>
        <w:bottom w:val="none" w:sz="0" w:space="0" w:color="auto"/>
        <w:right w:val="none" w:sz="0" w:space="0" w:color="auto"/>
      </w:divBdr>
    </w:div>
    <w:div w:id="667640708">
      <w:bodyDiv w:val="1"/>
      <w:marLeft w:val="0"/>
      <w:marRight w:val="0"/>
      <w:marTop w:val="0"/>
      <w:marBottom w:val="0"/>
      <w:divBdr>
        <w:top w:val="none" w:sz="0" w:space="0" w:color="auto"/>
        <w:left w:val="none" w:sz="0" w:space="0" w:color="auto"/>
        <w:bottom w:val="none" w:sz="0" w:space="0" w:color="auto"/>
        <w:right w:val="none" w:sz="0" w:space="0" w:color="auto"/>
      </w:divBdr>
    </w:div>
    <w:div w:id="679241847">
      <w:bodyDiv w:val="1"/>
      <w:marLeft w:val="0"/>
      <w:marRight w:val="0"/>
      <w:marTop w:val="0"/>
      <w:marBottom w:val="0"/>
      <w:divBdr>
        <w:top w:val="none" w:sz="0" w:space="0" w:color="auto"/>
        <w:left w:val="none" w:sz="0" w:space="0" w:color="auto"/>
        <w:bottom w:val="none" w:sz="0" w:space="0" w:color="auto"/>
        <w:right w:val="none" w:sz="0" w:space="0" w:color="auto"/>
      </w:divBdr>
    </w:div>
    <w:div w:id="693000380">
      <w:bodyDiv w:val="1"/>
      <w:marLeft w:val="0"/>
      <w:marRight w:val="0"/>
      <w:marTop w:val="0"/>
      <w:marBottom w:val="0"/>
      <w:divBdr>
        <w:top w:val="none" w:sz="0" w:space="0" w:color="auto"/>
        <w:left w:val="none" w:sz="0" w:space="0" w:color="auto"/>
        <w:bottom w:val="none" w:sz="0" w:space="0" w:color="auto"/>
        <w:right w:val="none" w:sz="0" w:space="0" w:color="auto"/>
      </w:divBdr>
    </w:div>
    <w:div w:id="697118704">
      <w:bodyDiv w:val="1"/>
      <w:marLeft w:val="0"/>
      <w:marRight w:val="0"/>
      <w:marTop w:val="0"/>
      <w:marBottom w:val="0"/>
      <w:divBdr>
        <w:top w:val="none" w:sz="0" w:space="0" w:color="auto"/>
        <w:left w:val="none" w:sz="0" w:space="0" w:color="auto"/>
        <w:bottom w:val="none" w:sz="0" w:space="0" w:color="auto"/>
        <w:right w:val="none" w:sz="0" w:space="0" w:color="auto"/>
      </w:divBdr>
    </w:div>
    <w:div w:id="759838004">
      <w:bodyDiv w:val="1"/>
      <w:marLeft w:val="0"/>
      <w:marRight w:val="0"/>
      <w:marTop w:val="0"/>
      <w:marBottom w:val="0"/>
      <w:divBdr>
        <w:top w:val="none" w:sz="0" w:space="0" w:color="auto"/>
        <w:left w:val="none" w:sz="0" w:space="0" w:color="auto"/>
        <w:bottom w:val="none" w:sz="0" w:space="0" w:color="auto"/>
        <w:right w:val="none" w:sz="0" w:space="0" w:color="auto"/>
      </w:divBdr>
    </w:div>
    <w:div w:id="765004990">
      <w:bodyDiv w:val="1"/>
      <w:marLeft w:val="0"/>
      <w:marRight w:val="0"/>
      <w:marTop w:val="0"/>
      <w:marBottom w:val="0"/>
      <w:divBdr>
        <w:top w:val="none" w:sz="0" w:space="0" w:color="auto"/>
        <w:left w:val="none" w:sz="0" w:space="0" w:color="auto"/>
        <w:bottom w:val="none" w:sz="0" w:space="0" w:color="auto"/>
        <w:right w:val="none" w:sz="0" w:space="0" w:color="auto"/>
      </w:divBdr>
    </w:div>
    <w:div w:id="782574026">
      <w:bodyDiv w:val="1"/>
      <w:marLeft w:val="0"/>
      <w:marRight w:val="0"/>
      <w:marTop w:val="0"/>
      <w:marBottom w:val="0"/>
      <w:divBdr>
        <w:top w:val="none" w:sz="0" w:space="0" w:color="auto"/>
        <w:left w:val="none" w:sz="0" w:space="0" w:color="auto"/>
        <w:bottom w:val="none" w:sz="0" w:space="0" w:color="auto"/>
        <w:right w:val="none" w:sz="0" w:space="0" w:color="auto"/>
      </w:divBdr>
    </w:div>
    <w:div w:id="794953271">
      <w:bodyDiv w:val="1"/>
      <w:marLeft w:val="0"/>
      <w:marRight w:val="0"/>
      <w:marTop w:val="0"/>
      <w:marBottom w:val="0"/>
      <w:divBdr>
        <w:top w:val="none" w:sz="0" w:space="0" w:color="auto"/>
        <w:left w:val="none" w:sz="0" w:space="0" w:color="auto"/>
        <w:bottom w:val="none" w:sz="0" w:space="0" w:color="auto"/>
        <w:right w:val="none" w:sz="0" w:space="0" w:color="auto"/>
      </w:divBdr>
    </w:div>
    <w:div w:id="823620617">
      <w:bodyDiv w:val="1"/>
      <w:marLeft w:val="0"/>
      <w:marRight w:val="0"/>
      <w:marTop w:val="0"/>
      <w:marBottom w:val="0"/>
      <w:divBdr>
        <w:top w:val="none" w:sz="0" w:space="0" w:color="auto"/>
        <w:left w:val="none" w:sz="0" w:space="0" w:color="auto"/>
        <w:bottom w:val="none" w:sz="0" w:space="0" w:color="auto"/>
        <w:right w:val="none" w:sz="0" w:space="0" w:color="auto"/>
      </w:divBdr>
    </w:div>
    <w:div w:id="851258583">
      <w:bodyDiv w:val="1"/>
      <w:marLeft w:val="0"/>
      <w:marRight w:val="0"/>
      <w:marTop w:val="0"/>
      <w:marBottom w:val="0"/>
      <w:divBdr>
        <w:top w:val="none" w:sz="0" w:space="0" w:color="auto"/>
        <w:left w:val="none" w:sz="0" w:space="0" w:color="auto"/>
        <w:bottom w:val="none" w:sz="0" w:space="0" w:color="auto"/>
        <w:right w:val="none" w:sz="0" w:space="0" w:color="auto"/>
      </w:divBdr>
    </w:div>
    <w:div w:id="857159095">
      <w:bodyDiv w:val="1"/>
      <w:marLeft w:val="0"/>
      <w:marRight w:val="0"/>
      <w:marTop w:val="0"/>
      <w:marBottom w:val="0"/>
      <w:divBdr>
        <w:top w:val="none" w:sz="0" w:space="0" w:color="auto"/>
        <w:left w:val="none" w:sz="0" w:space="0" w:color="auto"/>
        <w:bottom w:val="none" w:sz="0" w:space="0" w:color="auto"/>
        <w:right w:val="none" w:sz="0" w:space="0" w:color="auto"/>
      </w:divBdr>
    </w:div>
    <w:div w:id="862286973">
      <w:bodyDiv w:val="1"/>
      <w:marLeft w:val="0"/>
      <w:marRight w:val="0"/>
      <w:marTop w:val="0"/>
      <w:marBottom w:val="0"/>
      <w:divBdr>
        <w:top w:val="none" w:sz="0" w:space="0" w:color="auto"/>
        <w:left w:val="none" w:sz="0" w:space="0" w:color="auto"/>
        <w:bottom w:val="none" w:sz="0" w:space="0" w:color="auto"/>
        <w:right w:val="none" w:sz="0" w:space="0" w:color="auto"/>
      </w:divBdr>
    </w:div>
    <w:div w:id="885065673">
      <w:bodyDiv w:val="1"/>
      <w:marLeft w:val="0"/>
      <w:marRight w:val="0"/>
      <w:marTop w:val="0"/>
      <w:marBottom w:val="0"/>
      <w:divBdr>
        <w:top w:val="none" w:sz="0" w:space="0" w:color="auto"/>
        <w:left w:val="none" w:sz="0" w:space="0" w:color="auto"/>
        <w:bottom w:val="none" w:sz="0" w:space="0" w:color="auto"/>
        <w:right w:val="none" w:sz="0" w:space="0" w:color="auto"/>
      </w:divBdr>
    </w:div>
    <w:div w:id="909341630">
      <w:bodyDiv w:val="1"/>
      <w:marLeft w:val="0"/>
      <w:marRight w:val="0"/>
      <w:marTop w:val="0"/>
      <w:marBottom w:val="0"/>
      <w:divBdr>
        <w:top w:val="none" w:sz="0" w:space="0" w:color="auto"/>
        <w:left w:val="none" w:sz="0" w:space="0" w:color="auto"/>
        <w:bottom w:val="none" w:sz="0" w:space="0" w:color="auto"/>
        <w:right w:val="none" w:sz="0" w:space="0" w:color="auto"/>
      </w:divBdr>
    </w:div>
    <w:div w:id="923682335">
      <w:bodyDiv w:val="1"/>
      <w:marLeft w:val="0"/>
      <w:marRight w:val="0"/>
      <w:marTop w:val="0"/>
      <w:marBottom w:val="0"/>
      <w:divBdr>
        <w:top w:val="none" w:sz="0" w:space="0" w:color="auto"/>
        <w:left w:val="none" w:sz="0" w:space="0" w:color="auto"/>
        <w:bottom w:val="none" w:sz="0" w:space="0" w:color="auto"/>
        <w:right w:val="none" w:sz="0" w:space="0" w:color="auto"/>
      </w:divBdr>
    </w:div>
    <w:div w:id="948044317">
      <w:bodyDiv w:val="1"/>
      <w:marLeft w:val="0"/>
      <w:marRight w:val="0"/>
      <w:marTop w:val="0"/>
      <w:marBottom w:val="0"/>
      <w:divBdr>
        <w:top w:val="none" w:sz="0" w:space="0" w:color="auto"/>
        <w:left w:val="none" w:sz="0" w:space="0" w:color="auto"/>
        <w:bottom w:val="none" w:sz="0" w:space="0" w:color="auto"/>
        <w:right w:val="none" w:sz="0" w:space="0" w:color="auto"/>
      </w:divBdr>
      <w:divsChild>
        <w:div w:id="263921824">
          <w:marLeft w:val="446"/>
          <w:marRight w:val="0"/>
          <w:marTop w:val="0"/>
          <w:marBottom w:val="0"/>
          <w:divBdr>
            <w:top w:val="none" w:sz="0" w:space="0" w:color="auto"/>
            <w:left w:val="none" w:sz="0" w:space="0" w:color="auto"/>
            <w:bottom w:val="none" w:sz="0" w:space="0" w:color="auto"/>
            <w:right w:val="none" w:sz="0" w:space="0" w:color="auto"/>
          </w:divBdr>
        </w:div>
      </w:divsChild>
    </w:div>
    <w:div w:id="971595445">
      <w:bodyDiv w:val="1"/>
      <w:marLeft w:val="0"/>
      <w:marRight w:val="0"/>
      <w:marTop w:val="0"/>
      <w:marBottom w:val="0"/>
      <w:divBdr>
        <w:top w:val="none" w:sz="0" w:space="0" w:color="auto"/>
        <w:left w:val="none" w:sz="0" w:space="0" w:color="auto"/>
        <w:bottom w:val="none" w:sz="0" w:space="0" w:color="auto"/>
        <w:right w:val="none" w:sz="0" w:space="0" w:color="auto"/>
      </w:divBdr>
    </w:div>
    <w:div w:id="973217965">
      <w:bodyDiv w:val="1"/>
      <w:marLeft w:val="0"/>
      <w:marRight w:val="0"/>
      <w:marTop w:val="0"/>
      <w:marBottom w:val="0"/>
      <w:divBdr>
        <w:top w:val="none" w:sz="0" w:space="0" w:color="auto"/>
        <w:left w:val="none" w:sz="0" w:space="0" w:color="auto"/>
        <w:bottom w:val="none" w:sz="0" w:space="0" w:color="auto"/>
        <w:right w:val="none" w:sz="0" w:space="0" w:color="auto"/>
      </w:divBdr>
    </w:div>
    <w:div w:id="974455559">
      <w:bodyDiv w:val="1"/>
      <w:marLeft w:val="0"/>
      <w:marRight w:val="0"/>
      <w:marTop w:val="0"/>
      <w:marBottom w:val="0"/>
      <w:divBdr>
        <w:top w:val="none" w:sz="0" w:space="0" w:color="auto"/>
        <w:left w:val="none" w:sz="0" w:space="0" w:color="auto"/>
        <w:bottom w:val="none" w:sz="0" w:space="0" w:color="auto"/>
        <w:right w:val="none" w:sz="0" w:space="0" w:color="auto"/>
      </w:divBdr>
    </w:div>
    <w:div w:id="1009983331">
      <w:bodyDiv w:val="1"/>
      <w:marLeft w:val="0"/>
      <w:marRight w:val="0"/>
      <w:marTop w:val="0"/>
      <w:marBottom w:val="0"/>
      <w:divBdr>
        <w:top w:val="none" w:sz="0" w:space="0" w:color="auto"/>
        <w:left w:val="none" w:sz="0" w:space="0" w:color="auto"/>
        <w:bottom w:val="none" w:sz="0" w:space="0" w:color="auto"/>
        <w:right w:val="none" w:sz="0" w:space="0" w:color="auto"/>
      </w:divBdr>
    </w:div>
    <w:div w:id="1019426103">
      <w:bodyDiv w:val="1"/>
      <w:marLeft w:val="0"/>
      <w:marRight w:val="0"/>
      <w:marTop w:val="0"/>
      <w:marBottom w:val="0"/>
      <w:divBdr>
        <w:top w:val="none" w:sz="0" w:space="0" w:color="auto"/>
        <w:left w:val="none" w:sz="0" w:space="0" w:color="auto"/>
        <w:bottom w:val="none" w:sz="0" w:space="0" w:color="auto"/>
        <w:right w:val="none" w:sz="0" w:space="0" w:color="auto"/>
      </w:divBdr>
    </w:div>
    <w:div w:id="1033581642">
      <w:bodyDiv w:val="1"/>
      <w:marLeft w:val="0"/>
      <w:marRight w:val="0"/>
      <w:marTop w:val="0"/>
      <w:marBottom w:val="0"/>
      <w:divBdr>
        <w:top w:val="none" w:sz="0" w:space="0" w:color="auto"/>
        <w:left w:val="none" w:sz="0" w:space="0" w:color="auto"/>
        <w:bottom w:val="none" w:sz="0" w:space="0" w:color="auto"/>
        <w:right w:val="none" w:sz="0" w:space="0" w:color="auto"/>
      </w:divBdr>
    </w:div>
    <w:div w:id="1035424780">
      <w:bodyDiv w:val="1"/>
      <w:marLeft w:val="0"/>
      <w:marRight w:val="0"/>
      <w:marTop w:val="0"/>
      <w:marBottom w:val="0"/>
      <w:divBdr>
        <w:top w:val="none" w:sz="0" w:space="0" w:color="auto"/>
        <w:left w:val="none" w:sz="0" w:space="0" w:color="auto"/>
        <w:bottom w:val="none" w:sz="0" w:space="0" w:color="auto"/>
        <w:right w:val="none" w:sz="0" w:space="0" w:color="auto"/>
      </w:divBdr>
    </w:div>
    <w:div w:id="1040059232">
      <w:bodyDiv w:val="1"/>
      <w:marLeft w:val="0"/>
      <w:marRight w:val="0"/>
      <w:marTop w:val="0"/>
      <w:marBottom w:val="0"/>
      <w:divBdr>
        <w:top w:val="none" w:sz="0" w:space="0" w:color="auto"/>
        <w:left w:val="none" w:sz="0" w:space="0" w:color="auto"/>
        <w:bottom w:val="none" w:sz="0" w:space="0" w:color="auto"/>
        <w:right w:val="none" w:sz="0" w:space="0" w:color="auto"/>
      </w:divBdr>
    </w:div>
    <w:div w:id="1046375340">
      <w:bodyDiv w:val="1"/>
      <w:marLeft w:val="0"/>
      <w:marRight w:val="0"/>
      <w:marTop w:val="0"/>
      <w:marBottom w:val="0"/>
      <w:divBdr>
        <w:top w:val="none" w:sz="0" w:space="0" w:color="auto"/>
        <w:left w:val="none" w:sz="0" w:space="0" w:color="auto"/>
        <w:bottom w:val="none" w:sz="0" w:space="0" w:color="auto"/>
        <w:right w:val="none" w:sz="0" w:space="0" w:color="auto"/>
      </w:divBdr>
    </w:div>
    <w:div w:id="1077895245">
      <w:bodyDiv w:val="1"/>
      <w:marLeft w:val="0"/>
      <w:marRight w:val="0"/>
      <w:marTop w:val="0"/>
      <w:marBottom w:val="0"/>
      <w:divBdr>
        <w:top w:val="none" w:sz="0" w:space="0" w:color="auto"/>
        <w:left w:val="none" w:sz="0" w:space="0" w:color="auto"/>
        <w:bottom w:val="none" w:sz="0" w:space="0" w:color="auto"/>
        <w:right w:val="none" w:sz="0" w:space="0" w:color="auto"/>
      </w:divBdr>
    </w:div>
    <w:div w:id="1081869857">
      <w:bodyDiv w:val="1"/>
      <w:marLeft w:val="0"/>
      <w:marRight w:val="0"/>
      <w:marTop w:val="0"/>
      <w:marBottom w:val="0"/>
      <w:divBdr>
        <w:top w:val="none" w:sz="0" w:space="0" w:color="auto"/>
        <w:left w:val="none" w:sz="0" w:space="0" w:color="auto"/>
        <w:bottom w:val="none" w:sz="0" w:space="0" w:color="auto"/>
        <w:right w:val="none" w:sz="0" w:space="0" w:color="auto"/>
      </w:divBdr>
    </w:div>
    <w:div w:id="1083146181">
      <w:bodyDiv w:val="1"/>
      <w:marLeft w:val="0"/>
      <w:marRight w:val="0"/>
      <w:marTop w:val="0"/>
      <w:marBottom w:val="0"/>
      <w:divBdr>
        <w:top w:val="none" w:sz="0" w:space="0" w:color="auto"/>
        <w:left w:val="none" w:sz="0" w:space="0" w:color="auto"/>
        <w:bottom w:val="none" w:sz="0" w:space="0" w:color="auto"/>
        <w:right w:val="none" w:sz="0" w:space="0" w:color="auto"/>
      </w:divBdr>
    </w:div>
    <w:div w:id="1089698699">
      <w:bodyDiv w:val="1"/>
      <w:marLeft w:val="0"/>
      <w:marRight w:val="0"/>
      <w:marTop w:val="0"/>
      <w:marBottom w:val="0"/>
      <w:divBdr>
        <w:top w:val="none" w:sz="0" w:space="0" w:color="auto"/>
        <w:left w:val="none" w:sz="0" w:space="0" w:color="auto"/>
        <w:bottom w:val="none" w:sz="0" w:space="0" w:color="auto"/>
        <w:right w:val="none" w:sz="0" w:space="0" w:color="auto"/>
      </w:divBdr>
    </w:div>
    <w:div w:id="1096638192">
      <w:bodyDiv w:val="1"/>
      <w:marLeft w:val="0"/>
      <w:marRight w:val="0"/>
      <w:marTop w:val="0"/>
      <w:marBottom w:val="0"/>
      <w:divBdr>
        <w:top w:val="none" w:sz="0" w:space="0" w:color="auto"/>
        <w:left w:val="none" w:sz="0" w:space="0" w:color="auto"/>
        <w:bottom w:val="none" w:sz="0" w:space="0" w:color="auto"/>
        <w:right w:val="none" w:sz="0" w:space="0" w:color="auto"/>
      </w:divBdr>
    </w:div>
    <w:div w:id="1098137686">
      <w:bodyDiv w:val="1"/>
      <w:marLeft w:val="0"/>
      <w:marRight w:val="0"/>
      <w:marTop w:val="0"/>
      <w:marBottom w:val="0"/>
      <w:divBdr>
        <w:top w:val="none" w:sz="0" w:space="0" w:color="auto"/>
        <w:left w:val="none" w:sz="0" w:space="0" w:color="auto"/>
        <w:bottom w:val="none" w:sz="0" w:space="0" w:color="auto"/>
        <w:right w:val="none" w:sz="0" w:space="0" w:color="auto"/>
      </w:divBdr>
    </w:div>
    <w:div w:id="1099645869">
      <w:bodyDiv w:val="1"/>
      <w:marLeft w:val="0"/>
      <w:marRight w:val="0"/>
      <w:marTop w:val="0"/>
      <w:marBottom w:val="0"/>
      <w:divBdr>
        <w:top w:val="none" w:sz="0" w:space="0" w:color="auto"/>
        <w:left w:val="none" w:sz="0" w:space="0" w:color="auto"/>
        <w:bottom w:val="none" w:sz="0" w:space="0" w:color="auto"/>
        <w:right w:val="none" w:sz="0" w:space="0" w:color="auto"/>
      </w:divBdr>
    </w:div>
    <w:div w:id="1099832710">
      <w:bodyDiv w:val="1"/>
      <w:marLeft w:val="0"/>
      <w:marRight w:val="0"/>
      <w:marTop w:val="0"/>
      <w:marBottom w:val="0"/>
      <w:divBdr>
        <w:top w:val="none" w:sz="0" w:space="0" w:color="auto"/>
        <w:left w:val="none" w:sz="0" w:space="0" w:color="auto"/>
        <w:bottom w:val="none" w:sz="0" w:space="0" w:color="auto"/>
        <w:right w:val="none" w:sz="0" w:space="0" w:color="auto"/>
      </w:divBdr>
    </w:div>
    <w:div w:id="1108426374">
      <w:bodyDiv w:val="1"/>
      <w:marLeft w:val="0"/>
      <w:marRight w:val="0"/>
      <w:marTop w:val="0"/>
      <w:marBottom w:val="0"/>
      <w:divBdr>
        <w:top w:val="none" w:sz="0" w:space="0" w:color="auto"/>
        <w:left w:val="none" w:sz="0" w:space="0" w:color="auto"/>
        <w:bottom w:val="none" w:sz="0" w:space="0" w:color="auto"/>
        <w:right w:val="none" w:sz="0" w:space="0" w:color="auto"/>
      </w:divBdr>
    </w:div>
    <w:div w:id="1132089435">
      <w:bodyDiv w:val="1"/>
      <w:marLeft w:val="0"/>
      <w:marRight w:val="0"/>
      <w:marTop w:val="0"/>
      <w:marBottom w:val="0"/>
      <w:divBdr>
        <w:top w:val="none" w:sz="0" w:space="0" w:color="auto"/>
        <w:left w:val="none" w:sz="0" w:space="0" w:color="auto"/>
        <w:bottom w:val="none" w:sz="0" w:space="0" w:color="auto"/>
        <w:right w:val="none" w:sz="0" w:space="0" w:color="auto"/>
      </w:divBdr>
      <w:divsChild>
        <w:div w:id="1473787606">
          <w:marLeft w:val="547"/>
          <w:marRight w:val="0"/>
          <w:marTop w:val="0"/>
          <w:marBottom w:val="0"/>
          <w:divBdr>
            <w:top w:val="none" w:sz="0" w:space="0" w:color="auto"/>
            <w:left w:val="none" w:sz="0" w:space="0" w:color="auto"/>
            <w:bottom w:val="none" w:sz="0" w:space="0" w:color="auto"/>
            <w:right w:val="none" w:sz="0" w:space="0" w:color="auto"/>
          </w:divBdr>
        </w:div>
      </w:divsChild>
    </w:div>
    <w:div w:id="1155730566">
      <w:bodyDiv w:val="1"/>
      <w:marLeft w:val="0"/>
      <w:marRight w:val="0"/>
      <w:marTop w:val="0"/>
      <w:marBottom w:val="0"/>
      <w:divBdr>
        <w:top w:val="none" w:sz="0" w:space="0" w:color="auto"/>
        <w:left w:val="none" w:sz="0" w:space="0" w:color="auto"/>
        <w:bottom w:val="none" w:sz="0" w:space="0" w:color="auto"/>
        <w:right w:val="none" w:sz="0" w:space="0" w:color="auto"/>
      </w:divBdr>
    </w:div>
    <w:div w:id="1175002466">
      <w:bodyDiv w:val="1"/>
      <w:marLeft w:val="0"/>
      <w:marRight w:val="0"/>
      <w:marTop w:val="0"/>
      <w:marBottom w:val="0"/>
      <w:divBdr>
        <w:top w:val="none" w:sz="0" w:space="0" w:color="auto"/>
        <w:left w:val="none" w:sz="0" w:space="0" w:color="auto"/>
        <w:bottom w:val="none" w:sz="0" w:space="0" w:color="auto"/>
        <w:right w:val="none" w:sz="0" w:space="0" w:color="auto"/>
      </w:divBdr>
    </w:div>
    <w:div w:id="1177426651">
      <w:bodyDiv w:val="1"/>
      <w:marLeft w:val="0"/>
      <w:marRight w:val="0"/>
      <w:marTop w:val="0"/>
      <w:marBottom w:val="0"/>
      <w:divBdr>
        <w:top w:val="none" w:sz="0" w:space="0" w:color="auto"/>
        <w:left w:val="none" w:sz="0" w:space="0" w:color="auto"/>
        <w:bottom w:val="none" w:sz="0" w:space="0" w:color="auto"/>
        <w:right w:val="none" w:sz="0" w:space="0" w:color="auto"/>
      </w:divBdr>
    </w:div>
    <w:div w:id="1199859621">
      <w:bodyDiv w:val="1"/>
      <w:marLeft w:val="0"/>
      <w:marRight w:val="0"/>
      <w:marTop w:val="0"/>
      <w:marBottom w:val="0"/>
      <w:divBdr>
        <w:top w:val="none" w:sz="0" w:space="0" w:color="auto"/>
        <w:left w:val="none" w:sz="0" w:space="0" w:color="auto"/>
        <w:bottom w:val="none" w:sz="0" w:space="0" w:color="auto"/>
        <w:right w:val="none" w:sz="0" w:space="0" w:color="auto"/>
      </w:divBdr>
    </w:div>
    <w:div w:id="1200776118">
      <w:bodyDiv w:val="1"/>
      <w:marLeft w:val="0"/>
      <w:marRight w:val="0"/>
      <w:marTop w:val="0"/>
      <w:marBottom w:val="0"/>
      <w:divBdr>
        <w:top w:val="none" w:sz="0" w:space="0" w:color="auto"/>
        <w:left w:val="none" w:sz="0" w:space="0" w:color="auto"/>
        <w:bottom w:val="none" w:sz="0" w:space="0" w:color="auto"/>
        <w:right w:val="none" w:sz="0" w:space="0" w:color="auto"/>
      </w:divBdr>
    </w:div>
    <w:div w:id="1218007479">
      <w:bodyDiv w:val="1"/>
      <w:marLeft w:val="0"/>
      <w:marRight w:val="0"/>
      <w:marTop w:val="0"/>
      <w:marBottom w:val="0"/>
      <w:divBdr>
        <w:top w:val="none" w:sz="0" w:space="0" w:color="auto"/>
        <w:left w:val="none" w:sz="0" w:space="0" w:color="auto"/>
        <w:bottom w:val="none" w:sz="0" w:space="0" w:color="auto"/>
        <w:right w:val="none" w:sz="0" w:space="0" w:color="auto"/>
      </w:divBdr>
    </w:div>
    <w:div w:id="1239749529">
      <w:bodyDiv w:val="1"/>
      <w:marLeft w:val="0"/>
      <w:marRight w:val="0"/>
      <w:marTop w:val="0"/>
      <w:marBottom w:val="0"/>
      <w:divBdr>
        <w:top w:val="none" w:sz="0" w:space="0" w:color="auto"/>
        <w:left w:val="none" w:sz="0" w:space="0" w:color="auto"/>
        <w:bottom w:val="none" w:sz="0" w:space="0" w:color="auto"/>
        <w:right w:val="none" w:sz="0" w:space="0" w:color="auto"/>
      </w:divBdr>
    </w:div>
    <w:div w:id="1285842517">
      <w:bodyDiv w:val="1"/>
      <w:marLeft w:val="0"/>
      <w:marRight w:val="0"/>
      <w:marTop w:val="0"/>
      <w:marBottom w:val="0"/>
      <w:divBdr>
        <w:top w:val="none" w:sz="0" w:space="0" w:color="auto"/>
        <w:left w:val="none" w:sz="0" w:space="0" w:color="auto"/>
        <w:bottom w:val="none" w:sz="0" w:space="0" w:color="auto"/>
        <w:right w:val="none" w:sz="0" w:space="0" w:color="auto"/>
      </w:divBdr>
    </w:div>
    <w:div w:id="1286618112">
      <w:bodyDiv w:val="1"/>
      <w:marLeft w:val="0"/>
      <w:marRight w:val="0"/>
      <w:marTop w:val="0"/>
      <w:marBottom w:val="0"/>
      <w:divBdr>
        <w:top w:val="none" w:sz="0" w:space="0" w:color="auto"/>
        <w:left w:val="none" w:sz="0" w:space="0" w:color="auto"/>
        <w:bottom w:val="none" w:sz="0" w:space="0" w:color="auto"/>
        <w:right w:val="none" w:sz="0" w:space="0" w:color="auto"/>
      </w:divBdr>
    </w:div>
    <w:div w:id="1289821174">
      <w:bodyDiv w:val="1"/>
      <w:marLeft w:val="0"/>
      <w:marRight w:val="0"/>
      <w:marTop w:val="0"/>
      <w:marBottom w:val="0"/>
      <w:divBdr>
        <w:top w:val="none" w:sz="0" w:space="0" w:color="auto"/>
        <w:left w:val="none" w:sz="0" w:space="0" w:color="auto"/>
        <w:bottom w:val="none" w:sz="0" w:space="0" w:color="auto"/>
        <w:right w:val="none" w:sz="0" w:space="0" w:color="auto"/>
      </w:divBdr>
    </w:div>
    <w:div w:id="1293365736">
      <w:bodyDiv w:val="1"/>
      <w:marLeft w:val="0"/>
      <w:marRight w:val="0"/>
      <w:marTop w:val="0"/>
      <w:marBottom w:val="0"/>
      <w:divBdr>
        <w:top w:val="none" w:sz="0" w:space="0" w:color="auto"/>
        <w:left w:val="none" w:sz="0" w:space="0" w:color="auto"/>
        <w:bottom w:val="none" w:sz="0" w:space="0" w:color="auto"/>
        <w:right w:val="none" w:sz="0" w:space="0" w:color="auto"/>
      </w:divBdr>
    </w:div>
    <w:div w:id="1294868053">
      <w:bodyDiv w:val="1"/>
      <w:marLeft w:val="0"/>
      <w:marRight w:val="0"/>
      <w:marTop w:val="0"/>
      <w:marBottom w:val="0"/>
      <w:divBdr>
        <w:top w:val="none" w:sz="0" w:space="0" w:color="auto"/>
        <w:left w:val="none" w:sz="0" w:space="0" w:color="auto"/>
        <w:bottom w:val="none" w:sz="0" w:space="0" w:color="auto"/>
        <w:right w:val="none" w:sz="0" w:space="0" w:color="auto"/>
      </w:divBdr>
    </w:div>
    <w:div w:id="1300646737">
      <w:bodyDiv w:val="1"/>
      <w:marLeft w:val="0"/>
      <w:marRight w:val="0"/>
      <w:marTop w:val="0"/>
      <w:marBottom w:val="0"/>
      <w:divBdr>
        <w:top w:val="none" w:sz="0" w:space="0" w:color="auto"/>
        <w:left w:val="none" w:sz="0" w:space="0" w:color="auto"/>
        <w:bottom w:val="none" w:sz="0" w:space="0" w:color="auto"/>
        <w:right w:val="none" w:sz="0" w:space="0" w:color="auto"/>
      </w:divBdr>
    </w:div>
    <w:div w:id="1304316326">
      <w:bodyDiv w:val="1"/>
      <w:marLeft w:val="0"/>
      <w:marRight w:val="0"/>
      <w:marTop w:val="0"/>
      <w:marBottom w:val="0"/>
      <w:divBdr>
        <w:top w:val="none" w:sz="0" w:space="0" w:color="auto"/>
        <w:left w:val="none" w:sz="0" w:space="0" w:color="auto"/>
        <w:bottom w:val="none" w:sz="0" w:space="0" w:color="auto"/>
        <w:right w:val="none" w:sz="0" w:space="0" w:color="auto"/>
      </w:divBdr>
    </w:div>
    <w:div w:id="1305698776">
      <w:bodyDiv w:val="1"/>
      <w:marLeft w:val="0"/>
      <w:marRight w:val="0"/>
      <w:marTop w:val="0"/>
      <w:marBottom w:val="0"/>
      <w:divBdr>
        <w:top w:val="none" w:sz="0" w:space="0" w:color="auto"/>
        <w:left w:val="none" w:sz="0" w:space="0" w:color="auto"/>
        <w:bottom w:val="none" w:sz="0" w:space="0" w:color="auto"/>
        <w:right w:val="none" w:sz="0" w:space="0" w:color="auto"/>
      </w:divBdr>
    </w:div>
    <w:div w:id="1306351303">
      <w:bodyDiv w:val="1"/>
      <w:marLeft w:val="0"/>
      <w:marRight w:val="0"/>
      <w:marTop w:val="0"/>
      <w:marBottom w:val="0"/>
      <w:divBdr>
        <w:top w:val="none" w:sz="0" w:space="0" w:color="auto"/>
        <w:left w:val="none" w:sz="0" w:space="0" w:color="auto"/>
        <w:bottom w:val="none" w:sz="0" w:space="0" w:color="auto"/>
        <w:right w:val="none" w:sz="0" w:space="0" w:color="auto"/>
      </w:divBdr>
    </w:div>
    <w:div w:id="1312980118">
      <w:bodyDiv w:val="1"/>
      <w:marLeft w:val="0"/>
      <w:marRight w:val="0"/>
      <w:marTop w:val="0"/>
      <w:marBottom w:val="0"/>
      <w:divBdr>
        <w:top w:val="none" w:sz="0" w:space="0" w:color="auto"/>
        <w:left w:val="none" w:sz="0" w:space="0" w:color="auto"/>
        <w:bottom w:val="none" w:sz="0" w:space="0" w:color="auto"/>
        <w:right w:val="none" w:sz="0" w:space="0" w:color="auto"/>
      </w:divBdr>
    </w:div>
    <w:div w:id="1370379432">
      <w:bodyDiv w:val="1"/>
      <w:marLeft w:val="0"/>
      <w:marRight w:val="0"/>
      <w:marTop w:val="0"/>
      <w:marBottom w:val="0"/>
      <w:divBdr>
        <w:top w:val="none" w:sz="0" w:space="0" w:color="auto"/>
        <w:left w:val="none" w:sz="0" w:space="0" w:color="auto"/>
        <w:bottom w:val="none" w:sz="0" w:space="0" w:color="auto"/>
        <w:right w:val="none" w:sz="0" w:space="0" w:color="auto"/>
      </w:divBdr>
    </w:div>
    <w:div w:id="1384939247">
      <w:bodyDiv w:val="1"/>
      <w:marLeft w:val="0"/>
      <w:marRight w:val="0"/>
      <w:marTop w:val="0"/>
      <w:marBottom w:val="0"/>
      <w:divBdr>
        <w:top w:val="none" w:sz="0" w:space="0" w:color="auto"/>
        <w:left w:val="none" w:sz="0" w:space="0" w:color="auto"/>
        <w:bottom w:val="none" w:sz="0" w:space="0" w:color="auto"/>
        <w:right w:val="none" w:sz="0" w:space="0" w:color="auto"/>
      </w:divBdr>
    </w:div>
    <w:div w:id="1411079139">
      <w:bodyDiv w:val="1"/>
      <w:marLeft w:val="0"/>
      <w:marRight w:val="0"/>
      <w:marTop w:val="0"/>
      <w:marBottom w:val="0"/>
      <w:divBdr>
        <w:top w:val="none" w:sz="0" w:space="0" w:color="auto"/>
        <w:left w:val="none" w:sz="0" w:space="0" w:color="auto"/>
        <w:bottom w:val="none" w:sz="0" w:space="0" w:color="auto"/>
        <w:right w:val="none" w:sz="0" w:space="0" w:color="auto"/>
      </w:divBdr>
    </w:div>
    <w:div w:id="1453280482">
      <w:bodyDiv w:val="1"/>
      <w:marLeft w:val="0"/>
      <w:marRight w:val="0"/>
      <w:marTop w:val="0"/>
      <w:marBottom w:val="0"/>
      <w:divBdr>
        <w:top w:val="none" w:sz="0" w:space="0" w:color="auto"/>
        <w:left w:val="none" w:sz="0" w:space="0" w:color="auto"/>
        <w:bottom w:val="none" w:sz="0" w:space="0" w:color="auto"/>
        <w:right w:val="none" w:sz="0" w:space="0" w:color="auto"/>
      </w:divBdr>
    </w:div>
    <w:div w:id="1458601414">
      <w:bodyDiv w:val="1"/>
      <w:marLeft w:val="0"/>
      <w:marRight w:val="0"/>
      <w:marTop w:val="0"/>
      <w:marBottom w:val="0"/>
      <w:divBdr>
        <w:top w:val="none" w:sz="0" w:space="0" w:color="auto"/>
        <w:left w:val="none" w:sz="0" w:space="0" w:color="auto"/>
        <w:bottom w:val="none" w:sz="0" w:space="0" w:color="auto"/>
        <w:right w:val="none" w:sz="0" w:space="0" w:color="auto"/>
      </w:divBdr>
    </w:div>
    <w:div w:id="1459448691">
      <w:bodyDiv w:val="1"/>
      <w:marLeft w:val="0"/>
      <w:marRight w:val="0"/>
      <w:marTop w:val="0"/>
      <w:marBottom w:val="0"/>
      <w:divBdr>
        <w:top w:val="none" w:sz="0" w:space="0" w:color="auto"/>
        <w:left w:val="none" w:sz="0" w:space="0" w:color="auto"/>
        <w:bottom w:val="none" w:sz="0" w:space="0" w:color="auto"/>
        <w:right w:val="none" w:sz="0" w:space="0" w:color="auto"/>
      </w:divBdr>
    </w:div>
    <w:div w:id="1466848423">
      <w:bodyDiv w:val="1"/>
      <w:marLeft w:val="0"/>
      <w:marRight w:val="0"/>
      <w:marTop w:val="0"/>
      <w:marBottom w:val="0"/>
      <w:divBdr>
        <w:top w:val="none" w:sz="0" w:space="0" w:color="auto"/>
        <w:left w:val="none" w:sz="0" w:space="0" w:color="auto"/>
        <w:bottom w:val="none" w:sz="0" w:space="0" w:color="auto"/>
        <w:right w:val="none" w:sz="0" w:space="0" w:color="auto"/>
      </w:divBdr>
    </w:div>
    <w:div w:id="1471438405">
      <w:bodyDiv w:val="1"/>
      <w:marLeft w:val="0"/>
      <w:marRight w:val="0"/>
      <w:marTop w:val="0"/>
      <w:marBottom w:val="0"/>
      <w:divBdr>
        <w:top w:val="none" w:sz="0" w:space="0" w:color="auto"/>
        <w:left w:val="none" w:sz="0" w:space="0" w:color="auto"/>
        <w:bottom w:val="none" w:sz="0" w:space="0" w:color="auto"/>
        <w:right w:val="none" w:sz="0" w:space="0" w:color="auto"/>
      </w:divBdr>
    </w:div>
    <w:div w:id="1491215006">
      <w:bodyDiv w:val="1"/>
      <w:marLeft w:val="0"/>
      <w:marRight w:val="0"/>
      <w:marTop w:val="0"/>
      <w:marBottom w:val="0"/>
      <w:divBdr>
        <w:top w:val="none" w:sz="0" w:space="0" w:color="auto"/>
        <w:left w:val="none" w:sz="0" w:space="0" w:color="auto"/>
        <w:bottom w:val="none" w:sz="0" w:space="0" w:color="auto"/>
        <w:right w:val="none" w:sz="0" w:space="0" w:color="auto"/>
      </w:divBdr>
    </w:div>
    <w:div w:id="1493791751">
      <w:bodyDiv w:val="1"/>
      <w:marLeft w:val="0"/>
      <w:marRight w:val="0"/>
      <w:marTop w:val="0"/>
      <w:marBottom w:val="0"/>
      <w:divBdr>
        <w:top w:val="none" w:sz="0" w:space="0" w:color="auto"/>
        <w:left w:val="none" w:sz="0" w:space="0" w:color="auto"/>
        <w:bottom w:val="none" w:sz="0" w:space="0" w:color="auto"/>
        <w:right w:val="none" w:sz="0" w:space="0" w:color="auto"/>
      </w:divBdr>
      <w:divsChild>
        <w:div w:id="1724477928">
          <w:marLeft w:val="360"/>
          <w:marRight w:val="0"/>
          <w:marTop w:val="0"/>
          <w:marBottom w:val="0"/>
          <w:divBdr>
            <w:top w:val="none" w:sz="0" w:space="0" w:color="auto"/>
            <w:left w:val="none" w:sz="0" w:space="0" w:color="auto"/>
            <w:bottom w:val="none" w:sz="0" w:space="0" w:color="auto"/>
            <w:right w:val="none" w:sz="0" w:space="0" w:color="auto"/>
          </w:divBdr>
        </w:div>
        <w:div w:id="1516379124">
          <w:marLeft w:val="360"/>
          <w:marRight w:val="0"/>
          <w:marTop w:val="0"/>
          <w:marBottom w:val="0"/>
          <w:divBdr>
            <w:top w:val="none" w:sz="0" w:space="0" w:color="auto"/>
            <w:left w:val="none" w:sz="0" w:space="0" w:color="auto"/>
            <w:bottom w:val="none" w:sz="0" w:space="0" w:color="auto"/>
            <w:right w:val="none" w:sz="0" w:space="0" w:color="auto"/>
          </w:divBdr>
        </w:div>
        <w:div w:id="852769285">
          <w:marLeft w:val="360"/>
          <w:marRight w:val="0"/>
          <w:marTop w:val="0"/>
          <w:marBottom w:val="0"/>
          <w:divBdr>
            <w:top w:val="none" w:sz="0" w:space="0" w:color="auto"/>
            <w:left w:val="none" w:sz="0" w:space="0" w:color="auto"/>
            <w:bottom w:val="none" w:sz="0" w:space="0" w:color="auto"/>
            <w:right w:val="none" w:sz="0" w:space="0" w:color="auto"/>
          </w:divBdr>
        </w:div>
        <w:div w:id="2007659467">
          <w:marLeft w:val="360"/>
          <w:marRight w:val="0"/>
          <w:marTop w:val="0"/>
          <w:marBottom w:val="0"/>
          <w:divBdr>
            <w:top w:val="none" w:sz="0" w:space="0" w:color="auto"/>
            <w:left w:val="none" w:sz="0" w:space="0" w:color="auto"/>
            <w:bottom w:val="none" w:sz="0" w:space="0" w:color="auto"/>
            <w:right w:val="none" w:sz="0" w:space="0" w:color="auto"/>
          </w:divBdr>
        </w:div>
      </w:divsChild>
    </w:div>
    <w:div w:id="1502811166">
      <w:bodyDiv w:val="1"/>
      <w:marLeft w:val="0"/>
      <w:marRight w:val="0"/>
      <w:marTop w:val="0"/>
      <w:marBottom w:val="0"/>
      <w:divBdr>
        <w:top w:val="none" w:sz="0" w:space="0" w:color="auto"/>
        <w:left w:val="none" w:sz="0" w:space="0" w:color="auto"/>
        <w:bottom w:val="none" w:sz="0" w:space="0" w:color="auto"/>
        <w:right w:val="none" w:sz="0" w:space="0" w:color="auto"/>
      </w:divBdr>
    </w:div>
    <w:div w:id="1508057359">
      <w:bodyDiv w:val="1"/>
      <w:marLeft w:val="0"/>
      <w:marRight w:val="0"/>
      <w:marTop w:val="0"/>
      <w:marBottom w:val="0"/>
      <w:divBdr>
        <w:top w:val="none" w:sz="0" w:space="0" w:color="auto"/>
        <w:left w:val="none" w:sz="0" w:space="0" w:color="auto"/>
        <w:bottom w:val="none" w:sz="0" w:space="0" w:color="auto"/>
        <w:right w:val="none" w:sz="0" w:space="0" w:color="auto"/>
      </w:divBdr>
    </w:div>
    <w:div w:id="1508254188">
      <w:bodyDiv w:val="1"/>
      <w:marLeft w:val="0"/>
      <w:marRight w:val="0"/>
      <w:marTop w:val="0"/>
      <w:marBottom w:val="0"/>
      <w:divBdr>
        <w:top w:val="none" w:sz="0" w:space="0" w:color="auto"/>
        <w:left w:val="none" w:sz="0" w:space="0" w:color="auto"/>
        <w:bottom w:val="none" w:sz="0" w:space="0" w:color="auto"/>
        <w:right w:val="none" w:sz="0" w:space="0" w:color="auto"/>
      </w:divBdr>
    </w:div>
    <w:div w:id="1521814605">
      <w:bodyDiv w:val="1"/>
      <w:marLeft w:val="0"/>
      <w:marRight w:val="0"/>
      <w:marTop w:val="0"/>
      <w:marBottom w:val="0"/>
      <w:divBdr>
        <w:top w:val="none" w:sz="0" w:space="0" w:color="auto"/>
        <w:left w:val="none" w:sz="0" w:space="0" w:color="auto"/>
        <w:bottom w:val="none" w:sz="0" w:space="0" w:color="auto"/>
        <w:right w:val="none" w:sz="0" w:space="0" w:color="auto"/>
      </w:divBdr>
    </w:div>
    <w:div w:id="1523980074">
      <w:bodyDiv w:val="1"/>
      <w:marLeft w:val="0"/>
      <w:marRight w:val="0"/>
      <w:marTop w:val="0"/>
      <w:marBottom w:val="0"/>
      <w:divBdr>
        <w:top w:val="none" w:sz="0" w:space="0" w:color="auto"/>
        <w:left w:val="none" w:sz="0" w:space="0" w:color="auto"/>
        <w:bottom w:val="none" w:sz="0" w:space="0" w:color="auto"/>
        <w:right w:val="none" w:sz="0" w:space="0" w:color="auto"/>
      </w:divBdr>
    </w:div>
    <w:div w:id="1544168193">
      <w:bodyDiv w:val="1"/>
      <w:marLeft w:val="0"/>
      <w:marRight w:val="0"/>
      <w:marTop w:val="0"/>
      <w:marBottom w:val="0"/>
      <w:divBdr>
        <w:top w:val="none" w:sz="0" w:space="0" w:color="auto"/>
        <w:left w:val="none" w:sz="0" w:space="0" w:color="auto"/>
        <w:bottom w:val="none" w:sz="0" w:space="0" w:color="auto"/>
        <w:right w:val="none" w:sz="0" w:space="0" w:color="auto"/>
      </w:divBdr>
    </w:div>
    <w:div w:id="1552422185">
      <w:bodyDiv w:val="1"/>
      <w:marLeft w:val="0"/>
      <w:marRight w:val="0"/>
      <w:marTop w:val="0"/>
      <w:marBottom w:val="0"/>
      <w:divBdr>
        <w:top w:val="none" w:sz="0" w:space="0" w:color="auto"/>
        <w:left w:val="none" w:sz="0" w:space="0" w:color="auto"/>
        <w:bottom w:val="none" w:sz="0" w:space="0" w:color="auto"/>
        <w:right w:val="none" w:sz="0" w:space="0" w:color="auto"/>
      </w:divBdr>
    </w:div>
    <w:div w:id="1553998619">
      <w:bodyDiv w:val="1"/>
      <w:marLeft w:val="0"/>
      <w:marRight w:val="0"/>
      <w:marTop w:val="0"/>
      <w:marBottom w:val="0"/>
      <w:divBdr>
        <w:top w:val="none" w:sz="0" w:space="0" w:color="auto"/>
        <w:left w:val="none" w:sz="0" w:space="0" w:color="auto"/>
        <w:bottom w:val="none" w:sz="0" w:space="0" w:color="auto"/>
        <w:right w:val="none" w:sz="0" w:space="0" w:color="auto"/>
      </w:divBdr>
    </w:div>
    <w:div w:id="1556621413">
      <w:bodyDiv w:val="1"/>
      <w:marLeft w:val="0"/>
      <w:marRight w:val="0"/>
      <w:marTop w:val="0"/>
      <w:marBottom w:val="0"/>
      <w:divBdr>
        <w:top w:val="none" w:sz="0" w:space="0" w:color="auto"/>
        <w:left w:val="none" w:sz="0" w:space="0" w:color="auto"/>
        <w:bottom w:val="none" w:sz="0" w:space="0" w:color="auto"/>
        <w:right w:val="none" w:sz="0" w:space="0" w:color="auto"/>
      </w:divBdr>
    </w:div>
    <w:div w:id="1557010019">
      <w:bodyDiv w:val="1"/>
      <w:marLeft w:val="0"/>
      <w:marRight w:val="0"/>
      <w:marTop w:val="0"/>
      <w:marBottom w:val="0"/>
      <w:divBdr>
        <w:top w:val="none" w:sz="0" w:space="0" w:color="auto"/>
        <w:left w:val="none" w:sz="0" w:space="0" w:color="auto"/>
        <w:bottom w:val="none" w:sz="0" w:space="0" w:color="auto"/>
        <w:right w:val="none" w:sz="0" w:space="0" w:color="auto"/>
      </w:divBdr>
    </w:div>
    <w:div w:id="1567835822">
      <w:bodyDiv w:val="1"/>
      <w:marLeft w:val="0"/>
      <w:marRight w:val="0"/>
      <w:marTop w:val="0"/>
      <w:marBottom w:val="0"/>
      <w:divBdr>
        <w:top w:val="none" w:sz="0" w:space="0" w:color="auto"/>
        <w:left w:val="none" w:sz="0" w:space="0" w:color="auto"/>
        <w:bottom w:val="none" w:sz="0" w:space="0" w:color="auto"/>
        <w:right w:val="none" w:sz="0" w:space="0" w:color="auto"/>
      </w:divBdr>
    </w:div>
    <w:div w:id="1575045782">
      <w:bodyDiv w:val="1"/>
      <w:marLeft w:val="0"/>
      <w:marRight w:val="0"/>
      <w:marTop w:val="0"/>
      <w:marBottom w:val="0"/>
      <w:divBdr>
        <w:top w:val="none" w:sz="0" w:space="0" w:color="auto"/>
        <w:left w:val="none" w:sz="0" w:space="0" w:color="auto"/>
        <w:bottom w:val="none" w:sz="0" w:space="0" w:color="auto"/>
        <w:right w:val="none" w:sz="0" w:space="0" w:color="auto"/>
      </w:divBdr>
    </w:div>
    <w:div w:id="1582180318">
      <w:bodyDiv w:val="1"/>
      <w:marLeft w:val="0"/>
      <w:marRight w:val="0"/>
      <w:marTop w:val="0"/>
      <w:marBottom w:val="0"/>
      <w:divBdr>
        <w:top w:val="none" w:sz="0" w:space="0" w:color="auto"/>
        <w:left w:val="none" w:sz="0" w:space="0" w:color="auto"/>
        <w:bottom w:val="none" w:sz="0" w:space="0" w:color="auto"/>
        <w:right w:val="none" w:sz="0" w:space="0" w:color="auto"/>
      </w:divBdr>
    </w:div>
    <w:div w:id="1583374133">
      <w:bodyDiv w:val="1"/>
      <w:marLeft w:val="0"/>
      <w:marRight w:val="0"/>
      <w:marTop w:val="0"/>
      <w:marBottom w:val="0"/>
      <w:divBdr>
        <w:top w:val="none" w:sz="0" w:space="0" w:color="auto"/>
        <w:left w:val="none" w:sz="0" w:space="0" w:color="auto"/>
        <w:bottom w:val="none" w:sz="0" w:space="0" w:color="auto"/>
        <w:right w:val="none" w:sz="0" w:space="0" w:color="auto"/>
      </w:divBdr>
    </w:div>
    <w:div w:id="1587110257">
      <w:bodyDiv w:val="1"/>
      <w:marLeft w:val="0"/>
      <w:marRight w:val="0"/>
      <w:marTop w:val="0"/>
      <w:marBottom w:val="0"/>
      <w:divBdr>
        <w:top w:val="none" w:sz="0" w:space="0" w:color="auto"/>
        <w:left w:val="none" w:sz="0" w:space="0" w:color="auto"/>
        <w:bottom w:val="none" w:sz="0" w:space="0" w:color="auto"/>
        <w:right w:val="none" w:sz="0" w:space="0" w:color="auto"/>
      </w:divBdr>
      <w:divsChild>
        <w:div w:id="1835099238">
          <w:marLeft w:val="0"/>
          <w:marRight w:val="0"/>
          <w:marTop w:val="0"/>
          <w:marBottom w:val="0"/>
          <w:divBdr>
            <w:top w:val="none" w:sz="0" w:space="0" w:color="auto"/>
            <w:left w:val="none" w:sz="0" w:space="0" w:color="auto"/>
            <w:bottom w:val="none" w:sz="0" w:space="0" w:color="auto"/>
            <w:right w:val="none" w:sz="0" w:space="0" w:color="auto"/>
          </w:divBdr>
          <w:divsChild>
            <w:div w:id="772634308">
              <w:marLeft w:val="0"/>
              <w:marRight w:val="0"/>
              <w:marTop w:val="0"/>
              <w:marBottom w:val="0"/>
              <w:divBdr>
                <w:top w:val="none" w:sz="0" w:space="0" w:color="auto"/>
                <w:left w:val="none" w:sz="0" w:space="0" w:color="auto"/>
                <w:bottom w:val="none" w:sz="0" w:space="0" w:color="auto"/>
                <w:right w:val="none" w:sz="0" w:space="0" w:color="auto"/>
              </w:divBdr>
              <w:divsChild>
                <w:div w:id="1076779299">
                  <w:marLeft w:val="0"/>
                  <w:marRight w:val="0"/>
                  <w:marTop w:val="0"/>
                  <w:marBottom w:val="0"/>
                  <w:divBdr>
                    <w:top w:val="none" w:sz="0" w:space="0" w:color="auto"/>
                    <w:left w:val="none" w:sz="0" w:space="0" w:color="auto"/>
                    <w:bottom w:val="none" w:sz="0" w:space="0" w:color="auto"/>
                    <w:right w:val="none" w:sz="0" w:space="0" w:color="auto"/>
                  </w:divBdr>
                  <w:divsChild>
                    <w:div w:id="1604654874">
                      <w:marLeft w:val="0"/>
                      <w:marRight w:val="0"/>
                      <w:marTop w:val="0"/>
                      <w:marBottom w:val="0"/>
                      <w:divBdr>
                        <w:top w:val="none" w:sz="0" w:space="0" w:color="auto"/>
                        <w:left w:val="none" w:sz="0" w:space="0" w:color="auto"/>
                        <w:bottom w:val="none" w:sz="0" w:space="0" w:color="auto"/>
                        <w:right w:val="none" w:sz="0" w:space="0" w:color="auto"/>
                      </w:divBdr>
                      <w:divsChild>
                        <w:div w:id="2072539076">
                          <w:marLeft w:val="0"/>
                          <w:marRight w:val="0"/>
                          <w:marTop w:val="0"/>
                          <w:marBottom w:val="0"/>
                          <w:divBdr>
                            <w:top w:val="none" w:sz="0" w:space="0" w:color="auto"/>
                            <w:left w:val="none" w:sz="0" w:space="0" w:color="auto"/>
                            <w:bottom w:val="none" w:sz="0" w:space="0" w:color="auto"/>
                            <w:right w:val="none" w:sz="0" w:space="0" w:color="auto"/>
                          </w:divBdr>
                          <w:divsChild>
                            <w:div w:id="304546582">
                              <w:marLeft w:val="0"/>
                              <w:marRight w:val="0"/>
                              <w:marTop w:val="0"/>
                              <w:marBottom w:val="0"/>
                              <w:divBdr>
                                <w:top w:val="none" w:sz="0" w:space="0" w:color="auto"/>
                                <w:left w:val="none" w:sz="0" w:space="0" w:color="auto"/>
                                <w:bottom w:val="none" w:sz="0" w:space="0" w:color="auto"/>
                                <w:right w:val="none" w:sz="0" w:space="0" w:color="auto"/>
                              </w:divBdr>
                              <w:divsChild>
                                <w:div w:id="1883205093">
                                  <w:marLeft w:val="0"/>
                                  <w:marRight w:val="0"/>
                                  <w:marTop w:val="0"/>
                                  <w:marBottom w:val="0"/>
                                  <w:divBdr>
                                    <w:top w:val="none" w:sz="0" w:space="0" w:color="auto"/>
                                    <w:left w:val="none" w:sz="0" w:space="0" w:color="auto"/>
                                    <w:bottom w:val="none" w:sz="0" w:space="0" w:color="auto"/>
                                    <w:right w:val="none" w:sz="0" w:space="0" w:color="auto"/>
                                  </w:divBdr>
                                  <w:divsChild>
                                    <w:div w:id="16785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815800">
          <w:marLeft w:val="0"/>
          <w:marRight w:val="0"/>
          <w:marTop w:val="0"/>
          <w:marBottom w:val="0"/>
          <w:divBdr>
            <w:top w:val="none" w:sz="0" w:space="0" w:color="auto"/>
            <w:left w:val="none" w:sz="0" w:space="0" w:color="auto"/>
            <w:bottom w:val="none" w:sz="0" w:space="0" w:color="auto"/>
            <w:right w:val="none" w:sz="0" w:space="0" w:color="auto"/>
          </w:divBdr>
          <w:divsChild>
            <w:div w:id="382410858">
              <w:marLeft w:val="0"/>
              <w:marRight w:val="0"/>
              <w:marTop w:val="0"/>
              <w:marBottom w:val="0"/>
              <w:divBdr>
                <w:top w:val="none" w:sz="0" w:space="0" w:color="auto"/>
                <w:left w:val="none" w:sz="0" w:space="0" w:color="auto"/>
                <w:bottom w:val="none" w:sz="0" w:space="0" w:color="auto"/>
                <w:right w:val="none" w:sz="0" w:space="0" w:color="auto"/>
              </w:divBdr>
              <w:divsChild>
                <w:div w:id="1638679514">
                  <w:marLeft w:val="0"/>
                  <w:marRight w:val="0"/>
                  <w:marTop w:val="0"/>
                  <w:marBottom w:val="0"/>
                  <w:divBdr>
                    <w:top w:val="none" w:sz="0" w:space="0" w:color="auto"/>
                    <w:left w:val="none" w:sz="0" w:space="0" w:color="auto"/>
                    <w:bottom w:val="none" w:sz="0" w:space="0" w:color="auto"/>
                    <w:right w:val="none" w:sz="0" w:space="0" w:color="auto"/>
                  </w:divBdr>
                  <w:divsChild>
                    <w:div w:id="1150638155">
                      <w:marLeft w:val="0"/>
                      <w:marRight w:val="0"/>
                      <w:marTop w:val="0"/>
                      <w:marBottom w:val="0"/>
                      <w:divBdr>
                        <w:top w:val="none" w:sz="0" w:space="0" w:color="auto"/>
                        <w:left w:val="none" w:sz="0" w:space="0" w:color="auto"/>
                        <w:bottom w:val="none" w:sz="0" w:space="0" w:color="auto"/>
                        <w:right w:val="none" w:sz="0" w:space="0" w:color="auto"/>
                      </w:divBdr>
                      <w:divsChild>
                        <w:div w:id="1046641864">
                          <w:marLeft w:val="0"/>
                          <w:marRight w:val="0"/>
                          <w:marTop w:val="0"/>
                          <w:marBottom w:val="0"/>
                          <w:divBdr>
                            <w:top w:val="none" w:sz="0" w:space="0" w:color="auto"/>
                            <w:left w:val="none" w:sz="0" w:space="0" w:color="auto"/>
                            <w:bottom w:val="none" w:sz="0" w:space="0" w:color="auto"/>
                            <w:right w:val="none" w:sz="0" w:space="0" w:color="auto"/>
                          </w:divBdr>
                          <w:divsChild>
                            <w:div w:id="74396577">
                              <w:marLeft w:val="0"/>
                              <w:marRight w:val="0"/>
                              <w:marTop w:val="0"/>
                              <w:marBottom w:val="0"/>
                              <w:divBdr>
                                <w:top w:val="none" w:sz="0" w:space="0" w:color="auto"/>
                                <w:left w:val="none" w:sz="0" w:space="0" w:color="auto"/>
                                <w:bottom w:val="none" w:sz="0" w:space="0" w:color="auto"/>
                                <w:right w:val="none" w:sz="0" w:space="0" w:color="auto"/>
                              </w:divBdr>
                              <w:divsChild>
                                <w:div w:id="1289122183">
                                  <w:marLeft w:val="0"/>
                                  <w:marRight w:val="0"/>
                                  <w:marTop w:val="0"/>
                                  <w:marBottom w:val="0"/>
                                  <w:divBdr>
                                    <w:top w:val="none" w:sz="0" w:space="0" w:color="auto"/>
                                    <w:left w:val="none" w:sz="0" w:space="0" w:color="auto"/>
                                    <w:bottom w:val="none" w:sz="0" w:space="0" w:color="auto"/>
                                    <w:right w:val="none" w:sz="0" w:space="0" w:color="auto"/>
                                  </w:divBdr>
                                  <w:divsChild>
                                    <w:div w:id="2080131783">
                                      <w:marLeft w:val="0"/>
                                      <w:marRight w:val="0"/>
                                      <w:marTop w:val="0"/>
                                      <w:marBottom w:val="0"/>
                                      <w:divBdr>
                                        <w:top w:val="none" w:sz="0" w:space="0" w:color="auto"/>
                                        <w:left w:val="none" w:sz="0" w:space="0" w:color="auto"/>
                                        <w:bottom w:val="none" w:sz="0" w:space="0" w:color="auto"/>
                                        <w:right w:val="none" w:sz="0" w:space="0" w:color="auto"/>
                                      </w:divBdr>
                                      <w:divsChild>
                                        <w:div w:id="8101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003078">
          <w:marLeft w:val="0"/>
          <w:marRight w:val="0"/>
          <w:marTop w:val="0"/>
          <w:marBottom w:val="0"/>
          <w:divBdr>
            <w:top w:val="none" w:sz="0" w:space="0" w:color="auto"/>
            <w:left w:val="none" w:sz="0" w:space="0" w:color="auto"/>
            <w:bottom w:val="none" w:sz="0" w:space="0" w:color="auto"/>
            <w:right w:val="none" w:sz="0" w:space="0" w:color="auto"/>
          </w:divBdr>
          <w:divsChild>
            <w:div w:id="1059211405">
              <w:marLeft w:val="0"/>
              <w:marRight w:val="0"/>
              <w:marTop w:val="0"/>
              <w:marBottom w:val="0"/>
              <w:divBdr>
                <w:top w:val="none" w:sz="0" w:space="0" w:color="auto"/>
                <w:left w:val="none" w:sz="0" w:space="0" w:color="auto"/>
                <w:bottom w:val="none" w:sz="0" w:space="0" w:color="auto"/>
                <w:right w:val="none" w:sz="0" w:space="0" w:color="auto"/>
              </w:divBdr>
              <w:divsChild>
                <w:div w:id="381635407">
                  <w:marLeft w:val="0"/>
                  <w:marRight w:val="0"/>
                  <w:marTop w:val="0"/>
                  <w:marBottom w:val="0"/>
                  <w:divBdr>
                    <w:top w:val="none" w:sz="0" w:space="0" w:color="auto"/>
                    <w:left w:val="none" w:sz="0" w:space="0" w:color="auto"/>
                    <w:bottom w:val="none" w:sz="0" w:space="0" w:color="auto"/>
                    <w:right w:val="none" w:sz="0" w:space="0" w:color="auto"/>
                  </w:divBdr>
                  <w:divsChild>
                    <w:div w:id="1112869766">
                      <w:marLeft w:val="0"/>
                      <w:marRight w:val="0"/>
                      <w:marTop w:val="0"/>
                      <w:marBottom w:val="0"/>
                      <w:divBdr>
                        <w:top w:val="none" w:sz="0" w:space="0" w:color="auto"/>
                        <w:left w:val="none" w:sz="0" w:space="0" w:color="auto"/>
                        <w:bottom w:val="none" w:sz="0" w:space="0" w:color="auto"/>
                        <w:right w:val="none" w:sz="0" w:space="0" w:color="auto"/>
                      </w:divBdr>
                      <w:divsChild>
                        <w:div w:id="713773370">
                          <w:marLeft w:val="0"/>
                          <w:marRight w:val="0"/>
                          <w:marTop w:val="0"/>
                          <w:marBottom w:val="0"/>
                          <w:divBdr>
                            <w:top w:val="none" w:sz="0" w:space="0" w:color="auto"/>
                            <w:left w:val="none" w:sz="0" w:space="0" w:color="auto"/>
                            <w:bottom w:val="none" w:sz="0" w:space="0" w:color="auto"/>
                            <w:right w:val="none" w:sz="0" w:space="0" w:color="auto"/>
                          </w:divBdr>
                          <w:divsChild>
                            <w:div w:id="1952780363">
                              <w:marLeft w:val="0"/>
                              <w:marRight w:val="0"/>
                              <w:marTop w:val="0"/>
                              <w:marBottom w:val="0"/>
                              <w:divBdr>
                                <w:top w:val="none" w:sz="0" w:space="0" w:color="auto"/>
                                <w:left w:val="none" w:sz="0" w:space="0" w:color="auto"/>
                                <w:bottom w:val="none" w:sz="0" w:space="0" w:color="auto"/>
                                <w:right w:val="none" w:sz="0" w:space="0" w:color="auto"/>
                              </w:divBdr>
                              <w:divsChild>
                                <w:div w:id="741490569">
                                  <w:marLeft w:val="0"/>
                                  <w:marRight w:val="0"/>
                                  <w:marTop w:val="0"/>
                                  <w:marBottom w:val="0"/>
                                  <w:divBdr>
                                    <w:top w:val="none" w:sz="0" w:space="0" w:color="auto"/>
                                    <w:left w:val="none" w:sz="0" w:space="0" w:color="auto"/>
                                    <w:bottom w:val="none" w:sz="0" w:space="0" w:color="auto"/>
                                    <w:right w:val="none" w:sz="0" w:space="0" w:color="auto"/>
                                  </w:divBdr>
                                  <w:divsChild>
                                    <w:div w:id="7314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92966">
      <w:bodyDiv w:val="1"/>
      <w:marLeft w:val="0"/>
      <w:marRight w:val="0"/>
      <w:marTop w:val="0"/>
      <w:marBottom w:val="0"/>
      <w:divBdr>
        <w:top w:val="none" w:sz="0" w:space="0" w:color="auto"/>
        <w:left w:val="none" w:sz="0" w:space="0" w:color="auto"/>
        <w:bottom w:val="none" w:sz="0" w:space="0" w:color="auto"/>
        <w:right w:val="none" w:sz="0" w:space="0" w:color="auto"/>
      </w:divBdr>
    </w:div>
    <w:div w:id="1701739431">
      <w:bodyDiv w:val="1"/>
      <w:marLeft w:val="0"/>
      <w:marRight w:val="0"/>
      <w:marTop w:val="0"/>
      <w:marBottom w:val="0"/>
      <w:divBdr>
        <w:top w:val="none" w:sz="0" w:space="0" w:color="auto"/>
        <w:left w:val="none" w:sz="0" w:space="0" w:color="auto"/>
        <w:bottom w:val="none" w:sz="0" w:space="0" w:color="auto"/>
        <w:right w:val="none" w:sz="0" w:space="0" w:color="auto"/>
      </w:divBdr>
    </w:div>
    <w:div w:id="1701974318">
      <w:bodyDiv w:val="1"/>
      <w:marLeft w:val="0"/>
      <w:marRight w:val="0"/>
      <w:marTop w:val="0"/>
      <w:marBottom w:val="0"/>
      <w:divBdr>
        <w:top w:val="none" w:sz="0" w:space="0" w:color="auto"/>
        <w:left w:val="none" w:sz="0" w:space="0" w:color="auto"/>
        <w:bottom w:val="none" w:sz="0" w:space="0" w:color="auto"/>
        <w:right w:val="none" w:sz="0" w:space="0" w:color="auto"/>
      </w:divBdr>
    </w:div>
    <w:div w:id="1702900096">
      <w:bodyDiv w:val="1"/>
      <w:marLeft w:val="0"/>
      <w:marRight w:val="0"/>
      <w:marTop w:val="0"/>
      <w:marBottom w:val="0"/>
      <w:divBdr>
        <w:top w:val="none" w:sz="0" w:space="0" w:color="auto"/>
        <w:left w:val="none" w:sz="0" w:space="0" w:color="auto"/>
        <w:bottom w:val="none" w:sz="0" w:space="0" w:color="auto"/>
        <w:right w:val="none" w:sz="0" w:space="0" w:color="auto"/>
      </w:divBdr>
    </w:div>
    <w:div w:id="1703239445">
      <w:bodyDiv w:val="1"/>
      <w:marLeft w:val="0"/>
      <w:marRight w:val="0"/>
      <w:marTop w:val="0"/>
      <w:marBottom w:val="0"/>
      <w:divBdr>
        <w:top w:val="none" w:sz="0" w:space="0" w:color="auto"/>
        <w:left w:val="none" w:sz="0" w:space="0" w:color="auto"/>
        <w:bottom w:val="none" w:sz="0" w:space="0" w:color="auto"/>
        <w:right w:val="none" w:sz="0" w:space="0" w:color="auto"/>
      </w:divBdr>
    </w:div>
    <w:div w:id="1711757496">
      <w:bodyDiv w:val="1"/>
      <w:marLeft w:val="0"/>
      <w:marRight w:val="0"/>
      <w:marTop w:val="0"/>
      <w:marBottom w:val="0"/>
      <w:divBdr>
        <w:top w:val="none" w:sz="0" w:space="0" w:color="auto"/>
        <w:left w:val="none" w:sz="0" w:space="0" w:color="auto"/>
        <w:bottom w:val="none" w:sz="0" w:space="0" w:color="auto"/>
        <w:right w:val="none" w:sz="0" w:space="0" w:color="auto"/>
      </w:divBdr>
    </w:div>
    <w:div w:id="1754814418">
      <w:bodyDiv w:val="1"/>
      <w:marLeft w:val="0"/>
      <w:marRight w:val="0"/>
      <w:marTop w:val="0"/>
      <w:marBottom w:val="0"/>
      <w:divBdr>
        <w:top w:val="none" w:sz="0" w:space="0" w:color="auto"/>
        <w:left w:val="none" w:sz="0" w:space="0" w:color="auto"/>
        <w:bottom w:val="none" w:sz="0" w:space="0" w:color="auto"/>
        <w:right w:val="none" w:sz="0" w:space="0" w:color="auto"/>
      </w:divBdr>
    </w:div>
    <w:div w:id="1756392944">
      <w:bodyDiv w:val="1"/>
      <w:marLeft w:val="0"/>
      <w:marRight w:val="0"/>
      <w:marTop w:val="0"/>
      <w:marBottom w:val="0"/>
      <w:divBdr>
        <w:top w:val="none" w:sz="0" w:space="0" w:color="auto"/>
        <w:left w:val="none" w:sz="0" w:space="0" w:color="auto"/>
        <w:bottom w:val="none" w:sz="0" w:space="0" w:color="auto"/>
        <w:right w:val="none" w:sz="0" w:space="0" w:color="auto"/>
      </w:divBdr>
    </w:div>
    <w:div w:id="1765615787">
      <w:bodyDiv w:val="1"/>
      <w:marLeft w:val="0"/>
      <w:marRight w:val="0"/>
      <w:marTop w:val="0"/>
      <w:marBottom w:val="0"/>
      <w:divBdr>
        <w:top w:val="none" w:sz="0" w:space="0" w:color="auto"/>
        <w:left w:val="none" w:sz="0" w:space="0" w:color="auto"/>
        <w:bottom w:val="none" w:sz="0" w:space="0" w:color="auto"/>
        <w:right w:val="none" w:sz="0" w:space="0" w:color="auto"/>
      </w:divBdr>
    </w:div>
    <w:div w:id="1773472851">
      <w:bodyDiv w:val="1"/>
      <w:marLeft w:val="0"/>
      <w:marRight w:val="0"/>
      <w:marTop w:val="0"/>
      <w:marBottom w:val="0"/>
      <w:divBdr>
        <w:top w:val="none" w:sz="0" w:space="0" w:color="auto"/>
        <w:left w:val="none" w:sz="0" w:space="0" w:color="auto"/>
        <w:bottom w:val="none" w:sz="0" w:space="0" w:color="auto"/>
        <w:right w:val="none" w:sz="0" w:space="0" w:color="auto"/>
      </w:divBdr>
    </w:div>
    <w:div w:id="1786001053">
      <w:bodyDiv w:val="1"/>
      <w:marLeft w:val="0"/>
      <w:marRight w:val="0"/>
      <w:marTop w:val="0"/>
      <w:marBottom w:val="0"/>
      <w:divBdr>
        <w:top w:val="none" w:sz="0" w:space="0" w:color="auto"/>
        <w:left w:val="none" w:sz="0" w:space="0" w:color="auto"/>
        <w:bottom w:val="none" w:sz="0" w:space="0" w:color="auto"/>
        <w:right w:val="none" w:sz="0" w:space="0" w:color="auto"/>
      </w:divBdr>
    </w:div>
    <w:div w:id="1809198182">
      <w:bodyDiv w:val="1"/>
      <w:marLeft w:val="0"/>
      <w:marRight w:val="0"/>
      <w:marTop w:val="0"/>
      <w:marBottom w:val="0"/>
      <w:divBdr>
        <w:top w:val="none" w:sz="0" w:space="0" w:color="auto"/>
        <w:left w:val="none" w:sz="0" w:space="0" w:color="auto"/>
        <w:bottom w:val="none" w:sz="0" w:space="0" w:color="auto"/>
        <w:right w:val="none" w:sz="0" w:space="0" w:color="auto"/>
      </w:divBdr>
    </w:div>
    <w:div w:id="1819878888">
      <w:bodyDiv w:val="1"/>
      <w:marLeft w:val="0"/>
      <w:marRight w:val="0"/>
      <w:marTop w:val="0"/>
      <w:marBottom w:val="0"/>
      <w:divBdr>
        <w:top w:val="none" w:sz="0" w:space="0" w:color="auto"/>
        <w:left w:val="none" w:sz="0" w:space="0" w:color="auto"/>
        <w:bottom w:val="none" w:sz="0" w:space="0" w:color="auto"/>
        <w:right w:val="none" w:sz="0" w:space="0" w:color="auto"/>
      </w:divBdr>
    </w:div>
    <w:div w:id="1848252963">
      <w:bodyDiv w:val="1"/>
      <w:marLeft w:val="0"/>
      <w:marRight w:val="0"/>
      <w:marTop w:val="0"/>
      <w:marBottom w:val="0"/>
      <w:divBdr>
        <w:top w:val="none" w:sz="0" w:space="0" w:color="auto"/>
        <w:left w:val="none" w:sz="0" w:space="0" w:color="auto"/>
        <w:bottom w:val="none" w:sz="0" w:space="0" w:color="auto"/>
        <w:right w:val="none" w:sz="0" w:space="0" w:color="auto"/>
      </w:divBdr>
    </w:div>
    <w:div w:id="1862353775">
      <w:bodyDiv w:val="1"/>
      <w:marLeft w:val="0"/>
      <w:marRight w:val="0"/>
      <w:marTop w:val="0"/>
      <w:marBottom w:val="0"/>
      <w:divBdr>
        <w:top w:val="none" w:sz="0" w:space="0" w:color="auto"/>
        <w:left w:val="none" w:sz="0" w:space="0" w:color="auto"/>
        <w:bottom w:val="none" w:sz="0" w:space="0" w:color="auto"/>
        <w:right w:val="none" w:sz="0" w:space="0" w:color="auto"/>
      </w:divBdr>
    </w:div>
    <w:div w:id="1868979338">
      <w:bodyDiv w:val="1"/>
      <w:marLeft w:val="0"/>
      <w:marRight w:val="0"/>
      <w:marTop w:val="0"/>
      <w:marBottom w:val="0"/>
      <w:divBdr>
        <w:top w:val="none" w:sz="0" w:space="0" w:color="auto"/>
        <w:left w:val="none" w:sz="0" w:space="0" w:color="auto"/>
        <w:bottom w:val="none" w:sz="0" w:space="0" w:color="auto"/>
        <w:right w:val="none" w:sz="0" w:space="0" w:color="auto"/>
      </w:divBdr>
    </w:div>
    <w:div w:id="1928227196">
      <w:bodyDiv w:val="1"/>
      <w:marLeft w:val="0"/>
      <w:marRight w:val="0"/>
      <w:marTop w:val="0"/>
      <w:marBottom w:val="0"/>
      <w:divBdr>
        <w:top w:val="none" w:sz="0" w:space="0" w:color="auto"/>
        <w:left w:val="none" w:sz="0" w:space="0" w:color="auto"/>
        <w:bottom w:val="none" w:sz="0" w:space="0" w:color="auto"/>
        <w:right w:val="none" w:sz="0" w:space="0" w:color="auto"/>
      </w:divBdr>
    </w:div>
    <w:div w:id="1933973537">
      <w:bodyDiv w:val="1"/>
      <w:marLeft w:val="0"/>
      <w:marRight w:val="0"/>
      <w:marTop w:val="0"/>
      <w:marBottom w:val="0"/>
      <w:divBdr>
        <w:top w:val="none" w:sz="0" w:space="0" w:color="auto"/>
        <w:left w:val="none" w:sz="0" w:space="0" w:color="auto"/>
        <w:bottom w:val="none" w:sz="0" w:space="0" w:color="auto"/>
        <w:right w:val="none" w:sz="0" w:space="0" w:color="auto"/>
      </w:divBdr>
      <w:divsChild>
        <w:div w:id="460272692">
          <w:marLeft w:val="0"/>
          <w:marRight w:val="0"/>
          <w:marTop w:val="0"/>
          <w:marBottom w:val="0"/>
          <w:divBdr>
            <w:top w:val="none" w:sz="0" w:space="0" w:color="auto"/>
            <w:left w:val="none" w:sz="0" w:space="0" w:color="auto"/>
            <w:bottom w:val="none" w:sz="0" w:space="0" w:color="auto"/>
            <w:right w:val="none" w:sz="0" w:space="0" w:color="auto"/>
          </w:divBdr>
          <w:divsChild>
            <w:div w:id="143353770">
              <w:marLeft w:val="0"/>
              <w:marRight w:val="0"/>
              <w:marTop w:val="0"/>
              <w:marBottom w:val="0"/>
              <w:divBdr>
                <w:top w:val="none" w:sz="0" w:space="0" w:color="auto"/>
                <w:left w:val="none" w:sz="0" w:space="0" w:color="auto"/>
                <w:bottom w:val="none" w:sz="0" w:space="0" w:color="auto"/>
                <w:right w:val="none" w:sz="0" w:space="0" w:color="auto"/>
              </w:divBdr>
              <w:divsChild>
                <w:div w:id="1899046101">
                  <w:marLeft w:val="0"/>
                  <w:marRight w:val="0"/>
                  <w:marTop w:val="0"/>
                  <w:marBottom w:val="0"/>
                  <w:divBdr>
                    <w:top w:val="none" w:sz="0" w:space="0" w:color="auto"/>
                    <w:left w:val="none" w:sz="0" w:space="0" w:color="auto"/>
                    <w:bottom w:val="none" w:sz="0" w:space="0" w:color="auto"/>
                    <w:right w:val="none" w:sz="0" w:space="0" w:color="auto"/>
                  </w:divBdr>
                  <w:divsChild>
                    <w:div w:id="59332657">
                      <w:marLeft w:val="0"/>
                      <w:marRight w:val="0"/>
                      <w:marTop w:val="0"/>
                      <w:marBottom w:val="0"/>
                      <w:divBdr>
                        <w:top w:val="none" w:sz="0" w:space="0" w:color="auto"/>
                        <w:left w:val="none" w:sz="0" w:space="0" w:color="auto"/>
                        <w:bottom w:val="none" w:sz="0" w:space="0" w:color="auto"/>
                        <w:right w:val="none" w:sz="0" w:space="0" w:color="auto"/>
                      </w:divBdr>
                      <w:divsChild>
                        <w:div w:id="776562695">
                          <w:marLeft w:val="0"/>
                          <w:marRight w:val="0"/>
                          <w:marTop w:val="0"/>
                          <w:marBottom w:val="0"/>
                          <w:divBdr>
                            <w:top w:val="none" w:sz="0" w:space="0" w:color="auto"/>
                            <w:left w:val="none" w:sz="0" w:space="0" w:color="auto"/>
                            <w:bottom w:val="none" w:sz="0" w:space="0" w:color="auto"/>
                            <w:right w:val="none" w:sz="0" w:space="0" w:color="auto"/>
                          </w:divBdr>
                          <w:divsChild>
                            <w:div w:id="323823059">
                              <w:marLeft w:val="0"/>
                              <w:marRight w:val="0"/>
                              <w:marTop w:val="0"/>
                              <w:marBottom w:val="0"/>
                              <w:divBdr>
                                <w:top w:val="none" w:sz="0" w:space="0" w:color="auto"/>
                                <w:left w:val="none" w:sz="0" w:space="0" w:color="auto"/>
                                <w:bottom w:val="none" w:sz="0" w:space="0" w:color="auto"/>
                                <w:right w:val="none" w:sz="0" w:space="0" w:color="auto"/>
                              </w:divBdr>
                              <w:divsChild>
                                <w:div w:id="1201939008">
                                  <w:marLeft w:val="0"/>
                                  <w:marRight w:val="0"/>
                                  <w:marTop w:val="0"/>
                                  <w:marBottom w:val="0"/>
                                  <w:divBdr>
                                    <w:top w:val="none" w:sz="0" w:space="0" w:color="auto"/>
                                    <w:left w:val="none" w:sz="0" w:space="0" w:color="auto"/>
                                    <w:bottom w:val="none" w:sz="0" w:space="0" w:color="auto"/>
                                    <w:right w:val="none" w:sz="0" w:space="0" w:color="auto"/>
                                  </w:divBdr>
                                  <w:divsChild>
                                    <w:div w:id="201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72696">
          <w:marLeft w:val="0"/>
          <w:marRight w:val="0"/>
          <w:marTop w:val="0"/>
          <w:marBottom w:val="0"/>
          <w:divBdr>
            <w:top w:val="none" w:sz="0" w:space="0" w:color="auto"/>
            <w:left w:val="none" w:sz="0" w:space="0" w:color="auto"/>
            <w:bottom w:val="none" w:sz="0" w:space="0" w:color="auto"/>
            <w:right w:val="none" w:sz="0" w:space="0" w:color="auto"/>
          </w:divBdr>
          <w:divsChild>
            <w:div w:id="626131702">
              <w:marLeft w:val="0"/>
              <w:marRight w:val="0"/>
              <w:marTop w:val="0"/>
              <w:marBottom w:val="0"/>
              <w:divBdr>
                <w:top w:val="none" w:sz="0" w:space="0" w:color="auto"/>
                <w:left w:val="none" w:sz="0" w:space="0" w:color="auto"/>
                <w:bottom w:val="none" w:sz="0" w:space="0" w:color="auto"/>
                <w:right w:val="none" w:sz="0" w:space="0" w:color="auto"/>
              </w:divBdr>
              <w:divsChild>
                <w:div w:id="1691763357">
                  <w:marLeft w:val="0"/>
                  <w:marRight w:val="0"/>
                  <w:marTop w:val="0"/>
                  <w:marBottom w:val="0"/>
                  <w:divBdr>
                    <w:top w:val="none" w:sz="0" w:space="0" w:color="auto"/>
                    <w:left w:val="none" w:sz="0" w:space="0" w:color="auto"/>
                    <w:bottom w:val="none" w:sz="0" w:space="0" w:color="auto"/>
                    <w:right w:val="none" w:sz="0" w:space="0" w:color="auto"/>
                  </w:divBdr>
                  <w:divsChild>
                    <w:div w:id="1407415517">
                      <w:marLeft w:val="0"/>
                      <w:marRight w:val="0"/>
                      <w:marTop w:val="0"/>
                      <w:marBottom w:val="0"/>
                      <w:divBdr>
                        <w:top w:val="none" w:sz="0" w:space="0" w:color="auto"/>
                        <w:left w:val="none" w:sz="0" w:space="0" w:color="auto"/>
                        <w:bottom w:val="none" w:sz="0" w:space="0" w:color="auto"/>
                        <w:right w:val="none" w:sz="0" w:space="0" w:color="auto"/>
                      </w:divBdr>
                      <w:divsChild>
                        <w:div w:id="1134830029">
                          <w:marLeft w:val="0"/>
                          <w:marRight w:val="0"/>
                          <w:marTop w:val="0"/>
                          <w:marBottom w:val="0"/>
                          <w:divBdr>
                            <w:top w:val="none" w:sz="0" w:space="0" w:color="auto"/>
                            <w:left w:val="none" w:sz="0" w:space="0" w:color="auto"/>
                            <w:bottom w:val="none" w:sz="0" w:space="0" w:color="auto"/>
                            <w:right w:val="none" w:sz="0" w:space="0" w:color="auto"/>
                          </w:divBdr>
                          <w:divsChild>
                            <w:div w:id="950360295">
                              <w:marLeft w:val="0"/>
                              <w:marRight w:val="0"/>
                              <w:marTop w:val="0"/>
                              <w:marBottom w:val="0"/>
                              <w:divBdr>
                                <w:top w:val="none" w:sz="0" w:space="0" w:color="auto"/>
                                <w:left w:val="none" w:sz="0" w:space="0" w:color="auto"/>
                                <w:bottom w:val="none" w:sz="0" w:space="0" w:color="auto"/>
                                <w:right w:val="none" w:sz="0" w:space="0" w:color="auto"/>
                              </w:divBdr>
                              <w:divsChild>
                                <w:div w:id="1339427862">
                                  <w:marLeft w:val="0"/>
                                  <w:marRight w:val="0"/>
                                  <w:marTop w:val="0"/>
                                  <w:marBottom w:val="0"/>
                                  <w:divBdr>
                                    <w:top w:val="none" w:sz="0" w:space="0" w:color="auto"/>
                                    <w:left w:val="none" w:sz="0" w:space="0" w:color="auto"/>
                                    <w:bottom w:val="none" w:sz="0" w:space="0" w:color="auto"/>
                                    <w:right w:val="none" w:sz="0" w:space="0" w:color="auto"/>
                                  </w:divBdr>
                                  <w:divsChild>
                                    <w:div w:id="1909412965">
                                      <w:marLeft w:val="0"/>
                                      <w:marRight w:val="0"/>
                                      <w:marTop w:val="0"/>
                                      <w:marBottom w:val="0"/>
                                      <w:divBdr>
                                        <w:top w:val="none" w:sz="0" w:space="0" w:color="auto"/>
                                        <w:left w:val="none" w:sz="0" w:space="0" w:color="auto"/>
                                        <w:bottom w:val="none" w:sz="0" w:space="0" w:color="auto"/>
                                        <w:right w:val="none" w:sz="0" w:space="0" w:color="auto"/>
                                      </w:divBdr>
                                      <w:divsChild>
                                        <w:div w:id="1132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465731">
          <w:marLeft w:val="0"/>
          <w:marRight w:val="0"/>
          <w:marTop w:val="0"/>
          <w:marBottom w:val="0"/>
          <w:divBdr>
            <w:top w:val="none" w:sz="0" w:space="0" w:color="auto"/>
            <w:left w:val="none" w:sz="0" w:space="0" w:color="auto"/>
            <w:bottom w:val="none" w:sz="0" w:space="0" w:color="auto"/>
            <w:right w:val="none" w:sz="0" w:space="0" w:color="auto"/>
          </w:divBdr>
          <w:divsChild>
            <w:div w:id="1941061805">
              <w:marLeft w:val="0"/>
              <w:marRight w:val="0"/>
              <w:marTop w:val="0"/>
              <w:marBottom w:val="0"/>
              <w:divBdr>
                <w:top w:val="none" w:sz="0" w:space="0" w:color="auto"/>
                <w:left w:val="none" w:sz="0" w:space="0" w:color="auto"/>
                <w:bottom w:val="none" w:sz="0" w:space="0" w:color="auto"/>
                <w:right w:val="none" w:sz="0" w:space="0" w:color="auto"/>
              </w:divBdr>
              <w:divsChild>
                <w:div w:id="1680156187">
                  <w:marLeft w:val="0"/>
                  <w:marRight w:val="0"/>
                  <w:marTop w:val="0"/>
                  <w:marBottom w:val="0"/>
                  <w:divBdr>
                    <w:top w:val="none" w:sz="0" w:space="0" w:color="auto"/>
                    <w:left w:val="none" w:sz="0" w:space="0" w:color="auto"/>
                    <w:bottom w:val="none" w:sz="0" w:space="0" w:color="auto"/>
                    <w:right w:val="none" w:sz="0" w:space="0" w:color="auto"/>
                  </w:divBdr>
                  <w:divsChild>
                    <w:div w:id="1609384744">
                      <w:marLeft w:val="0"/>
                      <w:marRight w:val="0"/>
                      <w:marTop w:val="0"/>
                      <w:marBottom w:val="0"/>
                      <w:divBdr>
                        <w:top w:val="none" w:sz="0" w:space="0" w:color="auto"/>
                        <w:left w:val="none" w:sz="0" w:space="0" w:color="auto"/>
                        <w:bottom w:val="none" w:sz="0" w:space="0" w:color="auto"/>
                        <w:right w:val="none" w:sz="0" w:space="0" w:color="auto"/>
                      </w:divBdr>
                      <w:divsChild>
                        <w:div w:id="907500640">
                          <w:marLeft w:val="0"/>
                          <w:marRight w:val="0"/>
                          <w:marTop w:val="0"/>
                          <w:marBottom w:val="0"/>
                          <w:divBdr>
                            <w:top w:val="none" w:sz="0" w:space="0" w:color="auto"/>
                            <w:left w:val="none" w:sz="0" w:space="0" w:color="auto"/>
                            <w:bottom w:val="none" w:sz="0" w:space="0" w:color="auto"/>
                            <w:right w:val="none" w:sz="0" w:space="0" w:color="auto"/>
                          </w:divBdr>
                          <w:divsChild>
                            <w:div w:id="474879689">
                              <w:marLeft w:val="0"/>
                              <w:marRight w:val="0"/>
                              <w:marTop w:val="0"/>
                              <w:marBottom w:val="0"/>
                              <w:divBdr>
                                <w:top w:val="none" w:sz="0" w:space="0" w:color="auto"/>
                                <w:left w:val="none" w:sz="0" w:space="0" w:color="auto"/>
                                <w:bottom w:val="none" w:sz="0" w:space="0" w:color="auto"/>
                                <w:right w:val="none" w:sz="0" w:space="0" w:color="auto"/>
                              </w:divBdr>
                              <w:divsChild>
                                <w:div w:id="1864779154">
                                  <w:marLeft w:val="0"/>
                                  <w:marRight w:val="0"/>
                                  <w:marTop w:val="0"/>
                                  <w:marBottom w:val="0"/>
                                  <w:divBdr>
                                    <w:top w:val="none" w:sz="0" w:space="0" w:color="auto"/>
                                    <w:left w:val="none" w:sz="0" w:space="0" w:color="auto"/>
                                    <w:bottom w:val="none" w:sz="0" w:space="0" w:color="auto"/>
                                    <w:right w:val="none" w:sz="0" w:space="0" w:color="auto"/>
                                  </w:divBdr>
                                  <w:divsChild>
                                    <w:div w:id="18728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047350">
      <w:bodyDiv w:val="1"/>
      <w:marLeft w:val="0"/>
      <w:marRight w:val="0"/>
      <w:marTop w:val="0"/>
      <w:marBottom w:val="0"/>
      <w:divBdr>
        <w:top w:val="none" w:sz="0" w:space="0" w:color="auto"/>
        <w:left w:val="none" w:sz="0" w:space="0" w:color="auto"/>
        <w:bottom w:val="none" w:sz="0" w:space="0" w:color="auto"/>
        <w:right w:val="none" w:sz="0" w:space="0" w:color="auto"/>
      </w:divBdr>
    </w:div>
    <w:div w:id="1952129474">
      <w:bodyDiv w:val="1"/>
      <w:marLeft w:val="0"/>
      <w:marRight w:val="0"/>
      <w:marTop w:val="0"/>
      <w:marBottom w:val="0"/>
      <w:divBdr>
        <w:top w:val="none" w:sz="0" w:space="0" w:color="auto"/>
        <w:left w:val="none" w:sz="0" w:space="0" w:color="auto"/>
        <w:bottom w:val="none" w:sz="0" w:space="0" w:color="auto"/>
        <w:right w:val="none" w:sz="0" w:space="0" w:color="auto"/>
      </w:divBdr>
    </w:div>
    <w:div w:id="1952976330">
      <w:bodyDiv w:val="1"/>
      <w:marLeft w:val="0"/>
      <w:marRight w:val="0"/>
      <w:marTop w:val="0"/>
      <w:marBottom w:val="0"/>
      <w:divBdr>
        <w:top w:val="none" w:sz="0" w:space="0" w:color="auto"/>
        <w:left w:val="none" w:sz="0" w:space="0" w:color="auto"/>
        <w:bottom w:val="none" w:sz="0" w:space="0" w:color="auto"/>
        <w:right w:val="none" w:sz="0" w:space="0" w:color="auto"/>
      </w:divBdr>
    </w:div>
    <w:div w:id="1974555687">
      <w:bodyDiv w:val="1"/>
      <w:marLeft w:val="0"/>
      <w:marRight w:val="0"/>
      <w:marTop w:val="0"/>
      <w:marBottom w:val="0"/>
      <w:divBdr>
        <w:top w:val="none" w:sz="0" w:space="0" w:color="auto"/>
        <w:left w:val="none" w:sz="0" w:space="0" w:color="auto"/>
        <w:bottom w:val="none" w:sz="0" w:space="0" w:color="auto"/>
        <w:right w:val="none" w:sz="0" w:space="0" w:color="auto"/>
      </w:divBdr>
    </w:div>
    <w:div w:id="2026203811">
      <w:bodyDiv w:val="1"/>
      <w:marLeft w:val="0"/>
      <w:marRight w:val="0"/>
      <w:marTop w:val="0"/>
      <w:marBottom w:val="0"/>
      <w:divBdr>
        <w:top w:val="none" w:sz="0" w:space="0" w:color="auto"/>
        <w:left w:val="none" w:sz="0" w:space="0" w:color="auto"/>
        <w:bottom w:val="none" w:sz="0" w:space="0" w:color="auto"/>
        <w:right w:val="none" w:sz="0" w:space="0" w:color="auto"/>
      </w:divBdr>
    </w:div>
    <w:div w:id="2028407123">
      <w:bodyDiv w:val="1"/>
      <w:marLeft w:val="0"/>
      <w:marRight w:val="0"/>
      <w:marTop w:val="0"/>
      <w:marBottom w:val="0"/>
      <w:divBdr>
        <w:top w:val="none" w:sz="0" w:space="0" w:color="auto"/>
        <w:left w:val="none" w:sz="0" w:space="0" w:color="auto"/>
        <w:bottom w:val="none" w:sz="0" w:space="0" w:color="auto"/>
        <w:right w:val="none" w:sz="0" w:space="0" w:color="auto"/>
      </w:divBdr>
    </w:div>
    <w:div w:id="2046908421">
      <w:bodyDiv w:val="1"/>
      <w:marLeft w:val="0"/>
      <w:marRight w:val="0"/>
      <w:marTop w:val="0"/>
      <w:marBottom w:val="0"/>
      <w:divBdr>
        <w:top w:val="none" w:sz="0" w:space="0" w:color="auto"/>
        <w:left w:val="none" w:sz="0" w:space="0" w:color="auto"/>
        <w:bottom w:val="none" w:sz="0" w:space="0" w:color="auto"/>
        <w:right w:val="none" w:sz="0" w:space="0" w:color="auto"/>
      </w:divBdr>
    </w:div>
    <w:div w:id="2052262207">
      <w:bodyDiv w:val="1"/>
      <w:marLeft w:val="0"/>
      <w:marRight w:val="0"/>
      <w:marTop w:val="0"/>
      <w:marBottom w:val="0"/>
      <w:divBdr>
        <w:top w:val="none" w:sz="0" w:space="0" w:color="auto"/>
        <w:left w:val="none" w:sz="0" w:space="0" w:color="auto"/>
        <w:bottom w:val="none" w:sz="0" w:space="0" w:color="auto"/>
        <w:right w:val="none" w:sz="0" w:space="0" w:color="auto"/>
      </w:divBdr>
    </w:div>
    <w:div w:id="2070764644">
      <w:bodyDiv w:val="1"/>
      <w:marLeft w:val="0"/>
      <w:marRight w:val="0"/>
      <w:marTop w:val="0"/>
      <w:marBottom w:val="0"/>
      <w:divBdr>
        <w:top w:val="none" w:sz="0" w:space="0" w:color="auto"/>
        <w:left w:val="none" w:sz="0" w:space="0" w:color="auto"/>
        <w:bottom w:val="none" w:sz="0" w:space="0" w:color="auto"/>
        <w:right w:val="none" w:sz="0" w:space="0" w:color="auto"/>
      </w:divBdr>
    </w:div>
    <w:div w:id="2125491763">
      <w:bodyDiv w:val="1"/>
      <w:marLeft w:val="0"/>
      <w:marRight w:val="0"/>
      <w:marTop w:val="0"/>
      <w:marBottom w:val="0"/>
      <w:divBdr>
        <w:top w:val="none" w:sz="0" w:space="0" w:color="auto"/>
        <w:left w:val="none" w:sz="0" w:space="0" w:color="auto"/>
        <w:bottom w:val="none" w:sz="0" w:space="0" w:color="auto"/>
        <w:right w:val="none" w:sz="0" w:space="0" w:color="auto"/>
      </w:divBdr>
    </w:div>
    <w:div w:id="2128575569">
      <w:bodyDiv w:val="1"/>
      <w:marLeft w:val="0"/>
      <w:marRight w:val="0"/>
      <w:marTop w:val="0"/>
      <w:marBottom w:val="0"/>
      <w:divBdr>
        <w:top w:val="none" w:sz="0" w:space="0" w:color="auto"/>
        <w:left w:val="none" w:sz="0" w:space="0" w:color="auto"/>
        <w:bottom w:val="none" w:sz="0" w:space="0" w:color="auto"/>
        <w:right w:val="none" w:sz="0" w:space="0" w:color="auto"/>
      </w:divBdr>
    </w:div>
    <w:div w:id="2137023068">
      <w:bodyDiv w:val="1"/>
      <w:marLeft w:val="0"/>
      <w:marRight w:val="0"/>
      <w:marTop w:val="0"/>
      <w:marBottom w:val="0"/>
      <w:divBdr>
        <w:top w:val="none" w:sz="0" w:space="0" w:color="auto"/>
        <w:left w:val="none" w:sz="0" w:space="0" w:color="auto"/>
        <w:bottom w:val="none" w:sz="0" w:space="0" w:color="auto"/>
        <w:right w:val="none" w:sz="0" w:space="0" w:color="auto"/>
      </w:divBdr>
    </w:div>
    <w:div w:id="21448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FF41-17EA-400C-B9BF-B31F76C9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8747</TotalTime>
  <Pages>14</Pages>
  <Words>18811</Words>
  <Characters>107223</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280</cp:revision>
  <dcterms:created xsi:type="dcterms:W3CDTF">2024-10-14T04:50:00Z</dcterms:created>
  <dcterms:modified xsi:type="dcterms:W3CDTF">2025-06-06T08:42:00Z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604e43b5-a0bd-4c6b-b96b-3d57cbdce2d5</vt:lpwstr>
  </property>
</Properties>
</file>