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r>
              <w:rPr>
                <w:rFonts w:ascii="Arial" w:hAnsi="Arial" w:cs="Arial"/>
                <w:b w:val="0"/>
                <w:sz w:val="20"/>
                <w:szCs w:val="20"/>
              </w:rPr>
              <w:t>MJ ALLİANCE CİPS ÜRÜNLERİ GIDA İTHALAT İHRACAT SAN. VE TİC. LTD. ŞTİ.</w:t>
            </w:r>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r>
              <w:rPr>
                <w:rFonts w:ascii="Arial" w:hAnsi="Arial" w:cs="Arial"/>
                <w:b w:val="0"/>
                <w:sz w:val="20"/>
                <w:szCs w:val="20"/>
              </w:rPr>
              <w:t>SANAYİ MAHALLESİ 60342 SK. NO: 14/1 ŞEHİTKAMİL/GAZİANTEP</w:t>
            </w:r>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0 539 706 33 85 -</w:t>
            </w:r>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CİPS ÜRETİMİ</w:t>
            </w:r>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3F952A4" w14:textId="30B1600A" w:rsidR="00C012BF" w:rsidRPr="0065286B" w:rsidRDefault="00CC5374"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C012BF" w:rsidRPr="0065286B">
              <w:rPr>
                <w:rFonts w:ascii="Arial" w:hAnsi="Arial" w:cs="Arial"/>
                <w:b w:val="0"/>
                <w:sz w:val="18"/>
                <w:szCs w:val="18"/>
              </w:rPr>
              <w:t xml:space="preserve"> İlk Belgelendirme</w:t>
            </w:r>
          </w:p>
          <w:p w14:paraId="4EE43E9C" w14:textId="44CCFDC6" w:rsidR="00C012BF" w:rsidRPr="0065286B" w:rsidRDefault="00CC5374"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C012BF" w:rsidRPr="0065286B">
              <w:rPr>
                <w:rFonts w:ascii="Arial" w:hAnsi="Arial" w:cs="Arial"/>
                <w:b w:val="0"/>
                <w:sz w:val="18"/>
                <w:szCs w:val="18"/>
              </w:rPr>
              <w:t xml:space="preserve"> Gözetim 1 </w:t>
            </w:r>
          </w:p>
          <w:p w14:paraId="2542C921"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0E2AC464"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r>
              <w:rPr>
                <w:rFonts w:ascii="Arial" w:hAnsi="Arial" w:cs="Arial"/>
                <w:b w:val="0"/>
                <w:sz w:val="20"/>
                <w:szCs w:val="20"/>
              </w:rPr>
              <w:t>Şah İsmail KAYA</w:t>
            </w:r>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r>
              <w:rPr>
                <w:rFonts w:ascii="Arial" w:hAnsi="Arial" w:cs="Arial"/>
                <w:b w:val="0"/>
                <w:sz w:val="20"/>
                <w:szCs w:val="20"/>
              </w:rPr>
              <w:t>Mustafa GÖLLÜ</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r>
              <w:rPr>
                <w:rFonts w:ascii="Arial" w:hAnsi="Arial" w:cs="Arial"/>
                <w:b w:val="0"/>
                <w:sz w:val="20"/>
                <w:szCs w:val="20"/>
              </w:rPr>
              <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r>
              <w:rPr>
                <w:rFonts w:ascii="Arial" w:hAnsi="Arial" w:cs="Arial"/>
                <w:b w:val="0"/>
                <w:sz w:val="20"/>
                <w:szCs w:val="20"/>
              </w:rPr>
              <w:t>Abdulbaki BEKTAŞ</w:t>
            </w:r>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r>
              <w:rPr>
                <w:rFonts w:ascii="Arial" w:hAnsi="Arial" w:cs="Arial"/>
                <w:b w:val="0"/>
                <w:sz w:val="20"/>
                <w:szCs w:val="20"/>
              </w:rPr>
              <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r>
              <w:rPr>
                <w:rFonts w:ascii="Arial" w:hAnsi="Arial" w:cs="Arial"/>
                <w:b w:val="0"/>
                <w:sz w:val="20"/>
                <w:szCs w:val="20"/>
              </w:rPr>
              <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r>
              <w:rPr>
                <w:rFonts w:ascii="Arial" w:hAnsi="Arial" w:cs="Arial"/>
                <w:b w:val="0"/>
                <w:sz w:val="20"/>
                <w:szCs w:val="20"/>
              </w:rPr>
              <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r>
              <w:rPr>
                <w:rFonts w:ascii="Arial" w:hAnsi="Arial" w:cs="Arial"/>
                <w:b w:val="0"/>
                <w:sz w:val="20"/>
                <w:szCs w:val="20"/>
              </w:rPr>
              <w:t>İbrahim Halil BAYRAM</w:t>
            </w:r>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r>
              <w:rPr>
                <w:rFonts w:ascii="Arial" w:hAnsi="Arial" w:cs="Arial"/>
                <w:b w:val="0"/>
                <w:bCs w:val="0"/>
                <w:sz w:val="20"/>
                <w:szCs w:val="20"/>
              </w:rPr>
              <w:t>28.08.2024, 29.08.2024</w:t>
            </w:r>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r>
              <w:rPr>
                <w:rFonts w:ascii="Arial" w:hAnsi="Arial" w:cs="Arial"/>
                <w:b w:val="0"/>
                <w:sz w:val="20"/>
                <w:szCs w:val="22"/>
              </w:rPr>
              <w:t>3.5</w:t>
            </w:r>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r>
              <w:rPr>
                <w:rFonts w:ascii="Arial" w:hAnsi="Arial" w:cs="Arial"/>
                <w:b w:val="0"/>
                <w:sz w:val="20"/>
                <w:szCs w:val="20"/>
              </w:rPr>
              <w:t>10</w:t>
            </w:r>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r>
              <w:rPr>
                <w:rFonts w:ascii="Arial" w:hAnsi="Arial" w:cs="Arial"/>
                <w:b w:val="0"/>
                <w:sz w:val="20"/>
                <w:szCs w:val="20"/>
              </w:rPr>
              <w:t/>
            </w:r>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r>
              <w:rPr>
                <w:rFonts w:ascii="Arial" w:hAnsi="Arial" w:cs="Arial"/>
                <w:b w:val="0"/>
                <w:sz w:val="20"/>
                <w:szCs w:val="20"/>
              </w:rPr>
              <w:t>19</w:t>
            </w:r>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MJ ALLİANCE CİPS ÜRÜNLERİ GIDA İTHALAT İHRACAT SAN. VE TİC. LTD. ŞTİ.’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Son denetimden sonra, MJ ALLİANCE CİPS ÜRÜNLERİ GIDA İTHALAT İHRACAT SAN. VE TİC. LTD. ŞTİ.’ nin yönetim sistemini etkileyen her hangi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Başdenetçi</w:t>
            </w:r>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r>
              <w:rPr>
                <w:rFonts w:ascii="Arial" w:hAnsi="Arial" w:cs="Arial"/>
                <w:b w:val="0"/>
                <w:sz w:val="20"/>
                <w:szCs w:val="20"/>
              </w:rPr>
              <w:t>Şah İsmail KAYA</w:t>
            </w:r>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pest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dokümante edilmiş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Dokumante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Çapraz bulaşmayı(alerjen, mikrobiyal, helal olmayan vb)</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Lavabolarda sıvı temizlik materyali ve kağıt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Tesis pest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SDS’leri</w:t>
            </w:r>
            <w:r w:rsidR="00F560DA" w:rsidRPr="00AB427D">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r w:rsidRPr="00AB427D">
              <w:rPr>
                <w:rFonts w:ascii="Arial" w:hAnsi="Arial" w:cs="Arial"/>
                <w:b w:val="0"/>
                <w:sz w:val="16"/>
                <w:szCs w:val="16"/>
              </w:rPr>
              <w:t xml:space="preserve">düğme, çıt çıt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dokumante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r w:rsidR="00AB427D" w:rsidRPr="00AB427D">
              <w:rPr>
                <w:rFonts w:ascii="Arial" w:hAnsi="Arial" w:cs="Arial"/>
                <w:b w:val="0"/>
                <w:sz w:val="16"/>
                <w:szCs w:val="16"/>
              </w:rPr>
              <w:t>dokümante</w:t>
            </w:r>
            <w:r w:rsidRPr="00AB427D">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Hayvansal Gıdalarda Bulunabilecek Farmakolojik Aktif Maddelerin Sınıflandırılması 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Gıdalara Vitaminler, Mineraller 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Etiketleme 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Hedef Dışı Yemlere Taşınması Önlenemeyen Koksidiyostatların Ve Histomonostatların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Salça 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TGK Zeytinyağı 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Gıdaların Depolanması, Muhafazası 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Bitki Adı İle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Gıdaların Ait Olduğu Partiyi Tanımlayan İşaretler Veya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fonksiyon ve seviyelerde HGYS’ye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HGYS’nin güncellenmesi</w:t>
            </w:r>
          </w:p>
          <w:p w14:paraId="5DC7DA6A" w14:textId="14102AEB" w:rsidR="008C2BC5" w:rsidRPr="00AB427D" w:rsidRDefault="008C2BC5" w:rsidP="008C2BC5">
            <w:pPr>
              <w:widowControl/>
              <w:rPr>
                <w:rFonts w:ascii="Arial" w:hAnsi="Arial" w:cs="Arial"/>
                <w:sz w:val="16"/>
                <w:szCs w:val="16"/>
              </w:rPr>
            </w:pPr>
            <w:r w:rsidRPr="00AB427D">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42712E">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ABA90" w14:textId="77777777" w:rsidR="0042712E" w:rsidRDefault="0042712E">
      <w:r>
        <w:separator/>
      </w:r>
    </w:p>
  </w:endnote>
  <w:endnote w:type="continuationSeparator" w:id="0">
    <w:p w14:paraId="01306607" w14:textId="77777777" w:rsidR="0042712E" w:rsidRDefault="0042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BF6AF" w14:textId="77777777" w:rsidR="0042712E" w:rsidRDefault="0042712E">
      <w:r>
        <w:separator/>
      </w:r>
    </w:p>
  </w:footnote>
  <w:footnote w:type="continuationSeparator" w:id="0">
    <w:p w14:paraId="013FC65B" w14:textId="77777777" w:rsidR="0042712E" w:rsidRDefault="00427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r>
            <w:rPr>
              <w:rFonts w:ascii="Arial" w:hAnsi="Arial" w:cs="Arial"/>
              <w:b w:val="0"/>
              <w:sz w:val="20"/>
              <w:szCs w:val="20"/>
            </w:rPr>
            <w:t>29.08.2024</w:t>
          </w:r>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r>
            <w:rPr>
              <w:rFonts w:ascii="Arial" w:hAnsi="Arial" w:cs="Arial"/>
              <w:b w:val="0"/>
              <w:sz w:val="20"/>
              <w:szCs w:val="20"/>
            </w:rPr>
            <w:t>2633</w:t>
          </w:r>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12E"/>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5374"/>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4572</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11</cp:revision>
  <cp:lastPrinted>2008-01-11T14:40:00Z</cp:lastPrinted>
  <dcterms:created xsi:type="dcterms:W3CDTF">2023-09-17T13:44:00Z</dcterms:created>
  <dcterms:modified xsi:type="dcterms:W3CDTF">2024-04-24T12:04:00Z</dcterms:modified>
</cp:coreProperties>
</file>