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2F1B" w14:textId="77777777" w:rsidR="000F1034" w:rsidRDefault="00000000">
      <w:pPr>
        <w:spacing w:after="40"/>
      </w:pPr>
      <w:r>
        <w:rPr>
          <w:b/>
          <w:color w:val="17365D"/>
          <w:sz w:val="32"/>
        </w:rPr>
        <w:t>PPWR SEVKİYAT AMBALAJ BİLGİ BEYANI</w:t>
      </w:r>
      <w:r>
        <w:rPr>
          <w:b/>
          <w:i/>
          <w:color w:val="0B6FA4"/>
          <w:sz w:val="25"/>
        </w:rPr>
        <w:br/>
        <w:t>PPWR SHIPMENT PACKAGING INFORMATION STATEMENT</w:t>
      </w:r>
      <w:r>
        <w:rPr>
          <w:color w:val="666666"/>
          <w:sz w:val="18"/>
        </w:rPr>
        <w:br/>
      </w:r>
      <w:proofErr w:type="spellStart"/>
      <w:r>
        <w:rPr>
          <w:color w:val="666666"/>
          <w:sz w:val="18"/>
        </w:rPr>
        <w:t>Shipment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traceability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master</w:t>
      </w:r>
      <w:proofErr w:type="spellEnd"/>
      <w:r>
        <w:rPr>
          <w:color w:val="666666"/>
          <w:sz w:val="18"/>
        </w:rPr>
        <w:t xml:space="preserve"> • </w:t>
      </w:r>
      <w:proofErr w:type="spellStart"/>
      <w:r>
        <w:rPr>
          <w:color w:val="666666"/>
          <w:sz w:val="18"/>
        </w:rPr>
        <w:t>Fixed</w:t>
      </w:r>
      <w:proofErr w:type="spellEnd"/>
      <w:r>
        <w:rPr>
          <w:color w:val="666666"/>
          <w:sz w:val="18"/>
        </w:rPr>
        <w:t xml:space="preserve"> BOM </w:t>
      </w:r>
      <w:proofErr w:type="spellStart"/>
      <w:r>
        <w:rPr>
          <w:color w:val="666666"/>
          <w:sz w:val="18"/>
        </w:rPr>
        <w:t>variant</w:t>
      </w:r>
      <w:proofErr w:type="spellEnd"/>
    </w:p>
    <w:p w14:paraId="0DC0016E" w14:textId="33047A0F" w:rsidR="0077530C" w:rsidRDefault="0077530C" w:rsidP="0077530C">
      <w:pPr>
        <w:pBdr>
          <w:bottom w:val="single" w:sz="12" w:space="3" w:color="F4C300"/>
        </w:pBdr>
        <w:spacing w:after="160"/>
      </w:pPr>
      <w:r w:rsidRPr="00113864">
        <w:rPr>
          <w:color w:val="666666"/>
          <w:sz w:val="18"/>
        </w:rPr>
        <w:t>Doküman No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Doc</w:t>
      </w:r>
      <w:proofErr w:type="spellEnd"/>
      <w:r>
        <w:rPr>
          <w:color w:val="666666"/>
          <w:sz w:val="18"/>
        </w:rPr>
        <w:t xml:space="preserve">. </w:t>
      </w:r>
      <w:proofErr w:type="spellStart"/>
      <w:r>
        <w:rPr>
          <w:color w:val="666666"/>
          <w:sz w:val="18"/>
        </w:rPr>
        <w:t>Nr</w:t>
      </w:r>
      <w:proofErr w:type="spellEnd"/>
      <w:r>
        <w:rPr>
          <w:color w:val="666666"/>
          <w:sz w:val="18"/>
        </w:rPr>
        <w:t>.</w:t>
      </w:r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YS/D/002</w:t>
      </w:r>
      <w:r>
        <w:rPr>
          <w:color w:val="666666"/>
          <w:sz w:val="18"/>
        </w:rPr>
        <w:t>3</w:t>
      </w:r>
      <w:r w:rsidRPr="00113864">
        <w:rPr>
          <w:color w:val="666666"/>
          <w:sz w:val="18"/>
        </w:rPr>
        <w:t xml:space="preserve">    Yayın </w:t>
      </w:r>
      <w:proofErr w:type="spellStart"/>
      <w:r w:rsidRPr="00113864">
        <w:rPr>
          <w:color w:val="666666"/>
          <w:sz w:val="18"/>
        </w:rPr>
        <w:t>Trh</w:t>
      </w:r>
      <w:proofErr w:type="spellEnd"/>
      <w:r w:rsidRPr="00113864">
        <w:rPr>
          <w:color w:val="666666"/>
          <w:sz w:val="18"/>
        </w:rPr>
        <w:t>.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Rel</w:t>
      </w:r>
      <w:proofErr w:type="spellEnd"/>
      <w:r>
        <w:rPr>
          <w:color w:val="666666"/>
          <w:sz w:val="18"/>
        </w:rPr>
        <w:t xml:space="preserve">. </w:t>
      </w:r>
      <w:proofErr w:type="spellStart"/>
      <w:r>
        <w:rPr>
          <w:color w:val="666666"/>
          <w:sz w:val="18"/>
        </w:rPr>
        <w:t>Date</w:t>
      </w:r>
      <w:proofErr w:type="spellEnd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11.08.2026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Rev.No</w:t>
      </w:r>
      <w:proofErr w:type="spellEnd"/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Rev.Nr</w:t>
      </w:r>
      <w:proofErr w:type="spellEnd"/>
      <w:r>
        <w:rPr>
          <w:color w:val="666666"/>
          <w:sz w:val="18"/>
        </w:rPr>
        <w:t>.</w:t>
      </w:r>
      <w:r w:rsidRPr="00113864">
        <w:rPr>
          <w:color w:val="666666"/>
          <w:sz w:val="18"/>
        </w:rPr>
        <w:t>: 0</w:t>
      </w:r>
      <w:r>
        <w:rPr>
          <w:color w:val="666666"/>
          <w:sz w:val="18"/>
        </w:rPr>
        <w:t>0</w:t>
      </w:r>
      <w:r w:rsidRPr="00113864">
        <w:rPr>
          <w:color w:val="666666"/>
          <w:sz w:val="18"/>
        </w:rPr>
        <w:t xml:space="preserve">   </w:t>
      </w:r>
      <w:proofErr w:type="spellStart"/>
      <w:r w:rsidRPr="00113864">
        <w:rPr>
          <w:color w:val="666666"/>
          <w:sz w:val="18"/>
        </w:rPr>
        <w:t>Rev.Trh</w:t>
      </w:r>
      <w:proofErr w:type="spellEnd"/>
      <w:r w:rsidRPr="00113864">
        <w:rPr>
          <w:color w:val="666666"/>
          <w:sz w:val="18"/>
        </w:rPr>
        <w:t>.</w:t>
      </w:r>
      <w:r>
        <w:rPr>
          <w:color w:val="666666"/>
          <w:sz w:val="18"/>
        </w:rPr>
        <w:t>/</w:t>
      </w:r>
      <w:proofErr w:type="spellStart"/>
      <w:r>
        <w:rPr>
          <w:color w:val="666666"/>
          <w:sz w:val="18"/>
        </w:rPr>
        <w:t>Rev.Date</w:t>
      </w:r>
      <w:proofErr w:type="spellEnd"/>
      <w:proofErr w:type="gramStart"/>
      <w:r w:rsidRPr="00113864">
        <w:rPr>
          <w:color w:val="666666"/>
          <w:sz w:val="18"/>
        </w:rPr>
        <w:t xml:space="preserve">: </w:t>
      </w:r>
      <w:r>
        <w:rPr>
          <w:color w:val="666666"/>
          <w:sz w:val="18"/>
        </w:rPr>
        <w:t>-</w:t>
      </w:r>
      <w:proofErr w:type="gramEnd"/>
      <w:r>
        <w:rPr>
          <w:color w:val="666666"/>
          <w:sz w:val="18"/>
        </w:rPr>
        <w:t xml:space="preserve"> </w:t>
      </w:r>
      <w:proofErr w:type="gramStart"/>
      <w:r>
        <w:rPr>
          <w:color w:val="666666"/>
          <w:sz w:val="18"/>
        </w:rPr>
        <w:t>- -</w:t>
      </w:r>
      <w:proofErr w:type="gramEnd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1"/>
        <w:gridCol w:w="6860"/>
      </w:tblGrid>
      <w:tr w:rsidR="000F1034" w14:paraId="422785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EB53A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Sevkiyat numarası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number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B58B8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2F37E3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DE71F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Sevkiyat tarihi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Shipment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date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851D3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77A819A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D142E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Müşteri / OEM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Customer</w:t>
            </w:r>
            <w:proofErr w:type="spellEnd"/>
            <w:r>
              <w:rPr>
                <w:i/>
                <w:color w:val="666666"/>
                <w:sz w:val="17"/>
              </w:rPr>
              <w:t xml:space="preserve"> / OEM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BE8A0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3CA8E90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C886A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Varış ülkesi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Destination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country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A0A46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6C6705F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FD9CE" w14:textId="77777777" w:rsidR="000F1034" w:rsidRDefault="00000000">
            <w:pPr>
              <w:spacing w:after="0" w:line="240" w:lineRule="auto"/>
            </w:pPr>
            <w:proofErr w:type="spellStart"/>
            <w:r>
              <w:rPr>
                <w:b/>
                <w:color w:val="17365D"/>
                <w:sz w:val="17"/>
              </w:rPr>
              <w:t>Incoterm</w:t>
            </w:r>
            <w:proofErr w:type="spellEnd"/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Incoterm</w:t>
            </w:r>
            <w:proofErr w:type="spellEnd"/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372C7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0B234E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C03F5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 xml:space="preserve">Çeki listesi / fatura </w:t>
            </w:r>
            <w:proofErr w:type="spellStart"/>
            <w:r>
              <w:rPr>
                <w:b/>
                <w:color w:val="17365D"/>
                <w:sz w:val="17"/>
              </w:rPr>
              <w:t>ref</w:t>
            </w:r>
            <w:proofErr w:type="spellEnd"/>
            <w:r>
              <w:rPr>
                <w:b/>
                <w:color w:val="17365D"/>
                <w:sz w:val="17"/>
              </w:rPr>
              <w:t>.</w:t>
            </w:r>
            <w:r>
              <w:rPr>
                <w:i/>
                <w:color w:val="666666"/>
                <w:sz w:val="17"/>
              </w:rPr>
              <w:br/>
              <w:t xml:space="preserve">Packing </w:t>
            </w:r>
            <w:proofErr w:type="spellStart"/>
            <w:r>
              <w:rPr>
                <w:i/>
                <w:color w:val="666666"/>
                <w:sz w:val="17"/>
              </w:rPr>
              <w:t>list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invoice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ref</w:t>
            </w:r>
            <w:proofErr w:type="spellEnd"/>
            <w:r>
              <w:rPr>
                <w:i/>
                <w:color w:val="666666"/>
                <w:sz w:val="17"/>
              </w:rPr>
              <w:t>.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0AF56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  <w:tr w:rsidR="000F1034" w14:paraId="4F495EF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23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C2A88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Ambalaj / paketleme lotu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/ packing lot</w:t>
            </w:r>
          </w:p>
        </w:tc>
        <w:tc>
          <w:tcPr>
            <w:tcW w:w="686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8971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________________</w:t>
            </w:r>
          </w:p>
        </w:tc>
      </w:tr>
    </w:tbl>
    <w:p w14:paraId="4CCC1A9E" w14:textId="77777777" w:rsidR="000F1034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4D25FBC9" w14:textId="77777777" w:rsidR="000F1034" w:rsidRDefault="00000000">
      <w:pPr>
        <w:keepNext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t>01  SEVKİYATTA</w:t>
      </w:r>
      <w:proofErr w:type="gramEnd"/>
      <w:r>
        <w:rPr>
          <w:b/>
          <w:color w:val="17365D"/>
          <w:sz w:val="24"/>
        </w:rPr>
        <w:t xml:space="preserve"> UYGULANAN SABİT AMBALAJ VARYANTI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01  FIXED</w:t>
      </w:r>
      <w:proofErr w:type="gramEnd"/>
      <w:r>
        <w:rPr>
          <w:i/>
          <w:color w:val="666666"/>
        </w:rPr>
        <w:t xml:space="preserve"> PACKAGING VARIANT APPLIED TO THE SHIPMENT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6804"/>
      </w:tblGrid>
      <w:tr w:rsidR="000F1034" w14:paraId="3C0C68B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9266F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Konfigürasyon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Configuration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4570D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 xml:space="preserve">Starter 12-unit | Euro </w:t>
            </w:r>
            <w:proofErr w:type="spellStart"/>
            <w:r>
              <w:rPr>
                <w:color w:val="1F2937"/>
                <w:sz w:val="17"/>
              </w:rPr>
              <w:t>Pallet</w:t>
            </w:r>
            <w:proofErr w:type="spellEnd"/>
            <w:r>
              <w:rPr>
                <w:color w:val="1F2937"/>
                <w:sz w:val="17"/>
              </w:rPr>
              <w:t xml:space="preserve"> 800×1200×152 mm | </w:t>
            </w:r>
            <w:proofErr w:type="spellStart"/>
            <w:r>
              <w:rPr>
                <w:color w:val="1F2937"/>
                <w:sz w:val="17"/>
              </w:rPr>
              <w:t>Variant</w:t>
            </w:r>
            <w:proofErr w:type="spellEnd"/>
            <w:r>
              <w:rPr>
                <w:color w:val="1F2937"/>
                <w:sz w:val="17"/>
              </w:rPr>
              <w:t xml:space="preserve"> 01</w:t>
            </w:r>
            <w:r>
              <w:rPr>
                <w:i/>
                <w:color w:val="666666"/>
                <w:sz w:val="17"/>
              </w:rPr>
              <w:br/>
              <w:t xml:space="preserve">Starter 12-unit | Euro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  <w:r>
              <w:rPr>
                <w:i/>
                <w:color w:val="666666"/>
                <w:sz w:val="17"/>
              </w:rPr>
              <w:t xml:space="preserve"> 800×1200×152 mm | </w:t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01</w:t>
            </w:r>
          </w:p>
        </w:tc>
      </w:tr>
      <w:tr w:rsidR="000F1034" w14:paraId="007C74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EF0B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Ayırt edici özellik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Variant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basis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7614C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{{VARIANT_BASIS_TR}}</w:t>
            </w:r>
            <w:r>
              <w:rPr>
                <w:i/>
                <w:color w:val="666666"/>
                <w:sz w:val="16"/>
              </w:rPr>
              <w:br/>
              <w:t xml:space="preserve">C | </w:t>
            </w:r>
            <w:proofErr w:type="spellStart"/>
            <w:r>
              <w:rPr>
                <w:i/>
                <w:color w:val="666666"/>
                <w:sz w:val="16"/>
              </w:rPr>
              <w:t>Pallet</w:t>
            </w:r>
            <w:proofErr w:type="spellEnd"/>
            <w:r>
              <w:rPr>
                <w:i/>
                <w:color w:val="666666"/>
                <w:sz w:val="16"/>
              </w:rPr>
              <w:t xml:space="preserve"> (4000038): 1 </w:t>
            </w:r>
            <w:proofErr w:type="spellStart"/>
            <w:r>
              <w:rPr>
                <w:i/>
                <w:color w:val="666666"/>
                <w:sz w:val="16"/>
              </w:rPr>
              <w:t>pc</w:t>
            </w:r>
            <w:proofErr w:type="spellEnd"/>
            <w:r>
              <w:rPr>
                <w:i/>
                <w:color w:val="666666"/>
                <w:sz w:val="16"/>
              </w:rPr>
              <w:t xml:space="preserve"> | </w:t>
            </w:r>
            <w:proofErr w:type="spellStart"/>
            <w:r>
              <w:rPr>
                <w:i/>
                <w:color w:val="666666"/>
                <w:sz w:val="16"/>
              </w:rPr>
              <w:t>Edge</w:t>
            </w:r>
            <w:proofErr w:type="spellEnd"/>
            <w:r>
              <w:rPr>
                <w:i/>
                <w:color w:val="666666"/>
                <w:sz w:val="16"/>
              </w:rPr>
              <w:t xml:space="preserve"> </w:t>
            </w:r>
            <w:proofErr w:type="spellStart"/>
            <w:r>
              <w:rPr>
                <w:i/>
                <w:color w:val="666666"/>
                <w:sz w:val="16"/>
              </w:rPr>
              <w:t>protector</w:t>
            </w:r>
            <w:proofErr w:type="spellEnd"/>
            <w:r>
              <w:rPr>
                <w:i/>
                <w:color w:val="666666"/>
                <w:sz w:val="16"/>
              </w:rPr>
              <w:t xml:space="preserve"> (4000590): 4 </w:t>
            </w:r>
            <w:proofErr w:type="spellStart"/>
            <w:r>
              <w:rPr>
                <w:i/>
                <w:color w:val="666666"/>
                <w:sz w:val="16"/>
              </w:rPr>
              <w:t>pcs</w:t>
            </w:r>
            <w:proofErr w:type="spellEnd"/>
          </w:p>
        </w:tc>
      </w:tr>
      <w:tr w:rsidR="000F1034" w14:paraId="6135731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C69CC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Kimlik zinciri</w:t>
            </w:r>
            <w:r>
              <w:rPr>
                <w:i/>
                <w:color w:val="666666"/>
                <w:sz w:val="17"/>
              </w:rPr>
              <w:br/>
              <w:t xml:space="preserve">Identity </w:t>
            </w:r>
            <w:proofErr w:type="spellStart"/>
            <w:r>
              <w:rPr>
                <w:i/>
                <w:color w:val="666666"/>
                <w:sz w:val="17"/>
              </w:rPr>
              <w:t>chain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380EA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{{CONFIG_SET_CODE}} → {{CONFIG_ID}} → {{SOURCE_CONFIG_ID}}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Packaging</w:t>
            </w:r>
            <w:proofErr w:type="spellEnd"/>
            <w:r>
              <w:rPr>
                <w:i/>
                <w:color w:val="666666"/>
                <w:sz w:val="16"/>
              </w:rPr>
              <w:t xml:space="preserve"> Set </w:t>
            </w:r>
            <w:proofErr w:type="spellStart"/>
            <w:r>
              <w:rPr>
                <w:i/>
                <w:color w:val="666666"/>
                <w:sz w:val="16"/>
              </w:rPr>
              <w:t>Code</w:t>
            </w:r>
            <w:proofErr w:type="spellEnd"/>
            <w:r>
              <w:rPr>
                <w:i/>
                <w:color w:val="666666"/>
                <w:sz w:val="16"/>
              </w:rPr>
              <w:t xml:space="preserve"> → </w:t>
            </w:r>
            <w:proofErr w:type="spellStart"/>
            <w:r>
              <w:rPr>
                <w:i/>
                <w:color w:val="666666"/>
                <w:sz w:val="16"/>
              </w:rPr>
              <w:t>Configuration</w:t>
            </w:r>
            <w:proofErr w:type="spellEnd"/>
            <w:r>
              <w:rPr>
                <w:i/>
                <w:color w:val="666666"/>
                <w:sz w:val="16"/>
              </w:rPr>
              <w:t xml:space="preserve"> ID → Source BOM ID</w:t>
            </w:r>
          </w:p>
        </w:tc>
      </w:tr>
      <w:tr w:rsidR="000F1034" w14:paraId="1F5750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0A47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Ürün adedi / palet</w:t>
            </w:r>
            <w:r>
              <w:rPr>
                <w:i/>
                <w:color w:val="666666"/>
                <w:sz w:val="17"/>
              </w:rPr>
              <w:br/>
              <w:t xml:space="preserve">Product </w:t>
            </w:r>
            <w:proofErr w:type="spellStart"/>
            <w:r>
              <w:rPr>
                <w:i/>
                <w:color w:val="666666"/>
                <w:sz w:val="17"/>
              </w:rPr>
              <w:t>quantity</w:t>
            </w:r>
            <w:proofErr w:type="spellEnd"/>
            <w:r>
              <w:rPr>
                <w:i/>
                <w:color w:val="666666"/>
                <w:sz w:val="17"/>
              </w:rPr>
              <w:t xml:space="preserve"> / </w:t>
            </w:r>
            <w:proofErr w:type="spellStart"/>
            <w:r>
              <w:rPr>
                <w:i/>
                <w:color w:val="666666"/>
                <w:sz w:val="17"/>
              </w:rPr>
              <w:t>pallet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0263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12 adet</w:t>
            </w:r>
            <w:r>
              <w:rPr>
                <w:i/>
                <w:color w:val="666666"/>
                <w:sz w:val="17"/>
              </w:rPr>
              <w:br/>
              <w:t xml:space="preserve">12 </w:t>
            </w:r>
            <w:proofErr w:type="spellStart"/>
            <w:r>
              <w:rPr>
                <w:i/>
                <w:color w:val="666666"/>
                <w:sz w:val="17"/>
              </w:rPr>
              <w:t>pcs</w:t>
            </w:r>
            <w:proofErr w:type="spellEnd"/>
          </w:p>
        </w:tc>
      </w:tr>
      <w:tr w:rsidR="000F1034" w14:paraId="3F0F2C5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A6398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Toplam ambalaj darası</w:t>
            </w:r>
            <w:r>
              <w:rPr>
                <w:i/>
                <w:color w:val="666666"/>
                <w:sz w:val="17"/>
              </w:rPr>
              <w:br/>
              <w:t xml:space="preserve">Total </w:t>
            </w:r>
            <w:proofErr w:type="spellStart"/>
            <w:r>
              <w:rPr>
                <w:i/>
                <w:color w:val="666666"/>
                <w:sz w:val="17"/>
              </w:rPr>
              <w:t>packaging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tare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BBB59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7"/>
              </w:rPr>
              <w:t>{{TOTAL_TARE_KG}}</w:t>
            </w:r>
          </w:p>
        </w:tc>
      </w:tr>
      <w:tr w:rsidR="000F1034" w14:paraId="678E5B2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595E5" w14:textId="77777777" w:rsidR="000F1034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Malzeme aileleri</w:t>
            </w:r>
            <w:r>
              <w:rPr>
                <w:i/>
                <w:color w:val="666666"/>
                <w:sz w:val="17"/>
              </w:rPr>
              <w:br/>
            </w:r>
            <w:proofErr w:type="spellStart"/>
            <w:r>
              <w:rPr>
                <w:i/>
                <w:color w:val="666666"/>
                <w:sz w:val="17"/>
              </w:rPr>
              <w:t>Material</w:t>
            </w:r>
            <w:proofErr w:type="spellEnd"/>
            <w:r>
              <w:rPr>
                <w:i/>
                <w:color w:val="666666"/>
                <w:sz w:val="17"/>
              </w:rPr>
              <w:t xml:space="preserve"> </w:t>
            </w:r>
            <w:proofErr w:type="spellStart"/>
            <w:r>
              <w:rPr>
                <w:i/>
                <w:color w:val="666666"/>
                <w:sz w:val="17"/>
              </w:rPr>
              <w:t>families</w:t>
            </w:r>
            <w:proofErr w:type="spellEnd"/>
          </w:p>
        </w:tc>
        <w:tc>
          <w:tcPr>
            <w:tcW w:w="680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4F2D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6"/>
              </w:rPr>
              <w:t>Çember/bağlama • Ahşap • Plastik/polimer • Kâğıt/karton</w:t>
            </w:r>
            <w:r>
              <w:rPr>
                <w:i/>
                <w:color w:val="666666"/>
                <w:sz w:val="16"/>
              </w:rPr>
              <w:br/>
            </w:r>
            <w:proofErr w:type="spellStart"/>
            <w:r>
              <w:rPr>
                <w:i/>
                <w:color w:val="666666"/>
                <w:sz w:val="16"/>
              </w:rPr>
              <w:t>Strap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securing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Wood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Plastic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polymer</w:t>
            </w:r>
            <w:proofErr w:type="spellEnd"/>
            <w:r>
              <w:rPr>
                <w:i/>
                <w:color w:val="666666"/>
                <w:sz w:val="16"/>
              </w:rPr>
              <w:t xml:space="preserve"> • </w:t>
            </w:r>
            <w:proofErr w:type="spellStart"/>
            <w:r>
              <w:rPr>
                <w:i/>
                <w:color w:val="666666"/>
                <w:sz w:val="16"/>
              </w:rPr>
              <w:t>Paper</w:t>
            </w:r>
            <w:proofErr w:type="spellEnd"/>
            <w:r>
              <w:rPr>
                <w:i/>
                <w:color w:val="666666"/>
                <w:sz w:val="16"/>
              </w:rPr>
              <w:t>/</w:t>
            </w:r>
            <w:proofErr w:type="spellStart"/>
            <w:r>
              <w:rPr>
                <w:i/>
                <w:color w:val="666666"/>
                <w:sz w:val="16"/>
              </w:rPr>
              <w:t>cardboard</w:t>
            </w:r>
            <w:proofErr w:type="spellEnd"/>
          </w:p>
        </w:tc>
      </w:tr>
    </w:tbl>
    <w:p w14:paraId="5B4B8690" w14:textId="77777777" w:rsidR="000F1034" w:rsidRDefault="00000000">
      <w:pPr>
        <w:spacing w:after="120" w:line="24" w:lineRule="auto"/>
      </w:pPr>
      <w:r>
        <w:rPr>
          <w:color w:val="FFFFFF"/>
          <w:sz w:val="2"/>
        </w:rPr>
        <w:t xml:space="preserve"> </w:t>
      </w:r>
    </w:p>
    <w:p w14:paraId="7B762045" w14:textId="77777777" w:rsidR="000F1034" w:rsidRDefault="00000000">
      <w:pPr>
        <w:spacing w:after="120"/>
      </w:pPr>
      <w:r>
        <w:rPr>
          <w:color w:val="1F2937"/>
        </w:rPr>
        <w:t xml:space="preserve">Bu Statement sabit {{CONFIG_SET_CODE}} </w:t>
      </w:r>
      <w:proofErr w:type="spellStart"/>
      <w:r>
        <w:rPr>
          <w:color w:val="1F2937"/>
        </w:rPr>
        <w:t>BOM’unu</w:t>
      </w:r>
      <w:proofErr w:type="spellEnd"/>
      <w:r>
        <w:rPr>
          <w:color w:val="1F2937"/>
        </w:rPr>
        <w:t xml:space="preserve"> sevkiyata bağlar; sevkiyat sırasında yalnız işlem-özel alanlar doldurulur.</w:t>
      </w:r>
      <w:r>
        <w:rPr>
          <w:i/>
          <w:color w:val="666666"/>
        </w:rPr>
        <w:br/>
      </w:r>
      <w:proofErr w:type="spellStart"/>
      <w:r>
        <w:rPr>
          <w:i/>
          <w:color w:val="666666"/>
        </w:rPr>
        <w:t>This</w:t>
      </w:r>
      <w:proofErr w:type="spellEnd"/>
      <w:r>
        <w:rPr>
          <w:i/>
          <w:color w:val="666666"/>
        </w:rPr>
        <w:t xml:space="preserve"> Statement </w:t>
      </w:r>
      <w:proofErr w:type="spellStart"/>
      <w:r>
        <w:rPr>
          <w:i/>
          <w:color w:val="666666"/>
        </w:rPr>
        <w:t>links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fixed</w:t>
      </w:r>
      <w:proofErr w:type="spellEnd"/>
      <w:r>
        <w:rPr>
          <w:i/>
          <w:color w:val="666666"/>
        </w:rPr>
        <w:t xml:space="preserve"> {{CONFIG_SET_CODE}} BOM </w:t>
      </w:r>
      <w:proofErr w:type="spellStart"/>
      <w:r>
        <w:rPr>
          <w:i/>
          <w:color w:val="666666"/>
        </w:rPr>
        <w:t>to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the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shipment</w:t>
      </w:r>
      <w:proofErr w:type="spellEnd"/>
      <w:r>
        <w:rPr>
          <w:i/>
          <w:color w:val="666666"/>
        </w:rPr>
        <w:t xml:space="preserve">; </w:t>
      </w:r>
      <w:proofErr w:type="spellStart"/>
      <w:r>
        <w:rPr>
          <w:i/>
          <w:color w:val="666666"/>
        </w:rPr>
        <w:t>only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transaction-specific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fields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are</w:t>
      </w:r>
      <w:proofErr w:type="spellEnd"/>
      <w:r>
        <w:rPr>
          <w:i/>
          <w:color w:val="666666"/>
        </w:rPr>
        <w:t xml:space="preserve"> </w:t>
      </w:r>
      <w:proofErr w:type="spellStart"/>
      <w:r>
        <w:rPr>
          <w:i/>
          <w:color w:val="666666"/>
        </w:rPr>
        <w:t>completed</w:t>
      </w:r>
      <w:proofErr w:type="spellEnd"/>
      <w:r>
        <w:rPr>
          <w:i/>
          <w:color w:val="666666"/>
        </w:rPr>
        <w:t xml:space="preserve"> at </w:t>
      </w:r>
      <w:proofErr w:type="spellStart"/>
      <w:r>
        <w:rPr>
          <w:i/>
          <w:color w:val="666666"/>
        </w:rPr>
        <w:t>dispatch</w:t>
      </w:r>
      <w:proofErr w:type="spellEnd"/>
      <w:r>
        <w:rPr>
          <w:i/>
          <w:color w:val="666666"/>
        </w:rPr>
        <w:t>.</w:t>
      </w:r>
    </w:p>
    <w:p w14:paraId="7DC0EEB9" w14:textId="77777777" w:rsidR="000F1034" w:rsidRDefault="00000000">
      <w:pPr>
        <w:keepNext/>
        <w:pageBreakBefore/>
        <w:pBdr>
          <w:bottom w:val="single" w:sz="8" w:space="2" w:color="F4C300"/>
        </w:pBdr>
        <w:spacing w:before="140"/>
      </w:pPr>
      <w:proofErr w:type="gramStart"/>
      <w:r>
        <w:rPr>
          <w:b/>
          <w:color w:val="17365D"/>
          <w:sz w:val="24"/>
        </w:rPr>
        <w:lastRenderedPageBreak/>
        <w:t>02  SEVKİYAT</w:t>
      </w:r>
      <w:proofErr w:type="gramEnd"/>
      <w:r>
        <w:rPr>
          <w:b/>
          <w:color w:val="17365D"/>
          <w:sz w:val="24"/>
        </w:rPr>
        <w:t xml:space="preserve"> AMBALAJ BOM’U</w:t>
      </w:r>
      <w:r>
        <w:rPr>
          <w:i/>
          <w:color w:val="666666"/>
        </w:rPr>
        <w:br/>
      </w:r>
      <w:proofErr w:type="gramStart"/>
      <w:r>
        <w:rPr>
          <w:i/>
          <w:color w:val="666666"/>
        </w:rPr>
        <w:t>02  SHIPMENT</w:t>
      </w:r>
      <w:proofErr w:type="gramEnd"/>
      <w:r>
        <w:rPr>
          <w:i/>
          <w:color w:val="666666"/>
        </w:rPr>
        <w:t xml:space="preserve"> PACKAGING BOM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3969"/>
        <w:gridCol w:w="907"/>
        <w:gridCol w:w="1020"/>
        <w:gridCol w:w="1417"/>
        <w:gridCol w:w="1474"/>
      </w:tblGrid>
      <w:tr w:rsidR="000F1034" w14:paraId="43B67A2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D93328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Kod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Code</w:t>
            </w:r>
            <w:proofErr w:type="spellEnd"/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3075B76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Bileşen / Malzeme</w:t>
            </w:r>
            <w:r>
              <w:rPr>
                <w:i/>
                <w:color w:val="FFFFFF"/>
                <w:sz w:val="17"/>
              </w:rPr>
              <w:br/>
              <w:t xml:space="preserve">Component / </w:t>
            </w:r>
            <w:proofErr w:type="spellStart"/>
            <w:r>
              <w:rPr>
                <w:i/>
                <w:color w:val="FFFFFF"/>
                <w:sz w:val="17"/>
              </w:rPr>
              <w:t>Material</w:t>
            </w:r>
            <w:proofErr w:type="spellEnd"/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C4C8AAC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Miktar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Quantity</w:t>
            </w:r>
            <w:proofErr w:type="spellEnd"/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F70A2ED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Birim</w:t>
            </w:r>
            <w:r>
              <w:rPr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F275203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Birim ağırlık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Unit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17365D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28216E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Satır ağırlığı</w:t>
            </w:r>
            <w:r>
              <w:rPr>
                <w:i/>
                <w:color w:val="FFFFFF"/>
                <w:sz w:val="17"/>
              </w:rPr>
              <w:br/>
            </w:r>
            <w:proofErr w:type="spellStart"/>
            <w:r>
              <w:rPr>
                <w:i/>
                <w:color w:val="FFFFFF"/>
                <w:sz w:val="17"/>
              </w:rPr>
              <w:t>Line</w:t>
            </w:r>
            <w:proofErr w:type="spellEnd"/>
            <w:r>
              <w:rPr>
                <w:i/>
                <w:color w:val="FFFFFF"/>
                <w:sz w:val="17"/>
              </w:rPr>
              <w:t xml:space="preserve"> </w:t>
            </w:r>
            <w:proofErr w:type="spellStart"/>
            <w:r>
              <w:rPr>
                <w:i/>
                <w:color w:val="FFFFFF"/>
                <w:sz w:val="17"/>
              </w:rPr>
              <w:t>weight</w:t>
            </w:r>
            <w:proofErr w:type="spellEnd"/>
          </w:p>
        </w:tc>
      </w:tr>
      <w:tr w:rsidR="000F1034" w14:paraId="7E62FC8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07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4A7843BE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{{BOM_CODE}}</w:t>
            </w:r>
          </w:p>
        </w:tc>
        <w:tc>
          <w:tcPr>
            <w:tcW w:w="3969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02CB9E41" w14:textId="77777777" w:rsidR="000F1034" w:rsidRDefault="00000000">
            <w:pPr>
              <w:spacing w:after="0" w:line="240" w:lineRule="auto"/>
            </w:pPr>
            <w:r>
              <w:rPr>
                <w:color w:val="1F2937"/>
                <w:sz w:val="15"/>
              </w:rPr>
              <w:t>{{BOM_DESC}}</w:t>
            </w:r>
          </w:p>
        </w:tc>
        <w:tc>
          <w:tcPr>
            <w:tcW w:w="90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882C900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{{BOM_QTY}}</w:t>
            </w:r>
          </w:p>
        </w:tc>
        <w:tc>
          <w:tcPr>
            <w:tcW w:w="1020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2C65F758" w14:textId="77777777" w:rsidR="000F1034" w:rsidRDefault="00000000">
            <w:pPr>
              <w:spacing w:after="0" w:line="240" w:lineRule="auto"/>
              <w:jc w:val="center"/>
            </w:pPr>
            <w:proofErr w:type="gramStart"/>
            <w:r>
              <w:rPr>
                <w:color w:val="1F2937"/>
                <w:sz w:val="15"/>
              </w:rPr>
              <w:t>{{BOM_UOM}}</w:t>
            </w:r>
            <w:proofErr w:type="gramEnd"/>
            <w:r>
              <w:rPr>
                <w:color w:val="1F2937"/>
                <w:sz w:val="15"/>
              </w:rPr>
            </w:r>
          </w:p>
        </w:tc>
        <w:tc>
          <w:tcPr>
            <w:tcW w:w="1417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5ECEBC7D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{{BOM_UNIT_WT}}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3C21F93A" w14:textId="77777777" w:rsidR="000F1034" w:rsidRDefault="00000000">
            <w:pPr>
              <w:spacing w:after="0" w:line="240" w:lineRule="auto"/>
              <w:jc w:val="center"/>
            </w:pPr>
            <w:r>
              <w:rPr>
                <w:color w:val="1F2937"/>
                <w:sz w:val="15"/>
              </w:rPr>
              <w:t>{{BOM_LINE_WT}}</w:t>
            </w:r>
          </w:p>
        </w:tc>
      </w:tr>
      <w:tr w:rsidR="000F1034" w14:paraId="4E83C81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390" w:type="dxa"/>
            <w:gridSpan w:val="5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6CEEA5E5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TOPLAM</w:t>
            </w:r>
            <w:r>
              <w:rPr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w="1474" w:type="dxa"/>
            <w:tcBorders>
              <w:top w:val="single" w:sz="4" w:space="0" w:color="AAB7C4"/>
              <w:left w:val="single" w:sz="4" w:space="0" w:color="AAB7C4"/>
              <w:bottom w:val="single" w:sz="4" w:space="0" w:color="AAB7C4"/>
              <w:right w:val="single" w:sz="4" w:space="0" w:color="AAB7C4"/>
            </w:tcBorders>
            <w:shd w:val="clear" w:color="auto" w:fill="EAF2F8"/>
            <w:tcMar>
              <w:top w:w="28" w:type="dxa"/>
              <w:left w:w="60" w:type="dxa"/>
              <w:bottom w:w="28" w:type="dxa"/>
              <w:right w:w="60" w:type="dxa"/>
            </w:tcMar>
            <w:vAlign w:val="center"/>
          </w:tcPr>
          <w:p w14:paraId="1A5F210E" w14:textId="77777777" w:rsidR="000F1034" w:rsidRDefault="00000000">
            <w:pPr>
              <w:spacing w:after="0" w:line="240" w:lineRule="auto"/>
              <w:jc w:val="center"/>
            </w:pPr>
            <w:r>
              <w:rPr>
                <w:b/>
                <w:color w:val="1F2937"/>
                <w:sz w:val="15"/>
              </w:rPr>
              <w:t>{{TOTAL_TARE_KG}}</w:t>
            </w:r>
          </w:p>
        </w:tc>
      </w:tr>
    </w:tbl>
    <w:p w14:paraId="309EED92" w14:textId="77777777" w:rsidR="00C80AD4" w:rsidRDefault="00C80AD4"/>
    <w:sectPr w:rsidR="00C80AD4">
      <w:headerReference w:type="default" r:id="rId6"/>
      <w:footerReference w:type="default" r:id="rId7"/>
      <w:pgSz w:w="11906" w:h="16838"/>
      <w:pgMar w:top="1729" w:right="822" w:bottom="1502" w:left="822" w:header="850" w:footer="28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77A1" w14:textId="77777777" w:rsidR="00C80AD4" w:rsidRDefault="00C80AD4">
      <w:pPr>
        <w:spacing w:after="0" w:line="240" w:lineRule="auto"/>
      </w:pPr>
      <w:r>
        <w:separator/>
      </w:r>
    </w:p>
  </w:endnote>
  <w:endnote w:type="continuationSeparator" w:id="0">
    <w:p w14:paraId="67C1044A" w14:textId="77777777" w:rsidR="00C80AD4" w:rsidRDefault="00C80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897BF" w14:textId="77777777" w:rsidR="000F1034" w:rsidRDefault="00000000">
    <w:pPr>
      <w:spacing w:after="200"/>
      <w:ind w:left="-426" w:right="-568"/>
    </w:pP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0F1933F3" wp14:editId="54EA9D7C">
          <wp:extent cx="665480" cy="442595"/>
          <wp:effectExtent l="0" t="0" r="0" b="0"/>
          <wp:docPr id="2" name="Resi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</w:t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                             </w:t>
    </w:r>
    <w:r>
      <w:rPr>
        <w:rFonts w:ascii="Helvetica" w:hAnsi="Helvetica" w:cs="Helvetica"/>
        <w:b/>
        <w:noProof/>
        <w:color w:val="595959"/>
        <w:sz w:val="14"/>
        <w:szCs w:val="14"/>
        <w:lang w:val="en-US" w:eastAsia="en-US"/>
      </w:rPr>
      <w:drawing>
        <wp:inline distT="0" distB="0" distL="0" distR="0" wp14:anchorId="47A87E54" wp14:editId="26034604">
          <wp:extent cx="2232025" cy="664845"/>
          <wp:effectExtent l="0" t="0" r="0" b="0"/>
          <wp:docPr id="3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ascii="Helvetica" w:hAnsi="Helvetica" w:cs="Helvetica"/>
        <w:b/>
        <w:bCs/>
        <w:color w:val="595959"/>
        <w:sz w:val="14"/>
        <w:szCs w:val="14"/>
      </w:rPr>
      <w:tab/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F3F8A" w14:textId="77777777" w:rsidR="00C80AD4" w:rsidRDefault="00C80AD4">
      <w:pPr>
        <w:spacing w:after="0" w:line="240" w:lineRule="auto"/>
      </w:pPr>
      <w:r>
        <w:separator/>
      </w:r>
    </w:p>
  </w:footnote>
  <w:footnote w:type="continuationSeparator" w:id="0">
    <w:p w14:paraId="6F510ECE" w14:textId="77777777" w:rsidR="00C80AD4" w:rsidRDefault="00C80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0AF9" w14:textId="77777777" w:rsidR="000F1034" w:rsidRDefault="00000000">
    <w:pPr>
      <w:pStyle w:val="stBilgi"/>
      <w:tabs>
        <w:tab w:val="clear" w:pos="9026"/>
        <w:tab w:val="right" w:pos="10206"/>
      </w:tabs>
      <w:jc w:val="right"/>
      <w:rPr>
        <w:lang w:eastAsia="en-US"/>
      </w:rPr>
    </w:pPr>
    <w:r>
      <w:rPr>
        <w:noProof/>
        <w:lang w:eastAsia="en-US"/>
      </w:rPr>
      <w:drawing>
        <wp:inline distT="0" distB="0" distL="0" distR="0" wp14:anchorId="57D99C4B" wp14:editId="524DD60B">
          <wp:extent cx="1636395" cy="554990"/>
          <wp:effectExtent l="0" t="0" r="0" b="0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34"/>
    <w:rsid w:val="000F1034"/>
    <w:rsid w:val="0077530C"/>
    <w:rsid w:val="00A410B5"/>
    <w:rsid w:val="00C8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CDC78"/>
  <w15:docId w15:val="{4BC05545-8FD6-47B5-B4A9-740485B5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59" w:lineRule="auto"/>
    </w:pPr>
    <w:rPr>
      <w:rFonts w:ascii="Tahoma" w:eastAsia="Tahoma" w:hAnsi="Tahoma" w:cs="Times New Roman"/>
      <w:sz w:val="20"/>
      <w:szCs w:val="22"/>
      <w:lang w:val="tr-TR" w:bidi="ar-S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eastAsia="Tahoma" w:hAnsi="Tahoma" w:cs="Symbol"/>
    </w:rPr>
  </w:style>
  <w:style w:type="character" w:customStyle="1" w:styleId="WW8Num1z1">
    <w:name w:val="WW8Num1z1"/>
    <w:qFormat/>
    <w:rPr>
      <w:rFonts w:ascii="Tahoma" w:eastAsia="Tahoma" w:hAnsi="Tahoma" w:cs="Courier New"/>
    </w:rPr>
  </w:style>
  <w:style w:type="character" w:customStyle="1" w:styleId="WW8Num1z2">
    <w:name w:val="WW8Num1z2"/>
    <w:qFormat/>
    <w:rPr>
      <w:rFonts w:ascii="Tahoma" w:eastAsia="Tahoma" w:hAnsi="Tahoma" w:cs="Wingdings"/>
    </w:rPr>
  </w:style>
  <w:style w:type="character" w:customStyle="1" w:styleId="stbilgiChar">
    <w:name w:val="Üstbilgi Char"/>
    <w:qFormat/>
    <w:rPr>
      <w:rFonts w:ascii="Tahoma" w:eastAsia="Tahoma" w:hAnsi="Tahoma" w:cs="Times New Roman"/>
    </w:rPr>
  </w:style>
  <w:style w:type="character" w:customStyle="1" w:styleId="AltbilgiChar">
    <w:name w:val="Altbilgi Char"/>
    <w:qFormat/>
    <w:rPr>
      <w:rFonts w:ascii="Tahoma" w:eastAsia="Tahoma" w:hAnsi="Tahoma" w:cs="Times New Roman"/>
    </w:rPr>
  </w:style>
  <w:style w:type="character" w:customStyle="1" w:styleId="BalonMetniChar">
    <w:name w:val="Balon Metni Char"/>
    <w:qFormat/>
    <w:rPr>
      <w:rFonts w:ascii="Tahoma" w:eastAsia="Tahoma" w:hAnsi="Tahoma" w:cs="Tahoma"/>
      <w:sz w:val="16"/>
    </w:rPr>
  </w:style>
  <w:style w:type="character" w:styleId="Kpr">
    <w:name w:val="Hyperlink"/>
    <w:rPr>
      <w:rFonts w:ascii="Tahoma" w:eastAsia="Tahoma" w:hAnsi="Tahoma"/>
      <w:color w:val="0000FF"/>
      <w:u w:val="single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cs="Lohit Devanagari"/>
      <w:sz w:val="28"/>
      <w:szCs w:val="28"/>
    </w:rPr>
  </w:style>
  <w:style w:type="paragraph" w:styleId="GvdeMetni">
    <w:name w:val="Body Text"/>
    <w:basedOn w:val="Normal"/>
    <w:pPr>
      <w:spacing w:after="140" w:line="276" w:lineRule="auto"/>
    </w:pPr>
  </w:style>
  <w:style w:type="paragraph" w:styleId="Liste">
    <w:name w:val="List"/>
    <w:basedOn w:val="GvdeMetni"/>
    <w:rPr>
      <w:rFonts w:cs="Lohit Devanagari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stBilgi">
    <w:name w:val="head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AltBilgi">
    <w:name w:val="footer"/>
    <w:basedOn w:val="Normal"/>
    <w:pPr>
      <w:tabs>
        <w:tab w:val="center" w:pos="4513"/>
        <w:tab w:val="right" w:pos="9026"/>
      </w:tabs>
      <w:spacing w:after="0" w:line="240" w:lineRule="auto"/>
    </w:pPr>
    <w:rPr>
      <w:szCs w:val="20"/>
      <w:lang w:val="en-US"/>
    </w:rPr>
  </w:style>
  <w:style w:type="paragraph" w:styleId="BalonMetni">
    <w:name w:val="Balloon Text"/>
    <w:basedOn w:val="Normal"/>
    <w:qFormat/>
    <w:pPr>
      <w:spacing w:after="0" w:line="240" w:lineRule="auto"/>
    </w:pPr>
    <w:rPr>
      <w:rFonts w:cs="Tahoma"/>
      <w:sz w:val="16"/>
      <w:szCs w:val="20"/>
      <w:lang w:val="en-US"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2107</Characters>
  <Application>Microsoft Office Word</Application>
  <DocSecurity>0</DocSecurity>
  <Lines>81</Lines>
  <Paragraphs>49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İnci Akü Sanayi ve Ticaret A.Ş.</dc:creator>
  <cp:keywords/>
  <dc:description/>
  <cp:lastModifiedBy>Serkan Özmen</cp:lastModifiedBy>
  <cp:revision>2</cp:revision>
  <cp:lastPrinted>2015-10-08T11:53:00Z</cp:lastPrinted>
  <dcterms:created xsi:type="dcterms:W3CDTF">2026-08-11T13:19:00Z</dcterms:created>
  <dcterms:modified xsi:type="dcterms:W3CDTF">2026-08-11T13:19:00Z</dcterms:modified>
  <dc:language>en-US</dc:language>
</cp:coreProperties>
</file>