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spacing w:before="0" w:after="40" w:line="259" w:lineRule="auto"/>
      </w:pPr>
      <w:r>
        <w:rPr>
          <w:rFonts w:ascii="Tahoma" w:hAnsi="Tahoma" w:eastAsia="Tahoma"/>
          <w:b/>
          <w:i w:val="0"/>
          <w:color w:val="17365D"/>
          <w:sz w:val="32"/>
        </w:rPr>
        <w:t>PPWR SEVKİYAT AMBALAJ BİLGİ BEYANI</w:t>
      </w:r>
      <w:r>
        <w:rPr>
          <w:rFonts w:ascii="Tahoma" w:hAnsi="Tahoma" w:eastAsia="Tahoma"/>
          <w:b/>
          <w:i/>
          <w:color w:val="0B6FA4"/>
          <w:sz w:val="25"/>
        </w:rPr>
        <w:br/>
        <w:t>PPWR SHIPMENT PACKAGING INFORMATION STATEMENT</w:t>
      </w:r>
      <w:r>
        <w:rPr>
          <w:rFonts w:ascii="Tahoma" w:hAnsi="Tahoma" w:eastAsia="Tahoma"/>
          <w:b w:val="0"/>
          <w:i w:val="0"/>
          <w:color w:val="666666"/>
          <w:sz w:val="18"/>
        </w:rPr>
        <w:br/>
        <w:t>Shipment traceability master • Fixed BOM variant</w:t>
      </w:r>
    </w:p>
    <w:p>
      <w:pPr>
        <w:spacing w:before="0" w:after="160" w:line="259" w:lineRule="auto"/>
        <w:pBdr>
          <w:bottom w:val="single" w:sz="12" w:space="3" w:color="F4C300"/>
        </w:pBdr>
      </w:pPr>
      <w:r>
        <w:rPr>
          <w:rFonts w:ascii="Tahoma" w:hAnsi="Tahoma" w:eastAsia="Tahoma"/>
          <w:b w:val="0"/>
          <w:i w:val="0"/>
          <w:color w:val="666666"/>
          <w:sz w:val="18"/>
        </w:rPr>
        <w:t>IA-PPWR-STM-ST-012-EUR-01-R00  •  Rev.00  •  08.08.2026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131"/>
        <w:gridCol w:w="5131"/>
      </w:tblGrid>
      <w:tr>
        <w:trPr>
          <w:cantSplit/>
        </w:trPr>
        <w:tc>
          <w:tcPr>
            <w:tcW w:type="dxa" w:w="323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tcBorders>
              <w:top w:val="single" w:sz="4" w:color="AAB7C4"/>
              <w:left w:val="single" w:sz="4" w:color="AAB7C4"/>
              <w:bottom w:val="single" w:sz="4" w:color="AAB7C4"/>
              <w:right w:val="single" w:sz="4" w:color="AAB7C4"/>
              <w:insideH w:val="single" w:sz="4" w:color="AAB7C4"/>
              <w:insideV w:val="single" w:sz="4" w:color="AAB7C4"/>
            </w:tcBorders>
            <w:shd w:fill="EAF2F8"/>
          </w:tcPr>
          <w:p>
            <w:pPr>
              <w:spacing w:before="0" w:after="0" w:line="240" w:lineRule="auto"/>
            </w:pPr>
            <w:r>
              <w:rPr>
                <w:rFonts w:ascii="Tahoma" w:hAnsi="Tahoma" w:eastAsia="Tahoma"/>
                <w:b w:val="0"/>
                <w:i w:val="0"/>
                <w:color w:val="1F2937"/>
                <w:sz w:val="17"/>
              </w:rPr>
            </w:r>
            <w:r>
              <w:rPr>
                <w:rFonts w:ascii="Tahoma" w:hAnsi="Tahoma" w:eastAsia="Tahoma"/>
                <w:b/>
                <w:i w:val="0"/>
                <w:color w:val="17365D"/>
                <w:sz w:val="17"/>
              </w:rPr>
              <w:t>Sevkiyat numarası</w:t>
            </w:r>
            <w:r>
              <w:rPr>
                <w:rFonts w:ascii="Tahoma" w:hAnsi="Tahoma" w:eastAsia="Tahoma"/>
                <w:b w:val="0"/>
                <w:i/>
                <w:color w:val="666666"/>
                <w:sz w:val="17"/>
              </w:rPr>
              <w:br/>
              <w:t>Shipment number</w:t>
            </w:r>
          </w:p>
        </w:tc>
        <w:tc>
          <w:tcPr>
            <w:tcW w:type="dxa" w:w="686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tcBorders>
              <w:top w:val="single" w:sz="4" w:color="AAB7C4"/>
              <w:left w:val="single" w:sz="4" w:color="AAB7C4"/>
              <w:bottom w:val="single" w:sz="4" w:color="AAB7C4"/>
              <w:right w:val="single" w:sz="4" w:color="AAB7C4"/>
              <w:insideH w:val="single" w:sz="4" w:color="AAB7C4"/>
              <w:insideV w:val="single" w:sz="4" w:color="AAB7C4"/>
            </w:tcBorders>
          </w:tcPr>
          <w:p>
            <w:pPr>
              <w:spacing w:before="0" w:after="0" w:line="240" w:lineRule="auto"/>
            </w:pPr>
            <w:r>
              <w:rPr>
                <w:rFonts w:ascii="Tahoma" w:hAnsi="Tahoma" w:eastAsia="Tahoma"/>
                <w:b w:val="0"/>
                <w:i w:val="0"/>
                <w:color w:val="1F2937"/>
                <w:sz w:val="17"/>
              </w:rPr>
            </w:r>
            <w:r>
              <w:rPr>
                <w:rFonts w:ascii="Tahoma" w:hAnsi="Tahoma" w:eastAsia="Tahoma"/>
                <w:b w:val="0"/>
                <w:i w:val="0"/>
                <w:color w:val="1F2937"/>
                <w:sz w:val="17"/>
              </w:rPr>
              <w:t>________________</w:t>
            </w:r>
          </w:p>
        </w:tc>
      </w:tr>
      <w:tr>
        <w:trPr>
          <w:cantSplit/>
        </w:trPr>
        <w:tc>
          <w:tcPr>
            <w:tcW w:type="dxa" w:w="323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tcBorders>
              <w:top w:val="single" w:sz="4" w:color="AAB7C4"/>
              <w:left w:val="single" w:sz="4" w:color="AAB7C4"/>
              <w:bottom w:val="single" w:sz="4" w:color="AAB7C4"/>
              <w:right w:val="single" w:sz="4" w:color="AAB7C4"/>
              <w:insideH w:val="single" w:sz="4" w:color="AAB7C4"/>
              <w:insideV w:val="single" w:sz="4" w:color="AAB7C4"/>
            </w:tcBorders>
            <w:shd w:fill="EAF2F8"/>
          </w:tcPr>
          <w:p>
            <w:pPr>
              <w:spacing w:before="0" w:after="0" w:line="240" w:lineRule="auto"/>
            </w:pPr>
            <w:r>
              <w:rPr>
                <w:rFonts w:ascii="Tahoma" w:hAnsi="Tahoma" w:eastAsia="Tahoma"/>
                <w:b w:val="0"/>
                <w:i w:val="0"/>
                <w:color w:val="1F2937"/>
                <w:sz w:val="17"/>
              </w:rPr>
            </w:r>
            <w:r>
              <w:rPr>
                <w:rFonts w:ascii="Tahoma" w:hAnsi="Tahoma" w:eastAsia="Tahoma"/>
                <w:b/>
                <w:i w:val="0"/>
                <w:color w:val="17365D"/>
                <w:sz w:val="17"/>
              </w:rPr>
              <w:t>Sevkiyat tarihi</w:t>
            </w:r>
            <w:r>
              <w:rPr>
                <w:rFonts w:ascii="Tahoma" w:hAnsi="Tahoma" w:eastAsia="Tahoma"/>
                <w:b w:val="0"/>
                <w:i/>
                <w:color w:val="666666"/>
                <w:sz w:val="17"/>
              </w:rPr>
              <w:br/>
              <w:t>Shipment date</w:t>
            </w:r>
          </w:p>
        </w:tc>
        <w:tc>
          <w:tcPr>
            <w:tcW w:type="dxa" w:w="686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tcBorders>
              <w:top w:val="single" w:sz="4" w:color="AAB7C4"/>
              <w:left w:val="single" w:sz="4" w:color="AAB7C4"/>
              <w:bottom w:val="single" w:sz="4" w:color="AAB7C4"/>
              <w:right w:val="single" w:sz="4" w:color="AAB7C4"/>
              <w:insideH w:val="single" w:sz="4" w:color="AAB7C4"/>
              <w:insideV w:val="single" w:sz="4" w:color="AAB7C4"/>
            </w:tcBorders>
          </w:tcPr>
          <w:p>
            <w:pPr>
              <w:spacing w:before="0" w:after="0" w:line="240" w:lineRule="auto"/>
            </w:pPr>
            <w:r>
              <w:rPr>
                <w:rFonts w:ascii="Tahoma" w:hAnsi="Tahoma" w:eastAsia="Tahoma"/>
                <w:b w:val="0"/>
                <w:i w:val="0"/>
                <w:color w:val="1F2937"/>
                <w:sz w:val="17"/>
              </w:rPr>
            </w:r>
            <w:r>
              <w:rPr>
                <w:rFonts w:ascii="Tahoma" w:hAnsi="Tahoma" w:eastAsia="Tahoma"/>
                <w:b w:val="0"/>
                <w:i w:val="0"/>
                <w:color w:val="1F2937"/>
                <w:sz w:val="17"/>
              </w:rPr>
              <w:t>________________</w:t>
            </w:r>
          </w:p>
        </w:tc>
      </w:tr>
      <w:tr>
        <w:trPr>
          <w:cantSplit/>
        </w:trPr>
        <w:tc>
          <w:tcPr>
            <w:tcW w:type="dxa" w:w="323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tcBorders>
              <w:top w:val="single" w:sz="4" w:color="AAB7C4"/>
              <w:left w:val="single" w:sz="4" w:color="AAB7C4"/>
              <w:bottom w:val="single" w:sz="4" w:color="AAB7C4"/>
              <w:right w:val="single" w:sz="4" w:color="AAB7C4"/>
              <w:insideH w:val="single" w:sz="4" w:color="AAB7C4"/>
              <w:insideV w:val="single" w:sz="4" w:color="AAB7C4"/>
            </w:tcBorders>
            <w:shd w:fill="EAF2F8"/>
          </w:tcPr>
          <w:p>
            <w:pPr>
              <w:spacing w:before="0" w:after="0" w:line="240" w:lineRule="auto"/>
            </w:pPr>
            <w:r>
              <w:rPr>
                <w:rFonts w:ascii="Tahoma" w:hAnsi="Tahoma" w:eastAsia="Tahoma"/>
                <w:b w:val="0"/>
                <w:i w:val="0"/>
                <w:color w:val="1F2937"/>
                <w:sz w:val="17"/>
              </w:rPr>
            </w:r>
            <w:r>
              <w:rPr>
                <w:rFonts w:ascii="Tahoma" w:hAnsi="Tahoma" w:eastAsia="Tahoma"/>
                <w:b/>
                <w:i w:val="0"/>
                <w:color w:val="17365D"/>
                <w:sz w:val="17"/>
              </w:rPr>
              <w:t>Müşteri / OEM</w:t>
            </w:r>
            <w:r>
              <w:rPr>
                <w:rFonts w:ascii="Tahoma" w:hAnsi="Tahoma" w:eastAsia="Tahoma"/>
                <w:b w:val="0"/>
                <w:i/>
                <w:color w:val="666666"/>
                <w:sz w:val="17"/>
              </w:rPr>
              <w:br/>
              <w:t>Customer / OEM</w:t>
            </w:r>
          </w:p>
        </w:tc>
        <w:tc>
          <w:tcPr>
            <w:tcW w:type="dxa" w:w="686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tcBorders>
              <w:top w:val="single" w:sz="4" w:color="AAB7C4"/>
              <w:left w:val="single" w:sz="4" w:color="AAB7C4"/>
              <w:bottom w:val="single" w:sz="4" w:color="AAB7C4"/>
              <w:right w:val="single" w:sz="4" w:color="AAB7C4"/>
              <w:insideH w:val="single" w:sz="4" w:color="AAB7C4"/>
              <w:insideV w:val="single" w:sz="4" w:color="AAB7C4"/>
            </w:tcBorders>
          </w:tcPr>
          <w:p>
            <w:pPr>
              <w:spacing w:before="0" w:after="0" w:line="240" w:lineRule="auto"/>
            </w:pPr>
            <w:r>
              <w:rPr>
                <w:rFonts w:ascii="Tahoma" w:hAnsi="Tahoma" w:eastAsia="Tahoma"/>
                <w:b w:val="0"/>
                <w:i w:val="0"/>
                <w:color w:val="1F2937"/>
                <w:sz w:val="17"/>
              </w:rPr>
            </w:r>
            <w:r>
              <w:rPr>
                <w:rFonts w:ascii="Tahoma" w:hAnsi="Tahoma" w:eastAsia="Tahoma"/>
                <w:b w:val="0"/>
                <w:i w:val="0"/>
                <w:color w:val="1F2937"/>
                <w:sz w:val="17"/>
              </w:rPr>
              <w:t>________________</w:t>
            </w:r>
          </w:p>
        </w:tc>
      </w:tr>
      <w:tr>
        <w:trPr>
          <w:cantSplit/>
        </w:trPr>
        <w:tc>
          <w:tcPr>
            <w:tcW w:type="dxa" w:w="323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tcBorders>
              <w:top w:val="single" w:sz="4" w:color="AAB7C4"/>
              <w:left w:val="single" w:sz="4" w:color="AAB7C4"/>
              <w:bottom w:val="single" w:sz="4" w:color="AAB7C4"/>
              <w:right w:val="single" w:sz="4" w:color="AAB7C4"/>
              <w:insideH w:val="single" w:sz="4" w:color="AAB7C4"/>
              <w:insideV w:val="single" w:sz="4" w:color="AAB7C4"/>
            </w:tcBorders>
            <w:shd w:fill="EAF2F8"/>
          </w:tcPr>
          <w:p>
            <w:pPr>
              <w:spacing w:before="0" w:after="0" w:line="240" w:lineRule="auto"/>
            </w:pPr>
            <w:r>
              <w:rPr>
                <w:rFonts w:ascii="Tahoma" w:hAnsi="Tahoma" w:eastAsia="Tahoma"/>
                <w:b w:val="0"/>
                <w:i w:val="0"/>
                <w:color w:val="1F2937"/>
                <w:sz w:val="17"/>
              </w:rPr>
            </w:r>
            <w:r>
              <w:rPr>
                <w:rFonts w:ascii="Tahoma" w:hAnsi="Tahoma" w:eastAsia="Tahoma"/>
                <w:b/>
                <w:i w:val="0"/>
                <w:color w:val="17365D"/>
                <w:sz w:val="17"/>
              </w:rPr>
              <w:t>Varış ülkesi</w:t>
            </w:r>
            <w:r>
              <w:rPr>
                <w:rFonts w:ascii="Tahoma" w:hAnsi="Tahoma" w:eastAsia="Tahoma"/>
                <w:b w:val="0"/>
                <w:i/>
                <w:color w:val="666666"/>
                <w:sz w:val="17"/>
              </w:rPr>
              <w:br/>
              <w:t>Destination country</w:t>
            </w:r>
          </w:p>
        </w:tc>
        <w:tc>
          <w:tcPr>
            <w:tcW w:type="dxa" w:w="686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tcBorders>
              <w:top w:val="single" w:sz="4" w:color="AAB7C4"/>
              <w:left w:val="single" w:sz="4" w:color="AAB7C4"/>
              <w:bottom w:val="single" w:sz="4" w:color="AAB7C4"/>
              <w:right w:val="single" w:sz="4" w:color="AAB7C4"/>
              <w:insideH w:val="single" w:sz="4" w:color="AAB7C4"/>
              <w:insideV w:val="single" w:sz="4" w:color="AAB7C4"/>
            </w:tcBorders>
          </w:tcPr>
          <w:p>
            <w:pPr>
              <w:spacing w:before="0" w:after="0" w:line="240" w:lineRule="auto"/>
            </w:pPr>
            <w:r>
              <w:rPr>
                <w:rFonts w:ascii="Tahoma" w:hAnsi="Tahoma" w:eastAsia="Tahoma"/>
                <w:b w:val="0"/>
                <w:i w:val="0"/>
                <w:color w:val="1F2937"/>
                <w:sz w:val="17"/>
              </w:rPr>
            </w:r>
            <w:r>
              <w:rPr>
                <w:rFonts w:ascii="Tahoma" w:hAnsi="Tahoma" w:eastAsia="Tahoma"/>
                <w:b w:val="0"/>
                <w:i w:val="0"/>
                <w:color w:val="1F2937"/>
                <w:sz w:val="17"/>
              </w:rPr>
              <w:t>________________</w:t>
            </w:r>
          </w:p>
        </w:tc>
      </w:tr>
      <w:tr>
        <w:trPr>
          <w:cantSplit/>
        </w:trPr>
        <w:tc>
          <w:tcPr>
            <w:tcW w:type="dxa" w:w="323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tcBorders>
              <w:top w:val="single" w:sz="4" w:color="AAB7C4"/>
              <w:left w:val="single" w:sz="4" w:color="AAB7C4"/>
              <w:bottom w:val="single" w:sz="4" w:color="AAB7C4"/>
              <w:right w:val="single" w:sz="4" w:color="AAB7C4"/>
              <w:insideH w:val="single" w:sz="4" w:color="AAB7C4"/>
              <w:insideV w:val="single" w:sz="4" w:color="AAB7C4"/>
            </w:tcBorders>
            <w:shd w:fill="EAF2F8"/>
          </w:tcPr>
          <w:p>
            <w:pPr>
              <w:spacing w:before="0" w:after="0" w:line="240" w:lineRule="auto"/>
            </w:pPr>
            <w:r>
              <w:rPr>
                <w:rFonts w:ascii="Tahoma" w:hAnsi="Tahoma" w:eastAsia="Tahoma"/>
                <w:b w:val="0"/>
                <w:i w:val="0"/>
                <w:color w:val="1F2937"/>
                <w:sz w:val="17"/>
              </w:rPr>
            </w:r>
            <w:r>
              <w:rPr>
                <w:rFonts w:ascii="Tahoma" w:hAnsi="Tahoma" w:eastAsia="Tahoma"/>
                <w:b/>
                <w:i w:val="0"/>
                <w:color w:val="17365D"/>
                <w:sz w:val="17"/>
              </w:rPr>
              <w:t>Incoterm</w:t>
            </w:r>
            <w:r>
              <w:rPr>
                <w:rFonts w:ascii="Tahoma" w:hAnsi="Tahoma" w:eastAsia="Tahoma"/>
                <w:b w:val="0"/>
                <w:i/>
                <w:color w:val="666666"/>
                <w:sz w:val="17"/>
              </w:rPr>
              <w:br/>
              <w:t>Incoterm</w:t>
            </w:r>
          </w:p>
        </w:tc>
        <w:tc>
          <w:tcPr>
            <w:tcW w:type="dxa" w:w="686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tcBorders>
              <w:top w:val="single" w:sz="4" w:color="AAB7C4"/>
              <w:left w:val="single" w:sz="4" w:color="AAB7C4"/>
              <w:bottom w:val="single" w:sz="4" w:color="AAB7C4"/>
              <w:right w:val="single" w:sz="4" w:color="AAB7C4"/>
              <w:insideH w:val="single" w:sz="4" w:color="AAB7C4"/>
              <w:insideV w:val="single" w:sz="4" w:color="AAB7C4"/>
            </w:tcBorders>
          </w:tcPr>
          <w:p>
            <w:pPr>
              <w:spacing w:before="0" w:after="0" w:line="240" w:lineRule="auto"/>
            </w:pPr>
            <w:r>
              <w:rPr>
                <w:rFonts w:ascii="Tahoma" w:hAnsi="Tahoma" w:eastAsia="Tahoma"/>
                <w:b w:val="0"/>
                <w:i w:val="0"/>
                <w:color w:val="1F2937"/>
                <w:sz w:val="17"/>
              </w:rPr>
            </w:r>
            <w:r>
              <w:rPr>
                <w:rFonts w:ascii="Tahoma" w:hAnsi="Tahoma" w:eastAsia="Tahoma"/>
                <w:b w:val="0"/>
                <w:i w:val="0"/>
                <w:color w:val="1F2937"/>
                <w:sz w:val="17"/>
              </w:rPr>
              <w:t>________________</w:t>
            </w:r>
          </w:p>
        </w:tc>
      </w:tr>
      <w:tr>
        <w:trPr>
          <w:cantSplit/>
        </w:trPr>
        <w:tc>
          <w:tcPr>
            <w:tcW w:type="dxa" w:w="323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tcBorders>
              <w:top w:val="single" w:sz="4" w:color="AAB7C4"/>
              <w:left w:val="single" w:sz="4" w:color="AAB7C4"/>
              <w:bottom w:val="single" w:sz="4" w:color="AAB7C4"/>
              <w:right w:val="single" w:sz="4" w:color="AAB7C4"/>
              <w:insideH w:val="single" w:sz="4" w:color="AAB7C4"/>
              <w:insideV w:val="single" w:sz="4" w:color="AAB7C4"/>
            </w:tcBorders>
            <w:shd w:fill="EAF2F8"/>
          </w:tcPr>
          <w:p>
            <w:pPr>
              <w:spacing w:before="0" w:after="0" w:line="240" w:lineRule="auto"/>
            </w:pPr>
            <w:r>
              <w:rPr>
                <w:rFonts w:ascii="Tahoma" w:hAnsi="Tahoma" w:eastAsia="Tahoma"/>
                <w:b w:val="0"/>
                <w:i w:val="0"/>
                <w:color w:val="1F2937"/>
                <w:sz w:val="17"/>
              </w:rPr>
            </w:r>
            <w:r>
              <w:rPr>
                <w:rFonts w:ascii="Tahoma" w:hAnsi="Tahoma" w:eastAsia="Tahoma"/>
                <w:b/>
                <w:i w:val="0"/>
                <w:color w:val="17365D"/>
                <w:sz w:val="17"/>
              </w:rPr>
              <w:t>Çeki listesi / fatura ref.</w:t>
            </w:r>
            <w:r>
              <w:rPr>
                <w:rFonts w:ascii="Tahoma" w:hAnsi="Tahoma" w:eastAsia="Tahoma"/>
                <w:b w:val="0"/>
                <w:i/>
                <w:color w:val="666666"/>
                <w:sz w:val="17"/>
              </w:rPr>
              <w:br/>
              <w:t>Packing list / invoice ref.</w:t>
            </w:r>
          </w:p>
        </w:tc>
        <w:tc>
          <w:tcPr>
            <w:tcW w:type="dxa" w:w="686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tcBorders>
              <w:top w:val="single" w:sz="4" w:color="AAB7C4"/>
              <w:left w:val="single" w:sz="4" w:color="AAB7C4"/>
              <w:bottom w:val="single" w:sz="4" w:color="AAB7C4"/>
              <w:right w:val="single" w:sz="4" w:color="AAB7C4"/>
              <w:insideH w:val="single" w:sz="4" w:color="AAB7C4"/>
              <w:insideV w:val="single" w:sz="4" w:color="AAB7C4"/>
            </w:tcBorders>
          </w:tcPr>
          <w:p>
            <w:pPr>
              <w:spacing w:before="0" w:after="0" w:line="240" w:lineRule="auto"/>
            </w:pPr>
            <w:r>
              <w:rPr>
                <w:rFonts w:ascii="Tahoma" w:hAnsi="Tahoma" w:eastAsia="Tahoma"/>
                <w:b w:val="0"/>
                <w:i w:val="0"/>
                <w:color w:val="1F2937"/>
                <w:sz w:val="17"/>
              </w:rPr>
            </w:r>
            <w:r>
              <w:rPr>
                <w:rFonts w:ascii="Tahoma" w:hAnsi="Tahoma" w:eastAsia="Tahoma"/>
                <w:b w:val="0"/>
                <w:i w:val="0"/>
                <w:color w:val="1F2937"/>
                <w:sz w:val="17"/>
              </w:rPr>
              <w:t>________________</w:t>
            </w:r>
          </w:p>
        </w:tc>
      </w:tr>
      <w:tr>
        <w:trPr>
          <w:cantSplit/>
        </w:trPr>
        <w:tc>
          <w:tcPr>
            <w:tcW w:type="dxa" w:w="323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tcBorders>
              <w:top w:val="single" w:sz="4" w:color="AAB7C4"/>
              <w:left w:val="single" w:sz="4" w:color="AAB7C4"/>
              <w:bottom w:val="single" w:sz="4" w:color="AAB7C4"/>
              <w:right w:val="single" w:sz="4" w:color="AAB7C4"/>
              <w:insideH w:val="single" w:sz="4" w:color="AAB7C4"/>
              <w:insideV w:val="single" w:sz="4" w:color="AAB7C4"/>
            </w:tcBorders>
            <w:shd w:fill="EAF2F8"/>
          </w:tcPr>
          <w:p>
            <w:pPr>
              <w:spacing w:before="0" w:after="0" w:line="240" w:lineRule="auto"/>
            </w:pPr>
            <w:r>
              <w:rPr>
                <w:rFonts w:ascii="Tahoma" w:hAnsi="Tahoma" w:eastAsia="Tahoma"/>
                <w:b w:val="0"/>
                <w:i w:val="0"/>
                <w:color w:val="1F2937"/>
                <w:sz w:val="17"/>
              </w:rPr>
            </w:r>
            <w:r>
              <w:rPr>
                <w:rFonts w:ascii="Tahoma" w:hAnsi="Tahoma" w:eastAsia="Tahoma"/>
                <w:b/>
                <w:i w:val="0"/>
                <w:color w:val="17365D"/>
                <w:sz w:val="17"/>
              </w:rPr>
              <w:t>Ambalaj / paketleme lotu</w:t>
            </w:r>
            <w:r>
              <w:rPr>
                <w:rFonts w:ascii="Tahoma" w:hAnsi="Tahoma" w:eastAsia="Tahoma"/>
                <w:b w:val="0"/>
                <w:i/>
                <w:color w:val="666666"/>
                <w:sz w:val="17"/>
              </w:rPr>
              <w:br/>
              <w:t>Packaging / packing lot</w:t>
            </w:r>
          </w:p>
        </w:tc>
        <w:tc>
          <w:tcPr>
            <w:tcW w:type="dxa" w:w="686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tcBorders>
              <w:top w:val="single" w:sz="4" w:color="AAB7C4"/>
              <w:left w:val="single" w:sz="4" w:color="AAB7C4"/>
              <w:bottom w:val="single" w:sz="4" w:color="AAB7C4"/>
              <w:right w:val="single" w:sz="4" w:color="AAB7C4"/>
              <w:insideH w:val="single" w:sz="4" w:color="AAB7C4"/>
              <w:insideV w:val="single" w:sz="4" w:color="AAB7C4"/>
            </w:tcBorders>
          </w:tcPr>
          <w:p>
            <w:pPr>
              <w:spacing w:before="0" w:after="0" w:line="240" w:lineRule="auto"/>
            </w:pPr>
            <w:r>
              <w:rPr>
                <w:rFonts w:ascii="Tahoma" w:hAnsi="Tahoma" w:eastAsia="Tahoma"/>
                <w:b w:val="0"/>
                <w:i w:val="0"/>
                <w:color w:val="1F2937"/>
                <w:sz w:val="17"/>
              </w:rPr>
            </w:r>
            <w:r>
              <w:rPr>
                <w:rFonts w:ascii="Tahoma" w:hAnsi="Tahoma" w:eastAsia="Tahoma"/>
                <w:b w:val="0"/>
                <w:i w:val="0"/>
                <w:color w:val="1F2937"/>
                <w:sz w:val="17"/>
              </w:rPr>
              <w:t>________________</w:t>
            </w:r>
          </w:p>
        </w:tc>
      </w:tr>
    </w:tbl>
    <w:p>
      <w:pPr>
        <w:spacing w:after="120" w:line="24" w:lineRule="auto"/>
      </w:pPr>
      <w:r>
        <w:rPr>
          <w:rFonts w:ascii="Tahoma" w:hAnsi="Tahoma" w:eastAsia="Tahoma"/>
          <w:b w:val="0"/>
          <w:i w:val="0"/>
          <w:color w:val="FFFFFF"/>
          <w:sz w:val="2"/>
        </w:rPr>
        <w:t xml:space="preserve"> </w:t>
      </w:r>
    </w:p>
    <w:p>
      <w:pPr>
        <w:keepNext/>
        <w:spacing w:before="140" w:after="80" w:line="259" w:lineRule="auto"/>
        <w:pBdr>
          <w:bottom w:val="single" w:sz="8" w:space="2" w:color="F4C300"/>
        </w:pBdr>
      </w:pPr>
      <w:r>
        <w:rPr>
          <w:rFonts w:ascii="Tahoma" w:hAnsi="Tahoma" w:eastAsia="Tahoma"/>
          <w:b/>
          <w:i w:val="0"/>
          <w:color w:val="17365D"/>
          <w:sz w:val="24"/>
        </w:rPr>
        <w:t>01  SEVKİYATTA UYGULANAN SABİT AMBALAJ VARYANTI</w:t>
      </w:r>
      <w:r>
        <w:rPr>
          <w:rFonts w:ascii="Tahoma" w:hAnsi="Tahoma" w:eastAsia="Tahoma"/>
          <w:b w:val="0"/>
          <w:i/>
          <w:color w:val="666666"/>
          <w:sz w:val="20"/>
        </w:rPr>
        <w:br/>
        <w:t>01  FIXED PACKAGING VARIANT APPLIED TO THE SHIPMENT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131"/>
        <w:gridCol w:w="5131"/>
      </w:tblGrid>
      <w:tr>
        <w:trPr>
          <w:cantSplit/>
        </w:trPr>
        <w:tc>
          <w:tcPr>
            <w:tcW w:type="dxa" w:w="306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tcBorders>
              <w:top w:val="single" w:sz="4" w:color="AAB7C4"/>
              <w:left w:val="single" w:sz="4" w:color="AAB7C4"/>
              <w:bottom w:val="single" w:sz="4" w:color="AAB7C4"/>
              <w:right w:val="single" w:sz="4" w:color="AAB7C4"/>
              <w:insideH w:val="single" w:sz="4" w:color="AAB7C4"/>
              <w:insideV w:val="single" w:sz="4" w:color="AAB7C4"/>
            </w:tcBorders>
            <w:shd w:fill="EAF2F8"/>
          </w:tcPr>
          <w:p>
            <w:pPr>
              <w:spacing w:before="0" w:after="0" w:line="240" w:lineRule="auto"/>
            </w:pPr>
            <w:r>
              <w:rPr>
                <w:rFonts w:ascii="Tahoma" w:hAnsi="Tahoma" w:eastAsia="Tahoma"/>
                <w:b w:val="0"/>
                <w:i w:val="0"/>
                <w:color w:val="1F2937"/>
                <w:sz w:val="17"/>
              </w:rPr>
            </w:r>
            <w:r>
              <w:rPr>
                <w:rFonts w:ascii="Tahoma" w:hAnsi="Tahoma" w:eastAsia="Tahoma"/>
                <w:b/>
                <w:i w:val="0"/>
                <w:color w:val="17365D"/>
                <w:sz w:val="17"/>
              </w:rPr>
              <w:t>Konfigürasyon</w:t>
            </w:r>
            <w:r>
              <w:rPr>
                <w:rFonts w:ascii="Tahoma" w:hAnsi="Tahoma" w:eastAsia="Tahoma"/>
                <w:b w:val="0"/>
                <w:i/>
                <w:color w:val="666666"/>
                <w:sz w:val="17"/>
              </w:rPr>
              <w:br/>
              <w:t>Configuration</w:t>
            </w:r>
          </w:p>
        </w:tc>
        <w:tc>
          <w:tcPr>
            <w:tcW w:type="dxa" w:w="680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tcBorders>
              <w:top w:val="single" w:sz="4" w:color="AAB7C4"/>
              <w:left w:val="single" w:sz="4" w:color="AAB7C4"/>
              <w:bottom w:val="single" w:sz="4" w:color="AAB7C4"/>
              <w:right w:val="single" w:sz="4" w:color="AAB7C4"/>
              <w:insideH w:val="single" w:sz="4" w:color="AAB7C4"/>
              <w:insideV w:val="single" w:sz="4" w:color="AAB7C4"/>
            </w:tcBorders>
          </w:tcPr>
          <w:p>
            <w:pPr>
              <w:spacing w:before="0" w:after="0" w:line="240" w:lineRule="auto"/>
            </w:pPr>
            <w:r>
              <w:rPr>
                <w:rFonts w:ascii="Tahoma" w:hAnsi="Tahoma"/>
                <w:b w:val="0"/>
                <w:color w:val="1F2937"/>
                <w:sz w:val="17"/>
              </w:rPr>
              <w:t>Starter 12’li - Euro Palet 800×1200×152 mm - Varyant 01</w:t>
            </w:r>
            <w:r>
              <w:rPr>
                <w:rFonts w:ascii="Tahoma" w:hAnsi="Tahoma"/>
                <w:i/>
                <w:color w:val="666666"/>
                <w:sz w:val="17"/>
              </w:rPr>
              <w:br/>
              <w:t>Starter 12-unit - Euro Pallet 800×1200×152 mm - Variant 01</w:t>
            </w:r>
          </w:p>
        </w:tc>
      </w:tr>
      <w:tr>
        <w:trPr>
          <w:cantSplit/>
        </w:trPr>
        <w:tc>
          <w:tcPr>
            <w:tcW w:type="dxa" w:w="306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tcBorders>
              <w:top w:val="single" w:sz="4" w:color="AAB7C4"/>
              <w:left w:val="single" w:sz="4" w:color="AAB7C4"/>
              <w:bottom w:val="single" w:sz="4" w:color="AAB7C4"/>
              <w:right w:val="single" w:sz="4" w:color="AAB7C4"/>
              <w:insideH w:val="single" w:sz="4" w:color="AAB7C4"/>
              <w:insideV w:val="single" w:sz="4" w:color="AAB7C4"/>
            </w:tcBorders>
            <w:shd w:fill="EAF2F8"/>
          </w:tcPr>
          <w:p>
            <w:pPr>
              <w:spacing w:before="0" w:after="0" w:line="240" w:lineRule="auto"/>
            </w:pPr>
            <w:r>
              <w:rPr>
                <w:rFonts w:ascii="Tahoma" w:hAnsi="Tahoma"/>
                <w:sz w:val="17"/>
              </w:rPr>
            </w:r>
            <w:r>
              <w:rPr>
                <w:rFonts w:ascii="Tahoma" w:hAnsi="Tahoma"/>
                <w:b/>
                <w:color w:val="17365D"/>
                <w:sz w:val="17"/>
              </w:rPr>
              <w:t>Ayırt edici özellik</w:t>
            </w:r>
            <w:r>
              <w:rPr>
                <w:rFonts w:ascii="Tahoma" w:hAnsi="Tahoma"/>
                <w:i/>
                <w:color w:val="666666"/>
                <w:sz w:val="17"/>
              </w:rPr>
              <w:br/>
              <w:t>Variant basis</w:t>
            </w:r>
          </w:p>
        </w:tc>
        <w:tc>
          <w:tcPr>
            <w:tcW w:type="dxa" w:w="680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tcBorders>
              <w:top w:val="single" w:sz="4" w:color="AAB7C4"/>
              <w:left w:val="single" w:sz="4" w:color="AAB7C4"/>
              <w:bottom w:val="single" w:sz="4" w:color="AAB7C4"/>
              <w:right w:val="single" w:sz="4" w:color="AAB7C4"/>
              <w:insideH w:val="single" w:sz="4" w:color="AAB7C4"/>
              <w:insideV w:val="single" w:sz="4" w:color="AAB7C4"/>
            </w:tcBorders>
          </w:tcPr>
          <w:p>
            <w:pPr>
              <w:spacing w:before="0" w:after="0" w:line="240" w:lineRule="auto"/>
            </w:pPr>
            <w:r>
              <w:rPr>
                <w:rFonts w:ascii="Tahoma" w:hAnsi="Tahoma"/>
                <w:b w:val="0"/>
                <w:color w:val="1F2937"/>
                <w:sz w:val="16"/>
              </w:rPr>
              <w:t>C | Palet (4000038): 1 adet | Köşebent (4000590): 4 adet</w:t>
            </w:r>
            <w:r>
              <w:rPr>
                <w:rFonts w:ascii="Tahoma" w:hAnsi="Tahoma"/>
                <w:i/>
                <w:color w:val="666666"/>
                <w:sz w:val="16"/>
              </w:rPr>
              <w:br/>
              <w:t>C | Pallet (4000038): 1 pc | Edge protector (4000590): 4 pcs</w:t>
            </w:r>
          </w:p>
        </w:tc>
      </w:tr>
      <w:tr>
        <w:trPr>
          <w:cantSplit/>
        </w:trPr>
        <w:tc>
          <w:tcPr>
            <w:tcW w:type="dxa" w:w="306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tcBorders>
              <w:top w:val="single" w:sz="4" w:color="AAB7C4"/>
              <w:left w:val="single" w:sz="4" w:color="AAB7C4"/>
              <w:bottom w:val="single" w:sz="4" w:color="AAB7C4"/>
              <w:right w:val="single" w:sz="4" w:color="AAB7C4"/>
              <w:insideH w:val="single" w:sz="4" w:color="AAB7C4"/>
              <w:insideV w:val="single" w:sz="4" w:color="AAB7C4"/>
            </w:tcBorders>
            <w:shd w:fill="EAF2F8"/>
          </w:tcPr>
          <w:p>
            <w:pPr>
              <w:spacing w:before="0" w:after="0" w:line="240" w:lineRule="auto"/>
            </w:pPr>
            <w:r>
              <w:rPr>
                <w:rFonts w:ascii="Tahoma" w:hAnsi="Tahoma" w:eastAsia="Tahoma"/>
                <w:b w:val="0"/>
                <w:i w:val="0"/>
                <w:color w:val="1F2937"/>
                <w:sz w:val="17"/>
              </w:rPr>
            </w:r>
            <w:r>
              <w:rPr>
                <w:rFonts w:ascii="Tahoma" w:hAnsi="Tahoma" w:eastAsia="Tahoma"/>
                <w:b/>
                <w:i w:val="0"/>
                <w:color w:val="17365D"/>
                <w:sz w:val="17"/>
              </w:rPr>
              <w:t>Kimlik zinciri</w:t>
            </w:r>
            <w:r>
              <w:rPr>
                <w:rFonts w:ascii="Tahoma" w:hAnsi="Tahoma" w:eastAsia="Tahoma"/>
                <w:b w:val="0"/>
                <w:i/>
                <w:color w:val="666666"/>
                <w:sz w:val="17"/>
              </w:rPr>
              <w:br/>
              <w:t>Identity chain</w:t>
            </w:r>
          </w:p>
        </w:tc>
        <w:tc>
          <w:tcPr>
            <w:tcW w:type="dxa" w:w="680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tcBorders>
              <w:top w:val="single" w:sz="4" w:color="AAB7C4"/>
              <w:left w:val="single" w:sz="4" w:color="AAB7C4"/>
              <w:bottom w:val="single" w:sz="4" w:color="AAB7C4"/>
              <w:right w:val="single" w:sz="4" w:color="AAB7C4"/>
              <w:insideH w:val="single" w:sz="4" w:color="AAB7C4"/>
              <w:insideV w:val="single" w:sz="4" w:color="AAB7C4"/>
            </w:tcBorders>
          </w:tcPr>
          <w:p>
            <w:pPr>
              <w:spacing w:before="0" w:after="0" w:line="240" w:lineRule="auto"/>
            </w:pPr>
            <w:r>
              <w:rPr>
                <w:rFonts w:ascii="Tahoma" w:hAnsi="Tahoma"/>
                <w:b w:val="0"/>
                <w:color w:val="1F2937"/>
                <w:sz w:val="16"/>
              </w:rPr>
              <w:t>ST-012-EUR-01 → IA-ST-012-EUR-01 → IA-ST-CFG-0004</w:t>
            </w:r>
            <w:r>
              <w:rPr>
                <w:rFonts w:ascii="Tahoma" w:hAnsi="Tahoma"/>
                <w:i/>
                <w:color w:val="666666"/>
                <w:sz w:val="16"/>
              </w:rPr>
              <w:br/>
              <w:t>Packaging Set Code → Configuration ID → Source BOM ID</w:t>
            </w:r>
          </w:p>
        </w:tc>
      </w:tr>
      <w:tr>
        <w:trPr>
          <w:cantSplit/>
        </w:trPr>
        <w:tc>
          <w:tcPr>
            <w:tcW w:type="dxa" w:w="306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tcBorders>
              <w:top w:val="single" w:sz="4" w:color="AAB7C4"/>
              <w:left w:val="single" w:sz="4" w:color="AAB7C4"/>
              <w:bottom w:val="single" w:sz="4" w:color="AAB7C4"/>
              <w:right w:val="single" w:sz="4" w:color="AAB7C4"/>
              <w:insideH w:val="single" w:sz="4" w:color="AAB7C4"/>
              <w:insideV w:val="single" w:sz="4" w:color="AAB7C4"/>
            </w:tcBorders>
            <w:shd w:fill="EAF2F8"/>
          </w:tcPr>
          <w:p>
            <w:pPr>
              <w:spacing w:before="0" w:after="0" w:line="240" w:lineRule="auto"/>
            </w:pPr>
            <w:r>
              <w:rPr>
                <w:rFonts w:ascii="Tahoma" w:hAnsi="Tahoma" w:eastAsia="Tahoma"/>
                <w:b w:val="0"/>
                <w:i w:val="0"/>
                <w:color w:val="1F2937"/>
                <w:sz w:val="17"/>
              </w:rPr>
            </w:r>
            <w:r>
              <w:rPr>
                <w:rFonts w:ascii="Tahoma" w:hAnsi="Tahoma" w:eastAsia="Tahoma"/>
                <w:b/>
                <w:i w:val="0"/>
                <w:color w:val="17365D"/>
                <w:sz w:val="17"/>
              </w:rPr>
              <w:t>Ürün adedi / palet</w:t>
            </w:r>
            <w:r>
              <w:rPr>
                <w:rFonts w:ascii="Tahoma" w:hAnsi="Tahoma" w:eastAsia="Tahoma"/>
                <w:b w:val="0"/>
                <w:i/>
                <w:color w:val="666666"/>
                <w:sz w:val="17"/>
              </w:rPr>
              <w:br/>
              <w:t>Product quantity / pallet</w:t>
            </w:r>
          </w:p>
        </w:tc>
        <w:tc>
          <w:tcPr>
            <w:tcW w:type="dxa" w:w="680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tcBorders>
              <w:top w:val="single" w:sz="4" w:color="AAB7C4"/>
              <w:left w:val="single" w:sz="4" w:color="AAB7C4"/>
              <w:bottom w:val="single" w:sz="4" w:color="AAB7C4"/>
              <w:right w:val="single" w:sz="4" w:color="AAB7C4"/>
              <w:insideH w:val="single" w:sz="4" w:color="AAB7C4"/>
              <w:insideV w:val="single" w:sz="4" w:color="AAB7C4"/>
            </w:tcBorders>
          </w:tcPr>
          <w:p>
            <w:pPr>
              <w:spacing w:before="0" w:after="0" w:line="240" w:lineRule="auto"/>
            </w:pPr>
            <w:r>
              <w:rPr>
                <w:rFonts w:ascii="Tahoma" w:hAnsi="Tahoma"/>
                <w:b w:val="0"/>
                <w:color w:val="1F2937"/>
                <w:sz w:val="17"/>
              </w:rPr>
              <w:t>12 adet</w:t>
            </w:r>
            <w:r>
              <w:rPr>
                <w:rFonts w:ascii="Tahoma" w:hAnsi="Tahoma"/>
                <w:i/>
                <w:color w:val="666666"/>
                <w:sz w:val="17"/>
              </w:rPr>
              <w:br/>
              <w:t>12 pcs</w:t>
            </w:r>
          </w:p>
        </w:tc>
      </w:tr>
      <w:tr>
        <w:trPr>
          <w:cantSplit/>
        </w:trPr>
        <w:tc>
          <w:tcPr>
            <w:tcW w:type="dxa" w:w="306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tcBorders>
              <w:top w:val="single" w:sz="4" w:color="AAB7C4"/>
              <w:left w:val="single" w:sz="4" w:color="AAB7C4"/>
              <w:bottom w:val="single" w:sz="4" w:color="AAB7C4"/>
              <w:right w:val="single" w:sz="4" w:color="AAB7C4"/>
              <w:insideH w:val="single" w:sz="4" w:color="AAB7C4"/>
              <w:insideV w:val="single" w:sz="4" w:color="AAB7C4"/>
            </w:tcBorders>
            <w:shd w:fill="EAF2F8"/>
          </w:tcPr>
          <w:p>
            <w:pPr>
              <w:spacing w:before="0" w:after="0" w:line="240" w:lineRule="auto"/>
            </w:pPr>
            <w:r>
              <w:rPr>
                <w:rFonts w:ascii="Tahoma" w:hAnsi="Tahoma" w:eastAsia="Tahoma"/>
                <w:b w:val="0"/>
                <w:i w:val="0"/>
                <w:color w:val="1F2937"/>
                <w:sz w:val="17"/>
              </w:rPr>
            </w:r>
            <w:r>
              <w:rPr>
                <w:rFonts w:ascii="Tahoma" w:hAnsi="Tahoma" w:eastAsia="Tahoma"/>
                <w:b/>
                <w:i w:val="0"/>
                <w:color w:val="17365D"/>
                <w:sz w:val="17"/>
              </w:rPr>
              <w:t>Toplam ambalaj darası</w:t>
            </w:r>
            <w:r>
              <w:rPr>
                <w:rFonts w:ascii="Tahoma" w:hAnsi="Tahoma" w:eastAsia="Tahoma"/>
                <w:b w:val="0"/>
                <w:i/>
                <w:color w:val="666666"/>
                <w:sz w:val="17"/>
              </w:rPr>
              <w:br/>
              <w:t>Total packaging tare</w:t>
            </w:r>
          </w:p>
        </w:tc>
        <w:tc>
          <w:tcPr>
            <w:tcW w:type="dxa" w:w="680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tcBorders>
              <w:top w:val="single" w:sz="4" w:color="AAB7C4"/>
              <w:left w:val="single" w:sz="4" w:color="AAB7C4"/>
              <w:bottom w:val="single" w:sz="4" w:color="AAB7C4"/>
              <w:right w:val="single" w:sz="4" w:color="AAB7C4"/>
              <w:insideH w:val="single" w:sz="4" w:color="AAB7C4"/>
              <w:insideV w:val="single" w:sz="4" w:color="AAB7C4"/>
            </w:tcBorders>
          </w:tcPr>
          <w:p>
            <w:pPr>
              <w:spacing w:before="0" w:after="0" w:line="240" w:lineRule="auto"/>
            </w:pPr>
            <w:r>
              <w:rPr>
                <w:rFonts w:ascii="Tahoma" w:hAnsi="Tahoma"/>
                <w:b w:val="0"/>
                <w:color w:val="1F2937"/>
                <w:sz w:val="17"/>
              </w:rPr>
              <w:t>29.3260 kg</w:t>
            </w:r>
          </w:p>
        </w:tc>
      </w:tr>
      <w:tr>
        <w:trPr>
          <w:cantSplit/>
        </w:trPr>
        <w:tc>
          <w:tcPr>
            <w:tcW w:type="dxa" w:w="306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tcBorders>
              <w:top w:val="single" w:sz="4" w:color="AAB7C4"/>
              <w:left w:val="single" w:sz="4" w:color="AAB7C4"/>
              <w:bottom w:val="single" w:sz="4" w:color="AAB7C4"/>
              <w:right w:val="single" w:sz="4" w:color="AAB7C4"/>
              <w:insideH w:val="single" w:sz="4" w:color="AAB7C4"/>
              <w:insideV w:val="single" w:sz="4" w:color="AAB7C4"/>
            </w:tcBorders>
            <w:shd w:fill="EAF2F8"/>
          </w:tcPr>
          <w:p>
            <w:pPr>
              <w:spacing w:before="0" w:after="0" w:line="240" w:lineRule="auto"/>
            </w:pPr>
            <w:r>
              <w:rPr>
                <w:rFonts w:ascii="Tahoma" w:hAnsi="Tahoma" w:eastAsia="Tahoma"/>
                <w:b w:val="0"/>
                <w:i w:val="0"/>
                <w:color w:val="1F2937"/>
                <w:sz w:val="17"/>
              </w:rPr>
            </w:r>
            <w:r>
              <w:rPr>
                <w:rFonts w:ascii="Tahoma" w:hAnsi="Tahoma" w:eastAsia="Tahoma"/>
                <w:b/>
                <w:i w:val="0"/>
                <w:color w:val="17365D"/>
                <w:sz w:val="17"/>
              </w:rPr>
              <w:t>Malzeme aileleri</w:t>
            </w:r>
            <w:r>
              <w:rPr>
                <w:rFonts w:ascii="Tahoma" w:hAnsi="Tahoma" w:eastAsia="Tahoma"/>
                <w:b w:val="0"/>
                <w:i/>
                <w:color w:val="666666"/>
                <w:sz w:val="17"/>
              </w:rPr>
              <w:br/>
              <w:t>Material families</w:t>
            </w:r>
          </w:p>
        </w:tc>
        <w:tc>
          <w:tcPr>
            <w:tcW w:type="dxa" w:w="680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tcBorders>
              <w:top w:val="single" w:sz="4" w:color="AAB7C4"/>
              <w:left w:val="single" w:sz="4" w:color="AAB7C4"/>
              <w:bottom w:val="single" w:sz="4" w:color="AAB7C4"/>
              <w:right w:val="single" w:sz="4" w:color="AAB7C4"/>
              <w:insideH w:val="single" w:sz="4" w:color="AAB7C4"/>
              <w:insideV w:val="single" w:sz="4" w:color="AAB7C4"/>
            </w:tcBorders>
          </w:tcPr>
          <w:p>
            <w:pPr>
              <w:spacing w:before="0" w:after="0" w:line="240" w:lineRule="auto"/>
            </w:pPr>
            <w:r>
              <w:rPr>
                <w:rFonts w:ascii="Tahoma" w:hAnsi="Tahoma"/>
                <w:b w:val="0"/>
                <w:color w:val="1F2937"/>
                <w:sz w:val="16"/>
              </w:rPr>
              <w:t>Çember/bağlama • Ahşap • Plastik/polimer • Kâğıt/karton</w:t>
            </w:r>
            <w:r>
              <w:rPr>
                <w:rFonts w:ascii="Tahoma" w:hAnsi="Tahoma"/>
                <w:i/>
                <w:color w:val="666666"/>
                <w:sz w:val="16"/>
              </w:rPr>
              <w:br/>
              <w:t>Strap/securing • Wood • Plastic/polymer • Paper/cardboard</w:t>
            </w:r>
          </w:p>
        </w:tc>
      </w:tr>
    </w:tbl>
    <w:p>
      <w:pPr>
        <w:spacing w:after="120" w:line="24" w:lineRule="auto"/>
      </w:pPr>
      <w:r>
        <w:rPr>
          <w:rFonts w:ascii="Tahoma" w:hAnsi="Tahoma" w:eastAsia="Tahoma"/>
          <w:b w:val="0"/>
          <w:i w:val="0"/>
          <w:color w:val="FFFFFF"/>
          <w:sz w:val="2"/>
        </w:rPr>
        <w:t xml:space="preserve"> </w:t>
      </w:r>
    </w:p>
    <w:p>
      <w:pPr>
        <w:spacing w:before="0" w:after="120" w:line="259" w:lineRule="auto"/>
      </w:pPr>
      <w:r>
        <w:rPr>
          <w:rFonts w:ascii="Tahoma" w:hAnsi="Tahoma"/>
          <w:b w:val="0"/>
          <w:color w:val="1F2937"/>
          <w:sz w:val="20"/>
        </w:rPr>
        <w:t>Bu Statement sabit ST-012-EUR-01 BOM’unu sevkiyata bağlar; sevkiyat sırasında yalnız işlem-özel alanlar doldurulur.</w:t>
      </w:r>
      <w:r>
        <w:rPr>
          <w:rFonts w:ascii="Tahoma" w:hAnsi="Tahoma"/>
          <w:i/>
          <w:color w:val="666666"/>
          <w:sz w:val="20"/>
        </w:rPr>
        <w:br/>
        <w:t>This Statement links the fixed ST-012-EUR-01 BOM to the shipment; only transaction-specific fields are completed at dispatch.</w:t>
      </w:r>
    </w:p>
    <w:p>
      <w:pPr>
        <w:keepNext/>
        <w:spacing w:before="140" w:after="80" w:line="259" w:lineRule="auto"/>
        <w:pageBreakBefore/>
        <w:pBdr>
          <w:bottom w:val="single" w:sz="8" w:space="2" w:color="F4C300"/>
        </w:pBdr>
      </w:pPr>
      <w:r>
        <w:rPr>
          <w:rFonts w:ascii="Tahoma" w:hAnsi="Tahoma" w:eastAsia="Tahoma"/>
          <w:b/>
          <w:i w:val="0"/>
          <w:color w:val="17365D"/>
          <w:sz w:val="24"/>
        </w:rPr>
        <w:t>02  SEVKİYAT AMBALAJ BOM’U</w:t>
      </w:r>
      <w:r>
        <w:rPr>
          <w:rFonts w:ascii="Tahoma" w:hAnsi="Tahoma" w:eastAsia="Tahoma"/>
          <w:b w:val="0"/>
          <w:i/>
          <w:color w:val="666666"/>
          <w:sz w:val="20"/>
        </w:rPr>
        <w:br/>
        <w:t>02  SHIPMENT PACKAGING BOM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710"/>
        <w:gridCol w:w="1710"/>
        <w:gridCol w:w="1710"/>
        <w:gridCol w:w="1710"/>
        <w:gridCol w:w="1710"/>
        <w:gridCol w:w="1710"/>
      </w:tblGrid>
      <w:tr>
        <w:trPr>
          <w:cantSplit/>
          <w:tblHeader w:val="true"/>
        </w:trPr>
        <w:tc>
          <w:tcPr>
            <w:tcW w:type="dxa" w:w="1077"/>
            <w:vAlign w:val="center"/>
            <w:tcMar>
              <w:top w:w="28" w:type="dxa"/>
              <w:start w:w="60" w:type="dxa"/>
              <w:bottom w:w="28" w:type="dxa"/>
              <w:end w:w="60" w:type="dxa"/>
            </w:tcMar>
            <w:tcBorders>
              <w:top w:val="single" w:sz="4" w:color="AAB7C4"/>
              <w:left w:val="single" w:sz="4" w:color="AAB7C4"/>
              <w:bottom w:val="single" w:sz="4" w:color="AAB7C4"/>
              <w:right w:val="single" w:sz="4" w:color="AAB7C4"/>
              <w:insideH w:val="single" w:sz="4" w:color="AAB7C4"/>
              <w:insideV w:val="single" w:sz="4" w:color="AAB7C4"/>
            </w:tcBorders>
            <w:shd w:fill="17365D"/>
          </w:tcPr>
          <w:p>
            <w:pPr>
              <w:spacing w:before="0" w:after="0" w:line="240" w:lineRule="auto"/>
              <w:jc w:val="center"/>
            </w:pPr>
            <w:r>
              <w:rPr>
                <w:rFonts w:ascii="Tahoma" w:hAnsi="Tahoma" w:eastAsia="Tahoma"/>
                <w:b w:val="0"/>
                <w:i w:val="0"/>
                <w:color w:val="1F2937"/>
                <w:sz w:val="17"/>
              </w:rPr>
            </w:r>
            <w:r>
              <w:rPr>
                <w:rFonts w:ascii="Tahoma" w:hAnsi="Tahoma" w:eastAsia="Tahoma"/>
                <w:b/>
                <w:i w:val="0"/>
                <w:color w:val="FFFFFF"/>
                <w:sz w:val="17"/>
              </w:rPr>
              <w:t>Kod</w:t>
            </w:r>
            <w:r>
              <w:rPr>
                <w:rFonts w:ascii="Tahoma" w:hAnsi="Tahoma" w:eastAsia="Tahoma"/>
                <w:b w:val="0"/>
                <w:i/>
                <w:color w:val="FFFFFF"/>
                <w:sz w:val="17"/>
              </w:rPr>
              <w:br/>
              <w:t>Code</w:t>
            </w:r>
          </w:p>
        </w:tc>
        <w:tc>
          <w:tcPr>
            <w:tcW w:type="dxa" w:w="3969"/>
            <w:vAlign w:val="center"/>
            <w:tcMar>
              <w:top w:w="28" w:type="dxa"/>
              <w:start w:w="60" w:type="dxa"/>
              <w:bottom w:w="28" w:type="dxa"/>
              <w:end w:w="60" w:type="dxa"/>
            </w:tcMar>
            <w:tcBorders>
              <w:top w:val="single" w:sz="4" w:color="AAB7C4"/>
              <w:left w:val="single" w:sz="4" w:color="AAB7C4"/>
              <w:bottom w:val="single" w:sz="4" w:color="AAB7C4"/>
              <w:right w:val="single" w:sz="4" w:color="AAB7C4"/>
              <w:insideH w:val="single" w:sz="4" w:color="AAB7C4"/>
              <w:insideV w:val="single" w:sz="4" w:color="AAB7C4"/>
            </w:tcBorders>
            <w:shd w:fill="17365D"/>
          </w:tcPr>
          <w:p>
            <w:pPr>
              <w:spacing w:before="0" w:after="0" w:line="240" w:lineRule="auto"/>
              <w:jc w:val="center"/>
            </w:pPr>
            <w:r>
              <w:rPr>
                <w:rFonts w:ascii="Tahoma" w:hAnsi="Tahoma" w:eastAsia="Tahoma"/>
                <w:b w:val="0"/>
                <w:i w:val="0"/>
                <w:color w:val="1F2937"/>
                <w:sz w:val="17"/>
              </w:rPr>
            </w:r>
            <w:r>
              <w:rPr>
                <w:rFonts w:ascii="Tahoma" w:hAnsi="Tahoma" w:eastAsia="Tahoma"/>
                <w:b/>
                <w:i w:val="0"/>
                <w:color w:val="FFFFFF"/>
                <w:sz w:val="17"/>
              </w:rPr>
              <w:t>Bileşen / Malzeme</w:t>
            </w:r>
            <w:r>
              <w:rPr>
                <w:rFonts w:ascii="Tahoma" w:hAnsi="Tahoma" w:eastAsia="Tahoma"/>
                <w:b w:val="0"/>
                <w:i/>
                <w:color w:val="FFFFFF"/>
                <w:sz w:val="17"/>
              </w:rPr>
              <w:br/>
              <w:t>Component / Material</w:t>
            </w:r>
          </w:p>
        </w:tc>
        <w:tc>
          <w:tcPr>
            <w:tcW w:type="dxa" w:w="907"/>
            <w:vAlign w:val="center"/>
            <w:tcMar>
              <w:top w:w="28" w:type="dxa"/>
              <w:start w:w="60" w:type="dxa"/>
              <w:bottom w:w="28" w:type="dxa"/>
              <w:end w:w="60" w:type="dxa"/>
            </w:tcMar>
            <w:tcBorders>
              <w:top w:val="single" w:sz="4" w:color="AAB7C4"/>
              <w:left w:val="single" w:sz="4" w:color="AAB7C4"/>
              <w:bottom w:val="single" w:sz="4" w:color="AAB7C4"/>
              <w:right w:val="single" w:sz="4" w:color="AAB7C4"/>
              <w:insideH w:val="single" w:sz="4" w:color="AAB7C4"/>
              <w:insideV w:val="single" w:sz="4" w:color="AAB7C4"/>
            </w:tcBorders>
            <w:shd w:fill="17365D"/>
          </w:tcPr>
          <w:p>
            <w:pPr>
              <w:spacing w:before="0" w:after="0" w:line="240" w:lineRule="auto"/>
              <w:jc w:val="center"/>
            </w:pPr>
            <w:r>
              <w:rPr>
                <w:rFonts w:ascii="Tahoma" w:hAnsi="Tahoma" w:eastAsia="Tahoma"/>
                <w:b w:val="0"/>
                <w:i w:val="0"/>
                <w:color w:val="1F2937"/>
                <w:sz w:val="17"/>
              </w:rPr>
            </w:r>
            <w:r>
              <w:rPr>
                <w:rFonts w:ascii="Tahoma" w:hAnsi="Tahoma" w:eastAsia="Tahoma"/>
                <w:b/>
                <w:i w:val="0"/>
                <w:color w:val="FFFFFF"/>
                <w:sz w:val="17"/>
              </w:rPr>
              <w:t>Miktar</w:t>
            </w:r>
            <w:r>
              <w:rPr>
                <w:rFonts w:ascii="Tahoma" w:hAnsi="Tahoma" w:eastAsia="Tahoma"/>
                <w:b w:val="0"/>
                <w:i/>
                <w:color w:val="FFFFFF"/>
                <w:sz w:val="17"/>
              </w:rPr>
              <w:br/>
              <w:t>Quantity</w:t>
            </w:r>
          </w:p>
        </w:tc>
        <w:tc>
          <w:tcPr>
            <w:tcW w:type="dxa" w:w="1020"/>
            <w:vAlign w:val="center"/>
            <w:tcMar>
              <w:top w:w="28" w:type="dxa"/>
              <w:start w:w="60" w:type="dxa"/>
              <w:bottom w:w="28" w:type="dxa"/>
              <w:end w:w="60" w:type="dxa"/>
            </w:tcMar>
            <w:tcBorders>
              <w:top w:val="single" w:sz="4" w:color="AAB7C4"/>
              <w:left w:val="single" w:sz="4" w:color="AAB7C4"/>
              <w:bottom w:val="single" w:sz="4" w:color="AAB7C4"/>
              <w:right w:val="single" w:sz="4" w:color="AAB7C4"/>
              <w:insideH w:val="single" w:sz="4" w:color="AAB7C4"/>
              <w:insideV w:val="single" w:sz="4" w:color="AAB7C4"/>
            </w:tcBorders>
            <w:shd w:fill="17365D"/>
          </w:tcPr>
          <w:p>
            <w:pPr>
              <w:spacing w:before="0" w:after="0" w:line="240" w:lineRule="auto"/>
              <w:jc w:val="center"/>
            </w:pPr>
            <w:r>
              <w:rPr>
                <w:rFonts w:ascii="Tahoma" w:hAnsi="Tahoma" w:eastAsia="Tahoma"/>
                <w:b w:val="0"/>
                <w:i w:val="0"/>
                <w:color w:val="1F2937"/>
                <w:sz w:val="17"/>
              </w:rPr>
            </w:r>
            <w:r>
              <w:rPr>
                <w:rFonts w:ascii="Tahoma" w:hAnsi="Tahoma" w:eastAsia="Tahoma"/>
                <w:b/>
                <w:i w:val="0"/>
                <w:color w:val="FFFFFF"/>
                <w:sz w:val="17"/>
              </w:rPr>
              <w:t>Birim</w:t>
            </w:r>
            <w:r>
              <w:rPr>
                <w:rFonts w:ascii="Tahoma" w:hAnsi="Tahoma" w:eastAsia="Tahoma"/>
                <w:b w:val="0"/>
                <w:i/>
                <w:color w:val="FFFFFF"/>
                <w:sz w:val="17"/>
              </w:rPr>
              <w:br/>
              <w:t>UOM</w:t>
            </w:r>
          </w:p>
        </w:tc>
        <w:tc>
          <w:tcPr>
            <w:tcW w:type="dxa" w:w="1417"/>
            <w:vAlign w:val="center"/>
            <w:tcMar>
              <w:top w:w="28" w:type="dxa"/>
              <w:start w:w="60" w:type="dxa"/>
              <w:bottom w:w="28" w:type="dxa"/>
              <w:end w:w="60" w:type="dxa"/>
            </w:tcMar>
            <w:tcBorders>
              <w:top w:val="single" w:sz="4" w:color="AAB7C4"/>
              <w:left w:val="single" w:sz="4" w:color="AAB7C4"/>
              <w:bottom w:val="single" w:sz="4" w:color="AAB7C4"/>
              <w:right w:val="single" w:sz="4" w:color="AAB7C4"/>
              <w:insideH w:val="single" w:sz="4" w:color="AAB7C4"/>
              <w:insideV w:val="single" w:sz="4" w:color="AAB7C4"/>
            </w:tcBorders>
            <w:shd w:fill="17365D"/>
          </w:tcPr>
          <w:p>
            <w:pPr>
              <w:spacing w:before="0" w:after="0" w:line="240" w:lineRule="auto"/>
              <w:jc w:val="center"/>
            </w:pPr>
            <w:r>
              <w:rPr>
                <w:rFonts w:ascii="Tahoma" w:hAnsi="Tahoma" w:eastAsia="Tahoma"/>
                <w:b w:val="0"/>
                <w:i w:val="0"/>
                <w:color w:val="1F2937"/>
                <w:sz w:val="17"/>
              </w:rPr>
            </w:r>
            <w:r>
              <w:rPr>
                <w:rFonts w:ascii="Tahoma" w:hAnsi="Tahoma" w:eastAsia="Tahoma"/>
                <w:b/>
                <w:i w:val="0"/>
                <w:color w:val="FFFFFF"/>
                <w:sz w:val="17"/>
              </w:rPr>
              <w:t>Birim ağırlık</w:t>
            </w:r>
            <w:r>
              <w:rPr>
                <w:rFonts w:ascii="Tahoma" w:hAnsi="Tahoma" w:eastAsia="Tahoma"/>
                <w:b w:val="0"/>
                <w:i/>
                <w:color w:val="FFFFFF"/>
                <w:sz w:val="17"/>
              </w:rPr>
              <w:br/>
              <w:t>Unit weight</w:t>
            </w:r>
          </w:p>
        </w:tc>
        <w:tc>
          <w:tcPr>
            <w:tcW w:type="dxa" w:w="1474"/>
            <w:vAlign w:val="center"/>
            <w:tcMar>
              <w:top w:w="28" w:type="dxa"/>
              <w:start w:w="60" w:type="dxa"/>
              <w:bottom w:w="28" w:type="dxa"/>
              <w:end w:w="60" w:type="dxa"/>
            </w:tcMar>
            <w:tcBorders>
              <w:top w:val="single" w:sz="4" w:color="AAB7C4"/>
              <w:left w:val="single" w:sz="4" w:color="AAB7C4"/>
              <w:bottom w:val="single" w:sz="4" w:color="AAB7C4"/>
              <w:right w:val="single" w:sz="4" w:color="AAB7C4"/>
              <w:insideH w:val="single" w:sz="4" w:color="AAB7C4"/>
              <w:insideV w:val="single" w:sz="4" w:color="AAB7C4"/>
            </w:tcBorders>
            <w:shd w:fill="17365D"/>
          </w:tcPr>
          <w:p>
            <w:pPr>
              <w:spacing w:before="0" w:after="0" w:line="240" w:lineRule="auto"/>
              <w:jc w:val="center"/>
            </w:pPr>
            <w:r>
              <w:rPr>
                <w:rFonts w:ascii="Tahoma" w:hAnsi="Tahoma" w:eastAsia="Tahoma"/>
                <w:b w:val="0"/>
                <w:i w:val="0"/>
                <w:color w:val="1F2937"/>
                <w:sz w:val="17"/>
              </w:rPr>
            </w:r>
            <w:r>
              <w:rPr>
                <w:rFonts w:ascii="Tahoma" w:hAnsi="Tahoma" w:eastAsia="Tahoma"/>
                <w:b/>
                <w:i w:val="0"/>
                <w:color w:val="FFFFFF"/>
                <w:sz w:val="17"/>
              </w:rPr>
              <w:t>Satır ağırlığı</w:t>
            </w:r>
            <w:r>
              <w:rPr>
                <w:rFonts w:ascii="Tahoma" w:hAnsi="Tahoma" w:eastAsia="Tahoma"/>
                <w:b w:val="0"/>
                <w:i/>
                <w:color w:val="FFFFFF"/>
                <w:sz w:val="17"/>
              </w:rPr>
              <w:br/>
              <w:t>Line weight</w:t>
            </w:r>
          </w:p>
        </w:tc>
      </w:tr>
      <w:tr>
        <w:trPr>
          <w:cantSplit/>
        </w:trPr>
        <w:tc>
          <w:tcPr>
            <w:tcW w:type="dxa" w:w="1077"/>
            <w:vAlign w:val="center"/>
            <w:tcMar>
              <w:top w:w="28" w:type="dxa"/>
              <w:start w:w="60" w:type="dxa"/>
              <w:bottom w:w="28" w:type="dxa"/>
              <w:end w:w="60" w:type="dxa"/>
            </w:tcMar>
            <w:tcBorders>
              <w:top w:val="single" w:sz="4" w:color="AAB7C4"/>
              <w:left w:val="single" w:sz="4" w:color="AAB7C4"/>
              <w:bottom w:val="single" w:sz="4" w:color="AAB7C4"/>
              <w:right w:val="single" w:sz="4" w:color="AAB7C4"/>
              <w:insideH w:val="single" w:sz="4" w:color="AAB7C4"/>
              <w:insideV w:val="single" w:sz="4" w:color="AAB7C4"/>
            </w:tcBorders>
          </w:tcPr>
          <w:p>
            <w:pPr>
              <w:spacing w:before="0" w:after="0" w:line="240" w:lineRule="auto"/>
              <w:jc w:val="center"/>
            </w:pPr>
            <w:r>
              <w:rPr>
                <w:rFonts w:ascii="Tahoma" w:hAnsi="Tahoma"/>
                <w:b w:val="0"/>
                <w:color w:val="1F2937"/>
                <w:sz w:val="15"/>
              </w:rPr>
              <w:t>4000450</w:t>
            </w:r>
            <w:r>
              <w:rPr>
                <w:rFonts w:ascii="Tahoma" w:hAnsi="Tahoma"/>
                <w:i/>
                <w:color w:val="666666"/>
                <w:sz w:val="15"/>
              </w:rPr>
              <w:br/>
              <w:t>AMB01</w:t>
            </w:r>
          </w:p>
        </w:tc>
        <w:tc>
          <w:tcPr>
            <w:tcW w:type="dxa" w:w="3969"/>
            <w:vAlign w:val="center"/>
            <w:tcMar>
              <w:top w:w="28" w:type="dxa"/>
              <w:start w:w="60" w:type="dxa"/>
              <w:bottom w:w="28" w:type="dxa"/>
              <w:end w:w="60" w:type="dxa"/>
            </w:tcMar>
            <w:tcBorders>
              <w:top w:val="single" w:sz="4" w:color="AAB7C4"/>
              <w:left w:val="single" w:sz="4" w:color="AAB7C4"/>
              <w:bottom w:val="single" w:sz="4" w:color="AAB7C4"/>
              <w:right w:val="single" w:sz="4" w:color="AAB7C4"/>
              <w:insideH w:val="single" w:sz="4" w:color="AAB7C4"/>
              <w:insideV w:val="single" w:sz="4" w:color="AAB7C4"/>
            </w:tcBorders>
          </w:tcPr>
          <w:p>
            <w:pPr>
              <w:spacing w:before="0" w:after="0" w:line="240" w:lineRule="auto"/>
            </w:pPr>
            <w:r>
              <w:rPr>
                <w:rFonts w:ascii="Tahoma" w:hAnsi="Tahoma"/>
                <w:b w:val="0"/>
                <w:color w:val="1F2937"/>
                <w:sz w:val="15"/>
              </w:rPr>
              <w:t>Signode çember 1260 2000M 3000N 12.0×0.6</w:t>
            </w:r>
            <w:r>
              <w:rPr>
                <w:rFonts w:ascii="Tahoma" w:hAnsi="Tahoma"/>
                <w:i/>
                <w:color w:val="666666"/>
                <w:sz w:val="15"/>
              </w:rPr>
              <w:br/>
              <w:t>Signode plastic strap, 1260 2000M 3000N 12.0×0.6</w:t>
            </w:r>
          </w:p>
        </w:tc>
        <w:tc>
          <w:tcPr>
            <w:tcW w:type="dxa" w:w="907"/>
            <w:vAlign w:val="center"/>
            <w:tcMar>
              <w:top w:w="28" w:type="dxa"/>
              <w:start w:w="60" w:type="dxa"/>
              <w:bottom w:w="28" w:type="dxa"/>
              <w:end w:w="60" w:type="dxa"/>
            </w:tcMar>
            <w:tcBorders>
              <w:top w:val="single" w:sz="4" w:color="AAB7C4"/>
              <w:left w:val="single" w:sz="4" w:color="AAB7C4"/>
              <w:bottom w:val="single" w:sz="4" w:color="AAB7C4"/>
              <w:right w:val="single" w:sz="4" w:color="AAB7C4"/>
              <w:insideH w:val="single" w:sz="4" w:color="AAB7C4"/>
              <w:insideV w:val="single" w:sz="4" w:color="AAB7C4"/>
            </w:tcBorders>
          </w:tcPr>
          <w:p>
            <w:pPr>
              <w:spacing w:before="0" w:after="0" w:line="240" w:lineRule="auto"/>
              <w:jc w:val="center"/>
            </w:pPr>
            <w:r>
              <w:rPr>
                <w:rFonts w:ascii="Tahoma" w:hAnsi="Tahoma"/>
                <w:b w:val="0"/>
                <w:color w:val="1F2937"/>
                <w:sz w:val="15"/>
              </w:rPr>
              <w:t>14</w:t>
            </w:r>
          </w:p>
        </w:tc>
        <w:tc>
          <w:tcPr>
            <w:tcW w:type="dxa" w:w="1020"/>
            <w:vAlign w:val="center"/>
            <w:tcMar>
              <w:top w:w="28" w:type="dxa"/>
              <w:start w:w="60" w:type="dxa"/>
              <w:bottom w:w="28" w:type="dxa"/>
              <w:end w:w="60" w:type="dxa"/>
            </w:tcMar>
            <w:tcBorders>
              <w:top w:val="single" w:sz="4" w:color="AAB7C4"/>
              <w:left w:val="single" w:sz="4" w:color="AAB7C4"/>
              <w:bottom w:val="single" w:sz="4" w:color="AAB7C4"/>
              <w:right w:val="single" w:sz="4" w:color="AAB7C4"/>
              <w:insideH w:val="single" w:sz="4" w:color="AAB7C4"/>
              <w:insideV w:val="single" w:sz="4" w:color="AAB7C4"/>
            </w:tcBorders>
          </w:tcPr>
          <w:p>
            <w:pPr>
              <w:spacing w:before="0" w:after="0" w:line="240" w:lineRule="auto"/>
              <w:jc w:val="center"/>
            </w:pPr>
            <w:r>
              <w:rPr>
                <w:rFonts w:ascii="Tahoma" w:hAnsi="Tahoma"/>
                <w:b w:val="0"/>
                <w:color w:val="1F2937"/>
                <w:sz w:val="15"/>
              </w:rPr>
              <w:t>m</w:t>
            </w:r>
            <w:r>
              <w:rPr>
                <w:rFonts w:ascii="Tahoma" w:hAnsi="Tahoma"/>
                <w:i/>
                <w:color w:val="666666"/>
                <w:sz w:val="15"/>
              </w:rPr>
              <w:br/>
              <w:t>m</w:t>
            </w:r>
          </w:p>
        </w:tc>
        <w:tc>
          <w:tcPr>
            <w:tcW w:type="dxa" w:w="1417"/>
            <w:vAlign w:val="center"/>
            <w:tcMar>
              <w:top w:w="28" w:type="dxa"/>
              <w:start w:w="60" w:type="dxa"/>
              <w:bottom w:w="28" w:type="dxa"/>
              <w:end w:w="60" w:type="dxa"/>
            </w:tcMar>
            <w:tcBorders>
              <w:top w:val="single" w:sz="4" w:color="AAB7C4"/>
              <w:left w:val="single" w:sz="4" w:color="AAB7C4"/>
              <w:bottom w:val="single" w:sz="4" w:color="AAB7C4"/>
              <w:right w:val="single" w:sz="4" w:color="AAB7C4"/>
              <w:insideH w:val="single" w:sz="4" w:color="AAB7C4"/>
              <w:insideV w:val="single" w:sz="4" w:color="AAB7C4"/>
            </w:tcBorders>
          </w:tcPr>
          <w:p>
            <w:pPr>
              <w:spacing w:before="0" w:after="0" w:line="240" w:lineRule="auto"/>
              <w:jc w:val="center"/>
            </w:pPr>
            <w:r>
              <w:rPr>
                <w:rFonts w:ascii="Tahoma" w:hAnsi="Tahoma"/>
                <w:b w:val="0"/>
                <w:color w:val="1F2937"/>
                <w:sz w:val="15"/>
              </w:rPr>
              <w:t>0.0124 kg</w:t>
            </w:r>
          </w:p>
        </w:tc>
        <w:tc>
          <w:tcPr>
            <w:tcW w:type="dxa" w:w="1474"/>
            <w:vAlign w:val="center"/>
            <w:tcMar>
              <w:top w:w="28" w:type="dxa"/>
              <w:start w:w="60" w:type="dxa"/>
              <w:bottom w:w="28" w:type="dxa"/>
              <w:end w:w="60" w:type="dxa"/>
            </w:tcMar>
            <w:tcBorders>
              <w:top w:val="single" w:sz="4" w:color="AAB7C4"/>
              <w:left w:val="single" w:sz="4" w:color="AAB7C4"/>
              <w:bottom w:val="single" w:sz="4" w:color="AAB7C4"/>
              <w:right w:val="single" w:sz="4" w:color="AAB7C4"/>
              <w:insideH w:val="single" w:sz="4" w:color="AAB7C4"/>
              <w:insideV w:val="single" w:sz="4" w:color="AAB7C4"/>
            </w:tcBorders>
          </w:tcPr>
          <w:p>
            <w:pPr>
              <w:spacing w:before="0" w:after="0" w:line="240" w:lineRule="auto"/>
              <w:jc w:val="center"/>
            </w:pPr>
            <w:r>
              <w:rPr>
                <w:rFonts w:ascii="Tahoma" w:hAnsi="Tahoma"/>
                <w:b w:val="0"/>
                <w:color w:val="1F2937"/>
                <w:sz w:val="15"/>
              </w:rPr>
              <w:t>0.1736 kg</w:t>
            </w:r>
          </w:p>
        </w:tc>
      </w:tr>
      <w:tr>
        <w:trPr>
          <w:cantSplit/>
        </w:trPr>
        <w:tc>
          <w:tcPr>
            <w:tcW w:type="dxa" w:w="1077"/>
            <w:vAlign w:val="center"/>
            <w:tcMar>
              <w:top w:w="28" w:type="dxa"/>
              <w:start w:w="60" w:type="dxa"/>
              <w:bottom w:w="28" w:type="dxa"/>
              <w:end w:w="60" w:type="dxa"/>
            </w:tcMar>
            <w:tcBorders>
              <w:top w:val="single" w:sz="4" w:color="AAB7C4"/>
              <w:left w:val="single" w:sz="4" w:color="AAB7C4"/>
              <w:bottom w:val="single" w:sz="4" w:color="AAB7C4"/>
              <w:right w:val="single" w:sz="4" w:color="AAB7C4"/>
              <w:insideH w:val="single" w:sz="4" w:color="AAB7C4"/>
              <w:insideV w:val="single" w:sz="4" w:color="AAB7C4"/>
            </w:tcBorders>
          </w:tcPr>
          <w:p>
            <w:pPr>
              <w:spacing w:before="0" w:after="0" w:line="240" w:lineRule="auto"/>
              <w:jc w:val="center"/>
            </w:pPr>
            <w:r>
              <w:rPr>
                <w:rFonts w:ascii="Tahoma" w:hAnsi="Tahoma"/>
                <w:b w:val="0"/>
                <w:color w:val="1F2937"/>
                <w:sz w:val="15"/>
              </w:rPr>
              <w:t>4000038</w:t>
            </w:r>
            <w:r>
              <w:rPr>
                <w:rFonts w:ascii="Tahoma" w:hAnsi="Tahoma"/>
                <w:i/>
                <w:color w:val="666666"/>
                <w:sz w:val="15"/>
              </w:rPr>
              <w:br/>
              <w:t>AMB02</w:t>
            </w:r>
          </w:p>
        </w:tc>
        <w:tc>
          <w:tcPr>
            <w:tcW w:type="dxa" w:w="3969"/>
            <w:vAlign w:val="center"/>
            <w:tcMar>
              <w:top w:w="28" w:type="dxa"/>
              <w:start w:w="60" w:type="dxa"/>
              <w:bottom w:w="28" w:type="dxa"/>
              <w:end w:w="60" w:type="dxa"/>
            </w:tcMar>
            <w:tcBorders>
              <w:top w:val="single" w:sz="4" w:color="AAB7C4"/>
              <w:left w:val="single" w:sz="4" w:color="AAB7C4"/>
              <w:bottom w:val="single" w:sz="4" w:color="AAB7C4"/>
              <w:right w:val="single" w:sz="4" w:color="AAB7C4"/>
              <w:insideH w:val="single" w:sz="4" w:color="AAB7C4"/>
              <w:insideV w:val="single" w:sz="4" w:color="AAB7C4"/>
            </w:tcBorders>
          </w:tcPr>
          <w:p>
            <w:pPr>
              <w:spacing w:before="0" w:after="0" w:line="240" w:lineRule="auto"/>
            </w:pPr>
            <w:r>
              <w:rPr>
                <w:rFonts w:ascii="Tahoma" w:hAnsi="Tahoma"/>
                <w:b w:val="0"/>
                <w:color w:val="1F2937"/>
                <w:sz w:val="15"/>
              </w:rPr>
              <w:t>Euro palet 800×1200×152</w:t>
            </w:r>
            <w:r>
              <w:rPr>
                <w:rFonts w:ascii="Tahoma" w:hAnsi="Tahoma"/>
                <w:i/>
                <w:color w:val="666666"/>
                <w:sz w:val="15"/>
              </w:rPr>
              <w:br/>
              <w:t>Euro wooden pallet, 800×1200×152</w:t>
            </w:r>
          </w:p>
        </w:tc>
        <w:tc>
          <w:tcPr>
            <w:tcW w:type="dxa" w:w="907"/>
            <w:vAlign w:val="center"/>
            <w:tcMar>
              <w:top w:w="28" w:type="dxa"/>
              <w:start w:w="60" w:type="dxa"/>
              <w:bottom w:w="28" w:type="dxa"/>
              <w:end w:w="60" w:type="dxa"/>
            </w:tcMar>
            <w:tcBorders>
              <w:top w:val="single" w:sz="4" w:color="AAB7C4"/>
              <w:left w:val="single" w:sz="4" w:color="AAB7C4"/>
              <w:bottom w:val="single" w:sz="4" w:color="AAB7C4"/>
              <w:right w:val="single" w:sz="4" w:color="AAB7C4"/>
              <w:insideH w:val="single" w:sz="4" w:color="AAB7C4"/>
              <w:insideV w:val="single" w:sz="4" w:color="AAB7C4"/>
            </w:tcBorders>
          </w:tcPr>
          <w:p>
            <w:pPr>
              <w:spacing w:before="0" w:after="0" w:line="240" w:lineRule="auto"/>
              <w:jc w:val="center"/>
            </w:pPr>
            <w:r>
              <w:rPr>
                <w:rFonts w:ascii="Tahoma" w:hAnsi="Tahoma"/>
                <w:b w:val="0"/>
                <w:color w:val="1F2937"/>
                <w:sz w:val="15"/>
              </w:rPr>
              <w:t>1</w:t>
            </w:r>
          </w:p>
        </w:tc>
        <w:tc>
          <w:tcPr>
            <w:tcW w:type="dxa" w:w="1020"/>
            <w:vAlign w:val="center"/>
            <w:tcMar>
              <w:top w:w="28" w:type="dxa"/>
              <w:start w:w="60" w:type="dxa"/>
              <w:bottom w:w="28" w:type="dxa"/>
              <w:end w:w="60" w:type="dxa"/>
            </w:tcMar>
            <w:tcBorders>
              <w:top w:val="single" w:sz="4" w:color="AAB7C4"/>
              <w:left w:val="single" w:sz="4" w:color="AAB7C4"/>
              <w:bottom w:val="single" w:sz="4" w:color="AAB7C4"/>
              <w:right w:val="single" w:sz="4" w:color="AAB7C4"/>
              <w:insideH w:val="single" w:sz="4" w:color="AAB7C4"/>
              <w:insideV w:val="single" w:sz="4" w:color="AAB7C4"/>
            </w:tcBorders>
          </w:tcPr>
          <w:p>
            <w:pPr>
              <w:spacing w:before="0" w:after="0" w:line="240" w:lineRule="auto"/>
              <w:jc w:val="center"/>
            </w:pPr>
            <w:r>
              <w:rPr>
                <w:rFonts w:ascii="Tahoma" w:hAnsi="Tahoma"/>
                <w:b w:val="0"/>
                <w:color w:val="1F2937"/>
                <w:sz w:val="15"/>
              </w:rPr>
              <w:t>adet</w:t>
            </w:r>
            <w:r>
              <w:rPr>
                <w:rFonts w:ascii="Tahoma" w:hAnsi="Tahoma"/>
                <w:i/>
                <w:color w:val="666666"/>
                <w:sz w:val="15"/>
              </w:rPr>
              <w:br/>
              <w:t>pcs</w:t>
            </w:r>
          </w:p>
        </w:tc>
        <w:tc>
          <w:tcPr>
            <w:tcW w:type="dxa" w:w="1417"/>
            <w:vAlign w:val="center"/>
            <w:tcMar>
              <w:top w:w="28" w:type="dxa"/>
              <w:start w:w="60" w:type="dxa"/>
              <w:bottom w:w="28" w:type="dxa"/>
              <w:end w:w="60" w:type="dxa"/>
            </w:tcMar>
            <w:tcBorders>
              <w:top w:val="single" w:sz="4" w:color="AAB7C4"/>
              <w:left w:val="single" w:sz="4" w:color="AAB7C4"/>
              <w:bottom w:val="single" w:sz="4" w:color="AAB7C4"/>
              <w:right w:val="single" w:sz="4" w:color="AAB7C4"/>
              <w:insideH w:val="single" w:sz="4" w:color="AAB7C4"/>
              <w:insideV w:val="single" w:sz="4" w:color="AAB7C4"/>
            </w:tcBorders>
          </w:tcPr>
          <w:p>
            <w:pPr>
              <w:spacing w:before="0" w:after="0" w:line="240" w:lineRule="auto"/>
              <w:jc w:val="center"/>
            </w:pPr>
            <w:r>
              <w:rPr>
                <w:rFonts w:ascii="Tahoma" w:hAnsi="Tahoma"/>
                <w:b w:val="0"/>
                <w:color w:val="1F2937"/>
                <w:sz w:val="15"/>
              </w:rPr>
              <w:t>26.0000 kg</w:t>
            </w:r>
          </w:p>
        </w:tc>
        <w:tc>
          <w:tcPr>
            <w:tcW w:type="dxa" w:w="1474"/>
            <w:vAlign w:val="center"/>
            <w:tcMar>
              <w:top w:w="28" w:type="dxa"/>
              <w:start w:w="60" w:type="dxa"/>
              <w:bottom w:w="28" w:type="dxa"/>
              <w:end w:w="60" w:type="dxa"/>
            </w:tcMar>
            <w:tcBorders>
              <w:top w:val="single" w:sz="4" w:color="AAB7C4"/>
              <w:left w:val="single" w:sz="4" w:color="AAB7C4"/>
              <w:bottom w:val="single" w:sz="4" w:color="AAB7C4"/>
              <w:right w:val="single" w:sz="4" w:color="AAB7C4"/>
              <w:insideH w:val="single" w:sz="4" w:color="AAB7C4"/>
              <w:insideV w:val="single" w:sz="4" w:color="AAB7C4"/>
            </w:tcBorders>
          </w:tcPr>
          <w:p>
            <w:pPr>
              <w:spacing w:before="0" w:after="0" w:line="240" w:lineRule="auto"/>
              <w:jc w:val="center"/>
            </w:pPr>
            <w:r>
              <w:rPr>
                <w:rFonts w:ascii="Tahoma" w:hAnsi="Tahoma"/>
                <w:b w:val="0"/>
                <w:color w:val="1F2937"/>
                <w:sz w:val="15"/>
              </w:rPr>
              <w:t>26.0000 kg</w:t>
            </w:r>
          </w:p>
        </w:tc>
      </w:tr>
      <w:tr>
        <w:trPr>
          <w:cantSplit/>
        </w:trPr>
        <w:tc>
          <w:tcPr>
            <w:tcW w:type="dxa" w:w="1077"/>
            <w:vAlign w:val="center"/>
            <w:tcMar>
              <w:top w:w="28" w:type="dxa"/>
              <w:start w:w="60" w:type="dxa"/>
              <w:bottom w:w="28" w:type="dxa"/>
              <w:end w:w="60" w:type="dxa"/>
            </w:tcMar>
            <w:tcBorders>
              <w:top w:val="single" w:sz="4" w:color="AAB7C4"/>
              <w:left w:val="single" w:sz="4" w:color="AAB7C4"/>
              <w:bottom w:val="single" w:sz="4" w:color="AAB7C4"/>
              <w:right w:val="single" w:sz="4" w:color="AAB7C4"/>
              <w:insideH w:val="single" w:sz="4" w:color="AAB7C4"/>
              <w:insideV w:val="single" w:sz="4" w:color="AAB7C4"/>
            </w:tcBorders>
          </w:tcPr>
          <w:p>
            <w:pPr>
              <w:spacing w:before="0" w:after="0" w:line="240" w:lineRule="auto"/>
              <w:jc w:val="center"/>
            </w:pPr>
            <w:r>
              <w:rPr>
                <w:rFonts w:ascii="Tahoma" w:hAnsi="Tahoma"/>
                <w:b w:val="0"/>
                <w:color w:val="1F2937"/>
                <w:sz w:val="15"/>
              </w:rPr>
              <w:t>4000300</w:t>
            </w:r>
            <w:r>
              <w:rPr>
                <w:rFonts w:ascii="Tahoma" w:hAnsi="Tahoma"/>
                <w:i/>
                <w:color w:val="666666"/>
                <w:sz w:val="15"/>
              </w:rPr>
              <w:br/>
              <w:t>AMB03</w:t>
            </w:r>
          </w:p>
        </w:tc>
        <w:tc>
          <w:tcPr>
            <w:tcW w:type="dxa" w:w="3969"/>
            <w:vAlign w:val="center"/>
            <w:tcMar>
              <w:top w:w="28" w:type="dxa"/>
              <w:start w:w="60" w:type="dxa"/>
              <w:bottom w:w="28" w:type="dxa"/>
              <w:end w:w="60" w:type="dxa"/>
            </w:tcMar>
            <w:tcBorders>
              <w:top w:val="single" w:sz="4" w:color="AAB7C4"/>
              <w:left w:val="single" w:sz="4" w:color="AAB7C4"/>
              <w:bottom w:val="single" w:sz="4" w:color="AAB7C4"/>
              <w:right w:val="single" w:sz="4" w:color="AAB7C4"/>
              <w:insideH w:val="single" w:sz="4" w:color="AAB7C4"/>
              <w:insideV w:val="single" w:sz="4" w:color="AAB7C4"/>
            </w:tcBorders>
          </w:tcPr>
          <w:p>
            <w:pPr>
              <w:spacing w:before="0" w:after="0" w:line="240" w:lineRule="auto"/>
            </w:pPr>
            <w:r>
              <w:rPr>
                <w:rFonts w:ascii="Tahoma" w:hAnsi="Tahoma"/>
                <w:b w:val="0"/>
                <w:color w:val="1F2937"/>
                <w:sz w:val="15"/>
              </w:rPr>
              <w:t>Streç film 23MC,50CM×1500M,makine rulosu</w:t>
            </w:r>
            <w:r>
              <w:rPr>
                <w:rFonts w:ascii="Tahoma" w:hAnsi="Tahoma"/>
                <w:i/>
                <w:color w:val="666666"/>
                <w:sz w:val="15"/>
              </w:rPr>
              <w:br/>
              <w:t>Stretch film, 23MC,50CM×1500M,machine roll</w:t>
            </w:r>
          </w:p>
        </w:tc>
        <w:tc>
          <w:tcPr>
            <w:tcW w:type="dxa" w:w="907"/>
            <w:vAlign w:val="center"/>
            <w:tcMar>
              <w:top w:w="28" w:type="dxa"/>
              <w:start w:w="60" w:type="dxa"/>
              <w:bottom w:w="28" w:type="dxa"/>
              <w:end w:w="60" w:type="dxa"/>
            </w:tcMar>
            <w:tcBorders>
              <w:top w:val="single" w:sz="4" w:color="AAB7C4"/>
              <w:left w:val="single" w:sz="4" w:color="AAB7C4"/>
              <w:bottom w:val="single" w:sz="4" w:color="AAB7C4"/>
              <w:right w:val="single" w:sz="4" w:color="AAB7C4"/>
              <w:insideH w:val="single" w:sz="4" w:color="AAB7C4"/>
              <w:insideV w:val="single" w:sz="4" w:color="AAB7C4"/>
            </w:tcBorders>
          </w:tcPr>
          <w:p>
            <w:pPr>
              <w:spacing w:before="0" w:after="0" w:line="240" w:lineRule="auto"/>
              <w:jc w:val="center"/>
            </w:pPr>
            <w:r>
              <w:rPr>
                <w:rFonts w:ascii="Tahoma" w:hAnsi="Tahoma"/>
                <w:b w:val="0"/>
                <w:color w:val="1F2937"/>
                <w:sz w:val="15"/>
              </w:rPr>
              <w:t>20</w:t>
            </w:r>
          </w:p>
        </w:tc>
        <w:tc>
          <w:tcPr>
            <w:tcW w:type="dxa" w:w="1020"/>
            <w:vAlign w:val="center"/>
            <w:tcMar>
              <w:top w:w="28" w:type="dxa"/>
              <w:start w:w="60" w:type="dxa"/>
              <w:bottom w:w="28" w:type="dxa"/>
              <w:end w:w="60" w:type="dxa"/>
            </w:tcMar>
            <w:tcBorders>
              <w:top w:val="single" w:sz="4" w:color="AAB7C4"/>
              <w:left w:val="single" w:sz="4" w:color="AAB7C4"/>
              <w:bottom w:val="single" w:sz="4" w:color="AAB7C4"/>
              <w:right w:val="single" w:sz="4" w:color="AAB7C4"/>
              <w:insideH w:val="single" w:sz="4" w:color="AAB7C4"/>
              <w:insideV w:val="single" w:sz="4" w:color="AAB7C4"/>
            </w:tcBorders>
          </w:tcPr>
          <w:p>
            <w:pPr>
              <w:spacing w:before="0" w:after="0" w:line="240" w:lineRule="auto"/>
              <w:jc w:val="center"/>
            </w:pPr>
            <w:r>
              <w:rPr>
                <w:rFonts w:ascii="Tahoma" w:hAnsi="Tahoma"/>
                <w:b w:val="0"/>
                <w:color w:val="1F2937"/>
                <w:sz w:val="15"/>
              </w:rPr>
              <w:t>m</w:t>
            </w:r>
            <w:r>
              <w:rPr>
                <w:rFonts w:ascii="Tahoma" w:hAnsi="Tahoma"/>
                <w:i/>
                <w:color w:val="666666"/>
                <w:sz w:val="15"/>
              </w:rPr>
              <w:br/>
              <w:t>m</w:t>
            </w:r>
          </w:p>
        </w:tc>
        <w:tc>
          <w:tcPr>
            <w:tcW w:type="dxa" w:w="1417"/>
            <w:vAlign w:val="center"/>
            <w:tcMar>
              <w:top w:w="28" w:type="dxa"/>
              <w:start w:w="60" w:type="dxa"/>
              <w:bottom w:w="28" w:type="dxa"/>
              <w:end w:w="60" w:type="dxa"/>
            </w:tcMar>
            <w:tcBorders>
              <w:top w:val="single" w:sz="4" w:color="AAB7C4"/>
              <w:left w:val="single" w:sz="4" w:color="AAB7C4"/>
              <w:bottom w:val="single" w:sz="4" w:color="AAB7C4"/>
              <w:right w:val="single" w:sz="4" w:color="AAB7C4"/>
              <w:insideH w:val="single" w:sz="4" w:color="AAB7C4"/>
              <w:insideV w:val="single" w:sz="4" w:color="AAB7C4"/>
            </w:tcBorders>
          </w:tcPr>
          <w:p>
            <w:pPr>
              <w:spacing w:before="0" w:after="0" w:line="240" w:lineRule="auto"/>
              <w:jc w:val="center"/>
            </w:pPr>
            <w:r>
              <w:rPr>
                <w:rFonts w:ascii="Tahoma" w:hAnsi="Tahoma"/>
                <w:b w:val="0"/>
                <w:color w:val="1F2937"/>
                <w:sz w:val="15"/>
              </w:rPr>
              <w:t>0.0183 kg</w:t>
            </w:r>
          </w:p>
        </w:tc>
        <w:tc>
          <w:tcPr>
            <w:tcW w:type="dxa" w:w="1474"/>
            <w:vAlign w:val="center"/>
            <w:tcMar>
              <w:top w:w="28" w:type="dxa"/>
              <w:start w:w="60" w:type="dxa"/>
              <w:bottom w:w="28" w:type="dxa"/>
              <w:end w:w="60" w:type="dxa"/>
            </w:tcMar>
            <w:tcBorders>
              <w:top w:val="single" w:sz="4" w:color="AAB7C4"/>
              <w:left w:val="single" w:sz="4" w:color="AAB7C4"/>
              <w:bottom w:val="single" w:sz="4" w:color="AAB7C4"/>
              <w:right w:val="single" w:sz="4" w:color="AAB7C4"/>
              <w:insideH w:val="single" w:sz="4" w:color="AAB7C4"/>
              <w:insideV w:val="single" w:sz="4" w:color="AAB7C4"/>
            </w:tcBorders>
          </w:tcPr>
          <w:p>
            <w:pPr>
              <w:spacing w:before="0" w:after="0" w:line="240" w:lineRule="auto"/>
              <w:jc w:val="center"/>
            </w:pPr>
            <w:r>
              <w:rPr>
                <w:rFonts w:ascii="Tahoma" w:hAnsi="Tahoma"/>
                <w:b w:val="0"/>
                <w:color w:val="1F2937"/>
                <w:sz w:val="15"/>
              </w:rPr>
              <w:t>0.3664 kg</w:t>
            </w:r>
          </w:p>
        </w:tc>
      </w:tr>
      <w:tr>
        <w:trPr>
          <w:cantSplit/>
        </w:trPr>
        <w:tc>
          <w:tcPr>
            <w:tcW w:type="dxa" w:w="1077"/>
            <w:vAlign w:val="center"/>
            <w:tcMar>
              <w:top w:w="28" w:type="dxa"/>
              <w:start w:w="60" w:type="dxa"/>
              <w:bottom w:w="28" w:type="dxa"/>
              <w:end w:w="60" w:type="dxa"/>
            </w:tcMar>
            <w:tcBorders>
              <w:top w:val="single" w:sz="4" w:color="AAB7C4"/>
              <w:left w:val="single" w:sz="4" w:color="AAB7C4"/>
              <w:bottom w:val="single" w:sz="4" w:color="AAB7C4"/>
              <w:right w:val="single" w:sz="4" w:color="AAB7C4"/>
              <w:insideH w:val="single" w:sz="4" w:color="AAB7C4"/>
              <w:insideV w:val="single" w:sz="4" w:color="AAB7C4"/>
            </w:tcBorders>
          </w:tcPr>
          <w:p>
            <w:pPr>
              <w:spacing w:before="0" w:after="0" w:line="240" w:lineRule="auto"/>
              <w:jc w:val="center"/>
            </w:pPr>
            <w:r>
              <w:rPr>
                <w:rFonts w:ascii="Tahoma" w:hAnsi="Tahoma"/>
                <w:b w:val="0"/>
                <w:color w:val="1F2937"/>
                <w:sz w:val="15"/>
              </w:rPr>
              <w:t>4000301</w:t>
            </w:r>
            <w:r>
              <w:rPr>
                <w:rFonts w:ascii="Tahoma" w:hAnsi="Tahoma"/>
                <w:i/>
                <w:color w:val="666666"/>
                <w:sz w:val="15"/>
              </w:rPr>
              <w:br/>
              <w:t>AMB03</w:t>
            </w:r>
          </w:p>
        </w:tc>
        <w:tc>
          <w:tcPr>
            <w:tcW w:type="dxa" w:w="3969"/>
            <w:vAlign w:val="center"/>
            <w:tcMar>
              <w:top w:w="28" w:type="dxa"/>
              <w:start w:w="60" w:type="dxa"/>
              <w:bottom w:w="28" w:type="dxa"/>
              <w:end w:w="60" w:type="dxa"/>
            </w:tcMar>
            <w:tcBorders>
              <w:top w:val="single" w:sz="4" w:color="AAB7C4"/>
              <w:left w:val="single" w:sz="4" w:color="AAB7C4"/>
              <w:bottom w:val="single" w:sz="4" w:color="AAB7C4"/>
              <w:right w:val="single" w:sz="4" w:color="AAB7C4"/>
              <w:insideH w:val="single" w:sz="4" w:color="AAB7C4"/>
              <w:insideV w:val="single" w:sz="4" w:color="AAB7C4"/>
            </w:tcBorders>
          </w:tcPr>
          <w:p>
            <w:pPr>
              <w:spacing w:before="0" w:after="0" w:line="240" w:lineRule="auto"/>
            </w:pPr>
            <w:r>
              <w:rPr>
                <w:rFonts w:ascii="Tahoma" w:hAnsi="Tahoma"/>
                <w:b w:val="0"/>
                <w:color w:val="1F2937"/>
                <w:sz w:val="15"/>
              </w:rPr>
              <w:t>Streç ped 80MC,140CM×170CM</w:t>
            </w:r>
            <w:r>
              <w:rPr>
                <w:rFonts w:ascii="Tahoma" w:hAnsi="Tahoma"/>
                <w:i/>
                <w:color w:val="666666"/>
                <w:sz w:val="15"/>
              </w:rPr>
              <w:br/>
              <w:t>Stretch pad/sheet, 80MC,140CM×170CM</w:t>
            </w:r>
          </w:p>
        </w:tc>
        <w:tc>
          <w:tcPr>
            <w:tcW w:type="dxa" w:w="907"/>
            <w:vAlign w:val="center"/>
            <w:tcMar>
              <w:top w:w="28" w:type="dxa"/>
              <w:start w:w="60" w:type="dxa"/>
              <w:bottom w:w="28" w:type="dxa"/>
              <w:end w:w="60" w:type="dxa"/>
            </w:tcMar>
            <w:tcBorders>
              <w:top w:val="single" w:sz="4" w:color="AAB7C4"/>
              <w:left w:val="single" w:sz="4" w:color="AAB7C4"/>
              <w:bottom w:val="single" w:sz="4" w:color="AAB7C4"/>
              <w:right w:val="single" w:sz="4" w:color="AAB7C4"/>
              <w:insideH w:val="single" w:sz="4" w:color="AAB7C4"/>
              <w:insideV w:val="single" w:sz="4" w:color="AAB7C4"/>
            </w:tcBorders>
          </w:tcPr>
          <w:p>
            <w:pPr>
              <w:spacing w:before="0" w:after="0" w:line="240" w:lineRule="auto"/>
              <w:jc w:val="center"/>
            </w:pPr>
            <w:r>
              <w:rPr>
                <w:rFonts w:ascii="Tahoma" w:hAnsi="Tahoma"/>
                <w:b w:val="0"/>
                <w:color w:val="1F2937"/>
                <w:sz w:val="15"/>
              </w:rPr>
              <w:t>0.186</w:t>
            </w:r>
          </w:p>
        </w:tc>
        <w:tc>
          <w:tcPr>
            <w:tcW w:type="dxa" w:w="1020"/>
            <w:vAlign w:val="center"/>
            <w:tcMar>
              <w:top w:w="28" w:type="dxa"/>
              <w:start w:w="60" w:type="dxa"/>
              <w:bottom w:w="28" w:type="dxa"/>
              <w:end w:w="60" w:type="dxa"/>
            </w:tcMar>
            <w:tcBorders>
              <w:top w:val="single" w:sz="4" w:color="AAB7C4"/>
              <w:left w:val="single" w:sz="4" w:color="AAB7C4"/>
              <w:bottom w:val="single" w:sz="4" w:color="AAB7C4"/>
              <w:right w:val="single" w:sz="4" w:color="AAB7C4"/>
              <w:insideH w:val="single" w:sz="4" w:color="AAB7C4"/>
              <w:insideV w:val="single" w:sz="4" w:color="AAB7C4"/>
            </w:tcBorders>
          </w:tcPr>
          <w:p>
            <w:pPr>
              <w:spacing w:before="0" w:after="0" w:line="240" w:lineRule="auto"/>
              <w:jc w:val="center"/>
            </w:pPr>
            <w:r>
              <w:rPr>
                <w:rFonts w:ascii="Tahoma" w:hAnsi="Tahoma"/>
                <w:b w:val="0"/>
                <w:color w:val="1F2937"/>
                <w:sz w:val="15"/>
              </w:rPr>
              <w:t>kg</w:t>
            </w:r>
            <w:r>
              <w:rPr>
                <w:rFonts w:ascii="Tahoma" w:hAnsi="Tahoma"/>
                <w:i/>
                <w:color w:val="666666"/>
                <w:sz w:val="15"/>
              </w:rPr>
              <w:br/>
              <w:t>kg</w:t>
            </w:r>
          </w:p>
        </w:tc>
        <w:tc>
          <w:tcPr>
            <w:tcW w:type="dxa" w:w="1417"/>
            <w:vAlign w:val="center"/>
            <w:tcMar>
              <w:top w:w="28" w:type="dxa"/>
              <w:start w:w="60" w:type="dxa"/>
              <w:bottom w:w="28" w:type="dxa"/>
              <w:end w:w="60" w:type="dxa"/>
            </w:tcMar>
            <w:tcBorders>
              <w:top w:val="single" w:sz="4" w:color="AAB7C4"/>
              <w:left w:val="single" w:sz="4" w:color="AAB7C4"/>
              <w:bottom w:val="single" w:sz="4" w:color="AAB7C4"/>
              <w:right w:val="single" w:sz="4" w:color="AAB7C4"/>
              <w:insideH w:val="single" w:sz="4" w:color="AAB7C4"/>
              <w:insideV w:val="single" w:sz="4" w:color="AAB7C4"/>
            </w:tcBorders>
          </w:tcPr>
          <w:p>
            <w:pPr>
              <w:spacing w:before="0" w:after="0" w:line="240" w:lineRule="auto"/>
              <w:jc w:val="center"/>
            </w:pPr>
            <w:r>
              <w:rPr>
                <w:rFonts w:ascii="Tahoma" w:hAnsi="Tahoma"/>
                <w:b w:val="0"/>
                <w:color w:val="1F2937"/>
                <w:sz w:val="14"/>
              </w:rPr>
              <w:t>Kütle esaslı</w:t>
            </w:r>
            <w:r>
              <w:rPr>
                <w:rFonts w:ascii="Tahoma" w:hAnsi="Tahoma"/>
                <w:i/>
                <w:color w:val="666666"/>
                <w:sz w:val="14"/>
              </w:rPr>
              <w:br/>
              <w:t>Mass-based</w:t>
            </w:r>
          </w:p>
        </w:tc>
        <w:tc>
          <w:tcPr>
            <w:tcW w:type="dxa" w:w="1474"/>
            <w:vAlign w:val="center"/>
            <w:tcMar>
              <w:top w:w="28" w:type="dxa"/>
              <w:start w:w="60" w:type="dxa"/>
              <w:bottom w:w="28" w:type="dxa"/>
              <w:end w:w="60" w:type="dxa"/>
            </w:tcMar>
            <w:tcBorders>
              <w:top w:val="single" w:sz="4" w:color="AAB7C4"/>
              <w:left w:val="single" w:sz="4" w:color="AAB7C4"/>
              <w:bottom w:val="single" w:sz="4" w:color="AAB7C4"/>
              <w:right w:val="single" w:sz="4" w:color="AAB7C4"/>
              <w:insideH w:val="single" w:sz="4" w:color="AAB7C4"/>
              <w:insideV w:val="single" w:sz="4" w:color="AAB7C4"/>
            </w:tcBorders>
          </w:tcPr>
          <w:p>
            <w:pPr>
              <w:spacing w:before="0" w:after="0" w:line="240" w:lineRule="auto"/>
              <w:jc w:val="center"/>
            </w:pPr>
            <w:r>
              <w:rPr>
                <w:rFonts w:ascii="Tahoma" w:hAnsi="Tahoma"/>
                <w:b w:val="0"/>
                <w:color w:val="1F2937"/>
                <w:sz w:val="15"/>
              </w:rPr>
              <w:t>0.1860 kg</w:t>
            </w:r>
          </w:p>
        </w:tc>
      </w:tr>
      <w:tr>
        <w:trPr>
          <w:cantSplit/>
        </w:trPr>
        <w:tc>
          <w:tcPr>
            <w:tcW w:type="dxa" w:w="1077"/>
            <w:vAlign w:val="center"/>
            <w:tcMar>
              <w:top w:w="28" w:type="dxa"/>
              <w:start w:w="60" w:type="dxa"/>
              <w:bottom w:w="28" w:type="dxa"/>
              <w:end w:w="60" w:type="dxa"/>
            </w:tcMar>
            <w:tcBorders>
              <w:top w:val="single" w:sz="4" w:color="AAB7C4"/>
              <w:left w:val="single" w:sz="4" w:color="AAB7C4"/>
              <w:bottom w:val="single" w:sz="4" w:color="AAB7C4"/>
              <w:right w:val="single" w:sz="4" w:color="AAB7C4"/>
              <w:insideH w:val="single" w:sz="4" w:color="AAB7C4"/>
              <w:insideV w:val="single" w:sz="4" w:color="AAB7C4"/>
            </w:tcBorders>
          </w:tcPr>
          <w:p>
            <w:pPr>
              <w:spacing w:before="0" w:after="0" w:line="240" w:lineRule="auto"/>
              <w:jc w:val="center"/>
            </w:pPr>
            <w:r>
              <w:rPr>
                <w:rFonts w:ascii="Tahoma" w:hAnsi="Tahoma"/>
                <w:b w:val="0"/>
                <w:color w:val="1F2937"/>
                <w:sz w:val="15"/>
              </w:rPr>
              <w:t>4000590</w:t>
            </w:r>
            <w:r>
              <w:rPr>
                <w:rFonts w:ascii="Tahoma" w:hAnsi="Tahoma"/>
                <w:i/>
                <w:color w:val="666666"/>
                <w:sz w:val="15"/>
              </w:rPr>
              <w:br/>
              <w:t>AMB04</w:t>
            </w:r>
          </w:p>
        </w:tc>
        <w:tc>
          <w:tcPr>
            <w:tcW w:type="dxa" w:w="3969"/>
            <w:vAlign w:val="center"/>
            <w:tcMar>
              <w:top w:w="28" w:type="dxa"/>
              <w:start w:w="60" w:type="dxa"/>
              <w:bottom w:w="28" w:type="dxa"/>
              <w:end w:w="60" w:type="dxa"/>
            </w:tcMar>
            <w:tcBorders>
              <w:top w:val="single" w:sz="4" w:color="AAB7C4"/>
              <w:left w:val="single" w:sz="4" w:color="AAB7C4"/>
              <w:bottom w:val="single" w:sz="4" w:color="AAB7C4"/>
              <w:right w:val="single" w:sz="4" w:color="AAB7C4"/>
              <w:insideH w:val="single" w:sz="4" w:color="AAB7C4"/>
              <w:insideV w:val="single" w:sz="4" w:color="AAB7C4"/>
            </w:tcBorders>
          </w:tcPr>
          <w:p>
            <w:pPr>
              <w:spacing w:before="0" w:after="0" w:line="240" w:lineRule="auto"/>
            </w:pPr>
            <w:r>
              <w:rPr>
                <w:rFonts w:ascii="Tahoma" w:hAnsi="Tahoma"/>
                <w:b w:val="0"/>
                <w:color w:val="1F2937"/>
                <w:sz w:val="15"/>
              </w:rPr>
              <w:t>Karton köşebent 4cm×4cm×4×75cm,SEV.PLT</w:t>
            </w:r>
            <w:r>
              <w:rPr>
                <w:rFonts w:ascii="Tahoma" w:hAnsi="Tahoma"/>
                <w:i/>
                <w:color w:val="666666"/>
                <w:sz w:val="15"/>
              </w:rPr>
              <w:br/>
              <w:t>Cardboard edge protector, 4cm×4cm×4×75cm,SEV.PLT</w:t>
            </w:r>
          </w:p>
        </w:tc>
        <w:tc>
          <w:tcPr>
            <w:tcW w:type="dxa" w:w="907"/>
            <w:vAlign w:val="center"/>
            <w:tcMar>
              <w:top w:w="28" w:type="dxa"/>
              <w:start w:w="60" w:type="dxa"/>
              <w:bottom w:w="28" w:type="dxa"/>
              <w:end w:w="60" w:type="dxa"/>
            </w:tcMar>
            <w:tcBorders>
              <w:top w:val="single" w:sz="4" w:color="AAB7C4"/>
              <w:left w:val="single" w:sz="4" w:color="AAB7C4"/>
              <w:bottom w:val="single" w:sz="4" w:color="AAB7C4"/>
              <w:right w:val="single" w:sz="4" w:color="AAB7C4"/>
              <w:insideH w:val="single" w:sz="4" w:color="AAB7C4"/>
              <w:insideV w:val="single" w:sz="4" w:color="AAB7C4"/>
            </w:tcBorders>
          </w:tcPr>
          <w:p>
            <w:pPr>
              <w:spacing w:before="0" w:after="0" w:line="240" w:lineRule="auto"/>
              <w:jc w:val="center"/>
            </w:pPr>
            <w:r>
              <w:rPr>
                <w:rFonts w:ascii="Tahoma" w:hAnsi="Tahoma"/>
                <w:b w:val="0"/>
                <w:color w:val="1F2937"/>
                <w:sz w:val="15"/>
              </w:rPr>
              <w:t>4</w:t>
            </w:r>
          </w:p>
        </w:tc>
        <w:tc>
          <w:tcPr>
            <w:tcW w:type="dxa" w:w="1020"/>
            <w:vAlign w:val="center"/>
            <w:tcMar>
              <w:top w:w="28" w:type="dxa"/>
              <w:start w:w="60" w:type="dxa"/>
              <w:bottom w:w="28" w:type="dxa"/>
              <w:end w:w="60" w:type="dxa"/>
            </w:tcMar>
            <w:tcBorders>
              <w:top w:val="single" w:sz="4" w:color="AAB7C4"/>
              <w:left w:val="single" w:sz="4" w:color="AAB7C4"/>
              <w:bottom w:val="single" w:sz="4" w:color="AAB7C4"/>
              <w:right w:val="single" w:sz="4" w:color="AAB7C4"/>
              <w:insideH w:val="single" w:sz="4" w:color="AAB7C4"/>
              <w:insideV w:val="single" w:sz="4" w:color="AAB7C4"/>
            </w:tcBorders>
          </w:tcPr>
          <w:p>
            <w:pPr>
              <w:spacing w:before="0" w:after="0" w:line="240" w:lineRule="auto"/>
              <w:jc w:val="center"/>
            </w:pPr>
            <w:r>
              <w:rPr>
                <w:rFonts w:ascii="Tahoma" w:hAnsi="Tahoma"/>
                <w:b w:val="0"/>
                <w:color w:val="1F2937"/>
                <w:sz w:val="15"/>
              </w:rPr>
              <w:t>adet</w:t>
            </w:r>
            <w:r>
              <w:rPr>
                <w:rFonts w:ascii="Tahoma" w:hAnsi="Tahoma"/>
                <w:i/>
                <w:color w:val="666666"/>
                <w:sz w:val="15"/>
              </w:rPr>
              <w:br/>
              <w:t>pcs</w:t>
            </w:r>
          </w:p>
        </w:tc>
        <w:tc>
          <w:tcPr>
            <w:tcW w:type="dxa" w:w="1417"/>
            <w:vAlign w:val="center"/>
            <w:tcMar>
              <w:top w:w="28" w:type="dxa"/>
              <w:start w:w="60" w:type="dxa"/>
              <w:bottom w:w="28" w:type="dxa"/>
              <w:end w:w="60" w:type="dxa"/>
            </w:tcMar>
            <w:tcBorders>
              <w:top w:val="single" w:sz="4" w:color="AAB7C4"/>
              <w:left w:val="single" w:sz="4" w:color="AAB7C4"/>
              <w:bottom w:val="single" w:sz="4" w:color="AAB7C4"/>
              <w:right w:val="single" w:sz="4" w:color="AAB7C4"/>
              <w:insideH w:val="single" w:sz="4" w:color="AAB7C4"/>
              <w:insideV w:val="single" w:sz="4" w:color="AAB7C4"/>
            </w:tcBorders>
          </w:tcPr>
          <w:p>
            <w:pPr>
              <w:spacing w:before="0" w:after="0" w:line="240" w:lineRule="auto"/>
              <w:jc w:val="center"/>
            </w:pPr>
            <w:r>
              <w:rPr>
                <w:rFonts w:ascii="Tahoma" w:hAnsi="Tahoma"/>
                <w:b w:val="0"/>
                <w:color w:val="1F2937"/>
                <w:sz w:val="15"/>
              </w:rPr>
              <w:t>0.1000 kg</w:t>
            </w:r>
          </w:p>
        </w:tc>
        <w:tc>
          <w:tcPr>
            <w:tcW w:type="dxa" w:w="1474"/>
            <w:vAlign w:val="center"/>
            <w:tcMar>
              <w:top w:w="28" w:type="dxa"/>
              <w:start w:w="60" w:type="dxa"/>
              <w:bottom w:w="28" w:type="dxa"/>
              <w:end w:w="60" w:type="dxa"/>
            </w:tcMar>
            <w:tcBorders>
              <w:top w:val="single" w:sz="4" w:color="AAB7C4"/>
              <w:left w:val="single" w:sz="4" w:color="AAB7C4"/>
              <w:bottom w:val="single" w:sz="4" w:color="AAB7C4"/>
              <w:right w:val="single" w:sz="4" w:color="AAB7C4"/>
              <w:insideH w:val="single" w:sz="4" w:color="AAB7C4"/>
              <w:insideV w:val="single" w:sz="4" w:color="AAB7C4"/>
            </w:tcBorders>
          </w:tcPr>
          <w:p>
            <w:pPr>
              <w:spacing w:before="0" w:after="0" w:line="240" w:lineRule="auto"/>
              <w:jc w:val="center"/>
            </w:pPr>
            <w:r>
              <w:rPr>
                <w:rFonts w:ascii="Tahoma" w:hAnsi="Tahoma"/>
                <w:b w:val="0"/>
                <w:color w:val="1F2937"/>
                <w:sz w:val="15"/>
              </w:rPr>
              <w:t>0.4000 kg</w:t>
            </w:r>
          </w:p>
        </w:tc>
      </w:tr>
      <w:tr>
        <w:trPr>
          <w:cantSplit/>
        </w:trPr>
        <w:tc>
          <w:tcPr>
            <w:tcW w:type="dxa" w:w="1077"/>
            <w:vAlign w:val="center"/>
            <w:tcMar>
              <w:top w:w="28" w:type="dxa"/>
              <w:start w:w="60" w:type="dxa"/>
              <w:bottom w:w="28" w:type="dxa"/>
              <w:end w:w="60" w:type="dxa"/>
            </w:tcMar>
            <w:tcBorders>
              <w:top w:val="single" w:sz="4" w:color="AAB7C4"/>
              <w:left w:val="single" w:sz="4" w:color="AAB7C4"/>
              <w:bottom w:val="single" w:sz="4" w:color="AAB7C4"/>
              <w:right w:val="single" w:sz="4" w:color="AAB7C4"/>
              <w:insideH w:val="single" w:sz="4" w:color="AAB7C4"/>
              <w:insideV w:val="single" w:sz="4" w:color="AAB7C4"/>
            </w:tcBorders>
          </w:tcPr>
          <w:p>
            <w:pPr>
              <w:spacing w:before="0" w:after="0" w:line="240" w:lineRule="auto"/>
              <w:jc w:val="center"/>
            </w:pPr>
            <w:r>
              <w:rPr>
                <w:rFonts w:ascii="Tahoma" w:hAnsi="Tahoma"/>
                <w:b w:val="0"/>
                <w:color w:val="1F2937"/>
                <w:sz w:val="15"/>
              </w:rPr>
              <w:t>4000609</w:t>
            </w:r>
            <w:r>
              <w:rPr>
                <w:rFonts w:ascii="Tahoma" w:hAnsi="Tahoma"/>
                <w:i/>
                <w:color w:val="666666"/>
                <w:sz w:val="15"/>
              </w:rPr>
              <w:br/>
              <w:t>AMB04</w:t>
            </w:r>
          </w:p>
        </w:tc>
        <w:tc>
          <w:tcPr>
            <w:tcW w:type="dxa" w:w="3969"/>
            <w:vAlign w:val="center"/>
            <w:tcMar>
              <w:top w:w="28" w:type="dxa"/>
              <w:start w:w="60" w:type="dxa"/>
              <w:bottom w:w="28" w:type="dxa"/>
              <w:end w:w="60" w:type="dxa"/>
            </w:tcMar>
            <w:tcBorders>
              <w:top w:val="single" w:sz="4" w:color="AAB7C4"/>
              <w:left w:val="single" w:sz="4" w:color="AAB7C4"/>
              <w:bottom w:val="single" w:sz="4" w:color="AAB7C4"/>
              <w:right w:val="single" w:sz="4" w:color="AAB7C4"/>
              <w:insideH w:val="single" w:sz="4" w:color="AAB7C4"/>
              <w:insideV w:val="single" w:sz="4" w:color="AAB7C4"/>
            </w:tcBorders>
          </w:tcPr>
          <w:p>
            <w:pPr>
              <w:spacing w:before="0" w:after="0" w:line="240" w:lineRule="auto"/>
            </w:pPr>
            <w:r>
              <w:rPr>
                <w:rFonts w:ascii="Tahoma" w:hAnsi="Tahoma"/>
                <w:b w:val="0"/>
                <w:color w:val="1F2937"/>
                <w:sz w:val="15"/>
              </w:rPr>
              <w:t>Karton separatör 80×117.5,EURO</w:t>
            </w:r>
            <w:r>
              <w:rPr>
                <w:rFonts w:ascii="Tahoma" w:hAnsi="Tahoma"/>
                <w:i/>
                <w:color w:val="666666"/>
                <w:sz w:val="15"/>
              </w:rPr>
              <w:br/>
              <w:t>Corrugated cardboard separator 80×117.5,EURO</w:t>
            </w:r>
          </w:p>
        </w:tc>
        <w:tc>
          <w:tcPr>
            <w:tcW w:type="dxa" w:w="907"/>
            <w:vAlign w:val="center"/>
            <w:tcMar>
              <w:top w:w="28" w:type="dxa"/>
              <w:start w:w="60" w:type="dxa"/>
              <w:bottom w:w="28" w:type="dxa"/>
              <w:end w:w="60" w:type="dxa"/>
            </w:tcMar>
            <w:tcBorders>
              <w:top w:val="single" w:sz="4" w:color="AAB7C4"/>
              <w:left w:val="single" w:sz="4" w:color="AAB7C4"/>
              <w:bottom w:val="single" w:sz="4" w:color="AAB7C4"/>
              <w:right w:val="single" w:sz="4" w:color="AAB7C4"/>
              <w:insideH w:val="single" w:sz="4" w:color="AAB7C4"/>
              <w:insideV w:val="single" w:sz="4" w:color="AAB7C4"/>
            </w:tcBorders>
          </w:tcPr>
          <w:p>
            <w:pPr>
              <w:spacing w:before="0" w:after="0" w:line="240" w:lineRule="auto"/>
              <w:jc w:val="center"/>
            </w:pPr>
            <w:r>
              <w:rPr>
                <w:rFonts w:ascii="Tahoma" w:hAnsi="Tahoma"/>
                <w:b w:val="0"/>
                <w:color w:val="1F2937"/>
                <w:sz w:val="15"/>
              </w:rPr>
              <w:t>1</w:t>
            </w:r>
          </w:p>
        </w:tc>
        <w:tc>
          <w:tcPr>
            <w:tcW w:type="dxa" w:w="1020"/>
            <w:vAlign w:val="center"/>
            <w:tcMar>
              <w:top w:w="28" w:type="dxa"/>
              <w:start w:w="60" w:type="dxa"/>
              <w:bottom w:w="28" w:type="dxa"/>
              <w:end w:w="60" w:type="dxa"/>
            </w:tcMar>
            <w:tcBorders>
              <w:top w:val="single" w:sz="4" w:color="AAB7C4"/>
              <w:left w:val="single" w:sz="4" w:color="AAB7C4"/>
              <w:bottom w:val="single" w:sz="4" w:color="AAB7C4"/>
              <w:right w:val="single" w:sz="4" w:color="AAB7C4"/>
              <w:insideH w:val="single" w:sz="4" w:color="AAB7C4"/>
              <w:insideV w:val="single" w:sz="4" w:color="AAB7C4"/>
            </w:tcBorders>
          </w:tcPr>
          <w:p>
            <w:pPr>
              <w:spacing w:before="0" w:after="0" w:line="240" w:lineRule="auto"/>
              <w:jc w:val="center"/>
            </w:pPr>
            <w:r>
              <w:rPr>
                <w:rFonts w:ascii="Tahoma" w:hAnsi="Tahoma"/>
                <w:b w:val="0"/>
                <w:color w:val="1F2937"/>
                <w:sz w:val="15"/>
              </w:rPr>
              <w:t>adet</w:t>
            </w:r>
            <w:r>
              <w:rPr>
                <w:rFonts w:ascii="Tahoma" w:hAnsi="Tahoma"/>
                <w:i/>
                <w:color w:val="666666"/>
                <w:sz w:val="15"/>
              </w:rPr>
              <w:br/>
              <w:t>pcs</w:t>
            </w:r>
          </w:p>
        </w:tc>
        <w:tc>
          <w:tcPr>
            <w:tcW w:type="dxa" w:w="1417"/>
            <w:vAlign w:val="center"/>
            <w:tcMar>
              <w:top w:w="28" w:type="dxa"/>
              <w:start w:w="60" w:type="dxa"/>
              <w:bottom w:w="28" w:type="dxa"/>
              <w:end w:w="60" w:type="dxa"/>
            </w:tcMar>
            <w:tcBorders>
              <w:top w:val="single" w:sz="4" w:color="AAB7C4"/>
              <w:left w:val="single" w:sz="4" w:color="AAB7C4"/>
              <w:bottom w:val="single" w:sz="4" w:color="AAB7C4"/>
              <w:right w:val="single" w:sz="4" w:color="AAB7C4"/>
              <w:insideH w:val="single" w:sz="4" w:color="AAB7C4"/>
              <w:insideV w:val="single" w:sz="4" w:color="AAB7C4"/>
            </w:tcBorders>
          </w:tcPr>
          <w:p>
            <w:pPr>
              <w:spacing w:before="0" w:after="0" w:line="240" w:lineRule="auto"/>
              <w:jc w:val="center"/>
            </w:pPr>
            <w:r>
              <w:rPr>
                <w:rFonts w:ascii="Tahoma" w:hAnsi="Tahoma"/>
                <w:b w:val="0"/>
                <w:color w:val="1F2937"/>
                <w:sz w:val="15"/>
              </w:rPr>
              <w:t>0.2000 kg</w:t>
            </w:r>
          </w:p>
        </w:tc>
        <w:tc>
          <w:tcPr>
            <w:tcW w:type="dxa" w:w="1474"/>
            <w:vAlign w:val="center"/>
            <w:tcMar>
              <w:top w:w="28" w:type="dxa"/>
              <w:start w:w="60" w:type="dxa"/>
              <w:bottom w:w="28" w:type="dxa"/>
              <w:end w:w="60" w:type="dxa"/>
            </w:tcMar>
            <w:tcBorders>
              <w:top w:val="single" w:sz="4" w:color="AAB7C4"/>
              <w:left w:val="single" w:sz="4" w:color="AAB7C4"/>
              <w:bottom w:val="single" w:sz="4" w:color="AAB7C4"/>
              <w:right w:val="single" w:sz="4" w:color="AAB7C4"/>
              <w:insideH w:val="single" w:sz="4" w:color="AAB7C4"/>
              <w:insideV w:val="single" w:sz="4" w:color="AAB7C4"/>
            </w:tcBorders>
          </w:tcPr>
          <w:p>
            <w:pPr>
              <w:spacing w:before="0" w:after="0" w:line="240" w:lineRule="auto"/>
              <w:jc w:val="center"/>
            </w:pPr>
            <w:r>
              <w:rPr>
                <w:rFonts w:ascii="Tahoma" w:hAnsi="Tahoma"/>
                <w:b w:val="0"/>
                <w:color w:val="1F2937"/>
                <w:sz w:val="15"/>
              </w:rPr>
              <w:t>0.2000 kg</w:t>
            </w:r>
          </w:p>
        </w:tc>
      </w:tr>
      <w:tr>
        <w:trPr>
          <w:cantSplit/>
        </w:trPr>
        <w:tc>
          <w:tcPr>
            <w:tcW w:type="dxa" w:w="1077"/>
            <w:vAlign w:val="center"/>
            <w:tcMar>
              <w:top w:w="28" w:type="dxa"/>
              <w:start w:w="60" w:type="dxa"/>
              <w:bottom w:w="28" w:type="dxa"/>
              <w:end w:w="60" w:type="dxa"/>
            </w:tcMar>
            <w:tcBorders>
              <w:top w:val="single" w:sz="4" w:color="AAB7C4"/>
              <w:left w:val="single" w:sz="4" w:color="AAB7C4"/>
              <w:bottom w:val="single" w:sz="4" w:color="AAB7C4"/>
              <w:right w:val="single" w:sz="4" w:color="AAB7C4"/>
              <w:insideH w:val="single" w:sz="4" w:color="AAB7C4"/>
              <w:insideV w:val="single" w:sz="4" w:color="AAB7C4"/>
            </w:tcBorders>
          </w:tcPr>
          <w:p>
            <w:pPr>
              <w:spacing w:before="0" w:after="0" w:line="240" w:lineRule="auto"/>
              <w:jc w:val="center"/>
            </w:pPr>
            <w:r>
              <w:rPr>
                <w:rFonts w:ascii="Tahoma" w:hAnsi="Tahoma"/>
                <w:b w:val="0"/>
                <w:color w:val="1F2937"/>
                <w:sz w:val="15"/>
              </w:rPr>
              <w:t>4001186</w:t>
            </w:r>
            <w:r>
              <w:rPr>
                <w:rFonts w:ascii="Tahoma" w:hAnsi="Tahoma"/>
                <w:i/>
                <w:color w:val="666666"/>
                <w:sz w:val="15"/>
              </w:rPr>
              <w:br/>
              <w:t>AMB04</w:t>
            </w:r>
          </w:p>
        </w:tc>
        <w:tc>
          <w:tcPr>
            <w:tcW w:type="dxa" w:w="3969"/>
            <w:vAlign w:val="center"/>
            <w:tcMar>
              <w:top w:w="28" w:type="dxa"/>
              <w:start w:w="60" w:type="dxa"/>
              <w:bottom w:w="28" w:type="dxa"/>
              <w:end w:w="60" w:type="dxa"/>
            </w:tcMar>
            <w:tcBorders>
              <w:top w:val="single" w:sz="4" w:color="AAB7C4"/>
              <w:left w:val="single" w:sz="4" w:color="AAB7C4"/>
              <w:bottom w:val="single" w:sz="4" w:color="AAB7C4"/>
              <w:right w:val="single" w:sz="4" w:color="AAB7C4"/>
              <w:insideH w:val="single" w:sz="4" w:color="AAB7C4"/>
              <w:insideV w:val="single" w:sz="4" w:color="AAB7C4"/>
            </w:tcBorders>
          </w:tcPr>
          <w:p>
            <w:pPr>
              <w:spacing w:before="0" w:after="0" w:line="240" w:lineRule="auto"/>
            </w:pPr>
            <w:r>
              <w:rPr>
                <w:rFonts w:ascii="Tahoma" w:hAnsi="Tahoma"/>
                <w:b w:val="0"/>
                <w:color w:val="1F2937"/>
                <w:sz w:val="15"/>
              </w:rPr>
              <w:t>Honeycomb levha 1200×800×40 TABAKA,EURO</w:t>
            </w:r>
            <w:r>
              <w:rPr>
                <w:rFonts w:ascii="Tahoma" w:hAnsi="Tahoma"/>
                <w:i/>
                <w:color w:val="666666"/>
                <w:sz w:val="15"/>
              </w:rPr>
              <w:br/>
              <w:t>Honeycomb board sheet, 1200×800×40 TABAKA,EURO</w:t>
            </w:r>
          </w:p>
        </w:tc>
        <w:tc>
          <w:tcPr>
            <w:tcW w:type="dxa" w:w="907"/>
            <w:vAlign w:val="center"/>
            <w:tcMar>
              <w:top w:w="28" w:type="dxa"/>
              <w:start w:w="60" w:type="dxa"/>
              <w:bottom w:w="28" w:type="dxa"/>
              <w:end w:w="60" w:type="dxa"/>
            </w:tcMar>
            <w:tcBorders>
              <w:top w:val="single" w:sz="4" w:color="AAB7C4"/>
              <w:left w:val="single" w:sz="4" w:color="AAB7C4"/>
              <w:bottom w:val="single" w:sz="4" w:color="AAB7C4"/>
              <w:right w:val="single" w:sz="4" w:color="AAB7C4"/>
              <w:insideH w:val="single" w:sz="4" w:color="AAB7C4"/>
              <w:insideV w:val="single" w:sz="4" w:color="AAB7C4"/>
            </w:tcBorders>
          </w:tcPr>
          <w:p>
            <w:pPr>
              <w:spacing w:before="0" w:after="0" w:line="240" w:lineRule="auto"/>
              <w:jc w:val="center"/>
            </w:pPr>
            <w:r>
              <w:rPr>
                <w:rFonts w:ascii="Tahoma" w:hAnsi="Tahoma"/>
                <w:b w:val="0"/>
                <w:color w:val="1F2937"/>
                <w:sz w:val="15"/>
              </w:rPr>
              <w:t>2</w:t>
            </w:r>
          </w:p>
        </w:tc>
        <w:tc>
          <w:tcPr>
            <w:tcW w:type="dxa" w:w="1020"/>
            <w:vAlign w:val="center"/>
            <w:tcMar>
              <w:top w:w="28" w:type="dxa"/>
              <w:start w:w="60" w:type="dxa"/>
              <w:bottom w:w="28" w:type="dxa"/>
              <w:end w:w="60" w:type="dxa"/>
            </w:tcMar>
            <w:tcBorders>
              <w:top w:val="single" w:sz="4" w:color="AAB7C4"/>
              <w:left w:val="single" w:sz="4" w:color="AAB7C4"/>
              <w:bottom w:val="single" w:sz="4" w:color="AAB7C4"/>
              <w:right w:val="single" w:sz="4" w:color="AAB7C4"/>
              <w:insideH w:val="single" w:sz="4" w:color="AAB7C4"/>
              <w:insideV w:val="single" w:sz="4" w:color="AAB7C4"/>
            </w:tcBorders>
          </w:tcPr>
          <w:p>
            <w:pPr>
              <w:spacing w:before="0" w:after="0" w:line="240" w:lineRule="auto"/>
              <w:jc w:val="center"/>
            </w:pPr>
            <w:r>
              <w:rPr>
                <w:rFonts w:ascii="Tahoma" w:hAnsi="Tahoma"/>
                <w:b w:val="0"/>
                <w:color w:val="1F2937"/>
                <w:sz w:val="15"/>
              </w:rPr>
              <w:t>adet</w:t>
            </w:r>
            <w:r>
              <w:rPr>
                <w:rFonts w:ascii="Tahoma" w:hAnsi="Tahoma"/>
                <w:i/>
                <w:color w:val="666666"/>
                <w:sz w:val="15"/>
              </w:rPr>
              <w:br/>
              <w:t>pcs</w:t>
            </w:r>
          </w:p>
        </w:tc>
        <w:tc>
          <w:tcPr>
            <w:tcW w:type="dxa" w:w="1417"/>
            <w:vAlign w:val="center"/>
            <w:tcMar>
              <w:top w:w="28" w:type="dxa"/>
              <w:start w:w="60" w:type="dxa"/>
              <w:bottom w:w="28" w:type="dxa"/>
              <w:end w:w="60" w:type="dxa"/>
            </w:tcMar>
            <w:tcBorders>
              <w:top w:val="single" w:sz="4" w:color="AAB7C4"/>
              <w:left w:val="single" w:sz="4" w:color="AAB7C4"/>
              <w:bottom w:val="single" w:sz="4" w:color="AAB7C4"/>
              <w:right w:val="single" w:sz="4" w:color="AAB7C4"/>
              <w:insideH w:val="single" w:sz="4" w:color="AAB7C4"/>
              <w:insideV w:val="single" w:sz="4" w:color="AAB7C4"/>
            </w:tcBorders>
          </w:tcPr>
          <w:p>
            <w:pPr>
              <w:spacing w:before="0" w:after="0" w:line="240" w:lineRule="auto"/>
              <w:jc w:val="center"/>
            </w:pPr>
            <w:r>
              <w:rPr>
                <w:rFonts w:ascii="Tahoma" w:hAnsi="Tahoma"/>
                <w:b w:val="0"/>
                <w:color w:val="1F2937"/>
                <w:sz w:val="15"/>
              </w:rPr>
              <w:t>1.0000 kg</w:t>
            </w:r>
          </w:p>
        </w:tc>
        <w:tc>
          <w:tcPr>
            <w:tcW w:type="dxa" w:w="1474"/>
            <w:vAlign w:val="center"/>
            <w:tcMar>
              <w:top w:w="28" w:type="dxa"/>
              <w:start w:w="60" w:type="dxa"/>
              <w:bottom w:w="28" w:type="dxa"/>
              <w:end w:w="60" w:type="dxa"/>
            </w:tcMar>
            <w:tcBorders>
              <w:top w:val="single" w:sz="4" w:color="AAB7C4"/>
              <w:left w:val="single" w:sz="4" w:color="AAB7C4"/>
              <w:bottom w:val="single" w:sz="4" w:color="AAB7C4"/>
              <w:right w:val="single" w:sz="4" w:color="AAB7C4"/>
              <w:insideH w:val="single" w:sz="4" w:color="AAB7C4"/>
              <w:insideV w:val="single" w:sz="4" w:color="AAB7C4"/>
            </w:tcBorders>
          </w:tcPr>
          <w:p>
            <w:pPr>
              <w:spacing w:before="0" w:after="0" w:line="240" w:lineRule="auto"/>
              <w:jc w:val="center"/>
            </w:pPr>
            <w:r>
              <w:rPr>
                <w:rFonts w:ascii="Tahoma" w:hAnsi="Tahoma"/>
                <w:b w:val="0"/>
                <w:color w:val="1F2937"/>
                <w:sz w:val="15"/>
              </w:rPr>
              <w:t>2.0000 kg</w:t>
            </w:r>
          </w:p>
        </w:tc>
      </w:tr>
      <w:tr>
        <w:trPr>
          <w:cantSplit/>
        </w:trPr>
        <w:tc>
          <w:tcPr>
            <w:tcW w:type="dxa" w:w="8390"/>
            <w:vAlign w:val="center"/>
            <w:tcMar>
              <w:top w:w="28" w:type="dxa"/>
              <w:start w:w="60" w:type="dxa"/>
              <w:bottom w:w="28" w:type="dxa"/>
              <w:end w:w="60" w:type="dxa"/>
            </w:tcMar>
            <w:gridSpan w:val="5"/>
            <w:tcBorders>
              <w:top w:val="single" w:sz="4" w:color="AAB7C4"/>
              <w:left w:val="single" w:sz="4" w:color="AAB7C4"/>
              <w:bottom w:val="single" w:sz="4" w:color="AAB7C4"/>
              <w:right w:val="single" w:sz="4" w:color="AAB7C4"/>
              <w:insideH w:val="single" w:sz="4" w:color="AAB7C4"/>
              <w:insideV w:val="single" w:sz="4" w:color="AAB7C4"/>
            </w:tcBorders>
            <w:shd w:fill="EAF2F8"/>
          </w:tcPr>
          <w:p>
            <w:pPr>
              <w:spacing w:before="0" w:after="0" w:line="240" w:lineRule="auto"/>
              <w:jc w:val="center"/>
            </w:pPr>
            <w:r>
              <w:rPr>
                <w:rFonts w:ascii="Tahoma" w:hAnsi="Tahoma"/>
                <w:b/>
                <w:color w:val="1F2937"/>
                <w:sz w:val="15"/>
              </w:rPr>
              <w:t>TOPLAM</w:t>
            </w:r>
            <w:r>
              <w:rPr>
                <w:rFonts w:ascii="Tahoma" w:hAnsi="Tahoma"/>
                <w:i/>
                <w:color w:val="666666"/>
                <w:sz w:val="15"/>
              </w:rPr>
              <w:br/>
              <w:t>TOTAL</w:t>
            </w:r>
          </w:p>
        </w:tc>
        <w:tc>
          <w:tcPr>
            <w:tcW w:type="dxa" w:w="1474"/>
            <w:vAlign w:val="center"/>
            <w:tcMar>
              <w:top w:w="28" w:type="dxa"/>
              <w:start w:w="60" w:type="dxa"/>
              <w:bottom w:w="28" w:type="dxa"/>
              <w:end w:w="60" w:type="dxa"/>
            </w:tcMar>
            <w:tcBorders>
              <w:top w:val="single" w:sz="4" w:color="AAB7C4"/>
              <w:left w:val="single" w:sz="4" w:color="AAB7C4"/>
              <w:bottom w:val="single" w:sz="4" w:color="AAB7C4"/>
              <w:right w:val="single" w:sz="4" w:color="AAB7C4"/>
              <w:insideH w:val="single" w:sz="4" w:color="AAB7C4"/>
              <w:insideV w:val="single" w:sz="4" w:color="AAB7C4"/>
            </w:tcBorders>
            <w:shd w:fill="EAF2F8"/>
          </w:tcPr>
          <w:p>
            <w:pPr>
              <w:spacing w:before="0" w:after="0" w:line="240" w:lineRule="auto"/>
              <w:jc w:val="center"/>
            </w:pPr>
            <w:r>
              <w:rPr>
                <w:rFonts w:ascii="Tahoma" w:hAnsi="Tahoma"/>
                <w:b/>
                <w:color w:val="1F2937"/>
                <w:sz w:val="15"/>
              </w:rPr>
              <w:t>29.3260 kg</w:t>
            </w:r>
          </w:p>
        </w:tc>
      </w:tr>
    </w:tbl>
    <w:sectPr>
      <w:headerReference w:type="default" r:id="rId2"/>
      <w:footerReference w:type="default" r:id="rId3"/>
      <w:type w:val="nextPage"/>
      <w:pgSz w:w="11906" w:h="16838"/>
      <w:pgMar w:left="822" w:right="822" w:gutter="0" w:header="850" w:top="1729" w:footer="283" w:bottom="1502"/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0"/>
    <w:family w:val="roman"/>
    <w:pitch w:val="variable"/>
  </w:font>
  <w:font w:name="Calibri">
    <w:charset w:val="00"/>
    <w:family w:val="swiss"/>
    <w:pitch w:val="variable"/>
  </w:font>
  <w:font w:name="Symbol">
    <w:charset w:val="02"/>
    <w:family w:val="decorative"/>
    <w:pitch w:val="variable"/>
  </w:font>
  <w:font w:name="Courier New">
    <w:charset w:val="00"/>
    <w:family w:val="modern"/>
    <w:pitch w:val="default"/>
  </w:font>
  <w:font w:name="Wingdings">
    <w:charset w:val="00"/>
    <w:family w:val="decorative"/>
    <w:pitch w:val="variable"/>
  </w:font>
  <w:font w:name="Tahoma">
    <w:charset w:val="00"/>
    <w:family w:val="swiss"/>
    <w:pitch w:val="variable"/>
  </w:font>
  <w:font w:name="Liberation Sans">
    <w:altName w:val="Arial"/>
    <w:charset w:val="00"/>
    <w:family w:val="swiss"/>
    <w:pitch w:val="variable"/>
  </w:font>
  <w:font w:name="Helvetica">
    <w:altName w:val="Arial"/>
    <w:charset w:val="00"/>
    <w:family w:val="swiss"/>
    <w:pitch w:val="variable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"/>
      <w:spacing w:before="0" w:after="200"/>
      <w:ind w:left="-426" w:right="-568"/>
      <w:rPr/>
    </w:pPr>
    <w:r>
      <w:rPr>
        <w:rFonts w:cs="Helvetica" w:ascii="Helvetica" w:hAnsi="Helvetica"/>
        <w:b/>
        <w:color w:val="595959"/>
        <w:sz w:val="14"/>
        <w:szCs w:val="14"/>
        <w:lang w:val="en-US" w:eastAsia="en-US"/>
      </w:rPr>
      <w:drawing>
        <wp:inline distT="0" distB="0" distL="0" distR="0">
          <wp:extent cx="665480" cy="442595"/>
          <wp:effectExtent l="0" t="0" r="0" b="0"/>
          <wp:docPr id="2" name="Resim 2" descr="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Resim 2" descr="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 l="-12" t="-18" r="-12" b="-18"/>
                  <a:stretch>
                    <a:fillRect/>
                  </a:stretch>
                </pic:blipFill>
                <pic:spPr bwMode="auto">
                  <a:xfrm>
                    <a:off x="0" y="0"/>
                    <a:ext cx="665480" cy="442595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</wp:inline>
      </w:drawing>
    </w:r>
    <w:r>
      <w:rPr>
        <w:rFonts w:cs="Helvetica" w:ascii="Helvetica" w:hAnsi="Helvetica"/>
        <w:b/>
        <w:bCs/>
        <w:color w:val="595959"/>
        <w:sz w:val="14"/>
        <w:szCs w:val="14"/>
      </w:rPr>
      <w:tab/>
      <w:tab/>
      <w:tab/>
      <w:tab/>
      <w:tab/>
      <w:t xml:space="preserve"> </w:t>
      <w:tab/>
      <w:tab/>
      <w:t xml:space="preserve"> </w:t>
      <w:tab/>
      <w:t xml:space="preserve">                                 </w:t>
    </w:r>
    <w:r>
      <w:rPr>
        <w:rFonts w:cs="Helvetica" w:ascii="Helvetica" w:hAnsi="Helvetica"/>
        <w:b/>
        <w:color w:val="595959"/>
        <w:sz w:val="14"/>
        <w:szCs w:val="14"/>
        <w:lang w:val="en-US" w:eastAsia="en-US"/>
      </w:rPr>
      <w:drawing>
        <wp:inline distT="0" distB="0" distL="0" distR="0">
          <wp:extent cx="2232025" cy="664845"/>
          <wp:effectExtent l="0" t="0" r="0" b="0"/>
          <wp:docPr id="3" name="Resim 1" descr="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3" name="Resim 1" descr=""/>
                  <pic:cNvPicPr>
                    <a:picLocks noChangeAspect="1" noChangeArrowheads="1"/>
                  </pic:cNvPicPr>
                </pic:nvPicPr>
                <pic:blipFill>
                  <a:blip r:embed="rId2"/>
                  <a:srcRect l="-16" t="-54" r="-16" b="-54"/>
                  <a:stretch>
                    <a:fillRect/>
                  </a:stretch>
                </pic:blipFill>
                <pic:spPr bwMode="auto">
                  <a:xfrm>
                    <a:off x="0" y="0"/>
                    <a:ext cx="2232025" cy="664845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</wp:inline>
      </w:drawing>
    </w:r>
    <w:r>
      <w:rPr>
        <w:rFonts w:cs="Helvetica" w:ascii="Helvetica" w:hAnsi="Helvetica"/>
        <w:b/>
        <w:bCs/>
        <w:color w:val="595959"/>
        <w:sz w:val="14"/>
        <w:szCs w:val="14"/>
      </w:rPr>
      <w:tab/>
      <w:t xml:space="preserve">    </w:t>
    </w:r>
  </w:p>
</w:ftr>
</file>

<file path=word/header1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tabs>
        <w:tab w:val="clear" w:pos="9026"/>
        <w:tab w:val="center" w:pos="4513" w:leader="none"/>
        <w:tab w:val="right" w:pos="10206" w:leader="none"/>
      </w:tabs>
      <w:jc w:val="right"/>
      <w:rPr>
        <w:lang w:val="en-US" w:eastAsia="en-US"/>
      </w:rPr>
    </w:pPr>
    <w:r>
      <w:rPr>
        <w:lang w:val="en-US" w:eastAsia="en-US"/>
      </w:rPr>
      <w:drawing>
        <wp:inline distT="0" distB="0" distL="0" distR="0">
          <wp:extent cx="1636395" cy="554990"/>
          <wp:effectExtent l="0" t="0" r="0" b="0"/>
          <wp:docPr id="1" name="Image1" descr="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Image1" descr="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 l="-5" t="-16" r="-5" b="-16"/>
                  <a:stretch>
                    <a:fillRect/>
                  </a:stretch>
                </pic:blipFill>
                <pic:spPr bwMode="auto">
                  <a:xfrm>
                    <a:off x="0" y="0"/>
                    <a:ext cx="1636395" cy="554990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</wp:inline>
      </w:drawing>
    </w:r>
  </w:p>
</w:hdr>
</file>

<file path=word/settings.xml><?xml version="1.0" encoding="utf-8"?>
<w:settings xmlns:w="http://schemas.openxmlformats.org/wordprocessingml/2006/main">
  <w:zoom w:percent="91"/>
  <w:defaultTabStop w:val="708"/>
  <w:autoHyphenation w:val="true"/>
  <w:hyphenationZone w:val="0"/>
  <w:compat>
    <w:compatSetting w:name="compatibilityMode" w:uri="http://schemas.microsoft.com/office/word" w:val="11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oto Serif CJK SC" w:cs="Lohit Devanagari"/>
        <w:sz w:val="24"/>
        <w:szCs w:val="24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bidi w:val="0"/>
      <w:spacing w:lineRule="auto" w:line="259" w:before="0" w:after="80"/>
    </w:pPr>
    <w:rPr>
      <w:rFonts w:ascii="Tahoma" w:hAnsi="Tahoma" w:eastAsia="Tahoma" w:cs="Times New Roman"/>
      <w:color w:val="auto"/>
      <w:sz w:val="20"/>
      <w:szCs w:val="22"/>
      <w:lang w:val="tr-TR" w:bidi="ar-SA" w:eastAsia="zh-CN"/>
    </w:rPr>
  </w:style>
  <w:style w:type="character" w:styleId="WW8Num1z0">
    <w:name w:val="WW8Num1z0"/>
    <w:qFormat/>
    <w:rPr>
      <w:rFonts w:ascii="Tahoma" w:hAnsi="Tahoma" w:cs="Symbol" w:eastAsia="Tahoma"/>
    </w:rPr>
  </w:style>
  <w:style w:type="character" w:styleId="WW8Num1z1">
    <w:name w:val="WW8Num1z1"/>
    <w:qFormat/>
    <w:rPr>
      <w:rFonts w:ascii="Tahoma" w:hAnsi="Tahoma" w:cs="Courier New" w:eastAsia="Tahoma"/>
    </w:rPr>
  </w:style>
  <w:style w:type="character" w:styleId="WW8Num1z2">
    <w:name w:val="WW8Num1z2"/>
    <w:qFormat/>
    <w:rPr>
      <w:rFonts w:ascii="Tahoma" w:hAnsi="Tahoma" w:cs="Wingdings" w:eastAsia="Tahoma"/>
    </w:rPr>
  </w:style>
  <w:style w:type="character" w:styleId="VarsaylanParagrafYazTipi">
    <w:name w:val="Varsayılan Paragraf Yazı Tipi"/>
    <w:qFormat/>
    <w:rPr>
      <w:rFonts w:ascii="Tahoma" w:hAnsi="Tahoma" w:eastAsia="Tahoma"/>
    </w:rPr>
  </w:style>
  <w:style w:type="character" w:styleId="stbilgiChar">
    <w:name w:val="Üstbilgi Char"/>
    <w:qFormat/>
    <w:rPr>
      <w:rFonts w:cs="Times New Roman" w:ascii="Tahoma" w:hAnsi="Tahoma" w:eastAsia="Tahoma"/>
    </w:rPr>
  </w:style>
  <w:style w:type="character" w:styleId="AltbilgiChar">
    <w:name w:val="Altbilgi Char"/>
    <w:qFormat/>
    <w:rPr>
      <w:rFonts w:cs="Times New Roman" w:ascii="Tahoma" w:hAnsi="Tahoma" w:eastAsia="Tahoma"/>
    </w:rPr>
  </w:style>
  <w:style w:type="character" w:styleId="BalonMetniChar">
    <w:name w:val="Balon Metni Char"/>
    <w:qFormat/>
    <w:rPr>
      <w:rFonts w:ascii="Tahoma" w:hAnsi="Tahoma" w:cs="Tahoma" w:eastAsia="Tahoma"/>
      <w:sz w:val="16"/>
    </w:rPr>
  </w:style>
  <w:style w:type="character" w:styleId="Hyperlink">
    <w:name w:val="Hyperlink"/>
    <w:rPr>
      <w:rFonts w:ascii="Tahoma" w:hAnsi="Tahoma" w:eastAsia="Tahoma"/>
      <w:color w:val="0000FF"/>
      <w:u w:val="single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Tahoma" w:hAnsi="Tahoma" w:eastAsia="Tahoma" w:cs="Lohit Devanagari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>
      <w:rFonts w:ascii="Tahoma" w:hAnsi="Tahoma" w:eastAsia="Tahoma"/>
    </w:rPr>
  </w:style>
  <w:style w:type="paragraph" w:styleId="List">
    <w:name w:val="List"/>
    <w:basedOn w:val="BodyText"/>
    <w:pPr/>
    <w:rPr>
      <w:rFonts w:cs="Lohit Devanagari" w:ascii="Tahoma" w:hAnsi="Tahoma" w:eastAsia="Tahoma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Lohit Devanagari" w:ascii="Tahoma" w:hAnsi="Tahoma" w:eastAsia="Tahoma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Lohit Devanagari" w:ascii="Tahoma" w:hAnsi="Tahoma" w:eastAsia="Tahoma"/>
    </w:rPr>
  </w:style>
  <w:style w:type="paragraph" w:styleId="HeaderandFooter">
    <w:name w:val="Header and Footer"/>
    <w:basedOn w:val="Normal"/>
    <w:qFormat/>
    <w:pPr>
      <w:suppressLineNumbers/>
      <w:tabs>
        <w:tab w:val="clear" w:pos="708"/>
        <w:tab w:val="center" w:pos="4819" w:leader="none"/>
        <w:tab w:val="right" w:pos="9638" w:leader="none"/>
      </w:tabs>
    </w:pPr>
    <w:rPr>
      <w:rFonts w:ascii="Tahoma" w:hAnsi="Tahoma" w:eastAsia="Tahoma"/>
    </w:rPr>
  </w:style>
  <w:style w:type="paragraph" w:styleId="Header">
    <w:name w:val="header"/>
    <w:basedOn w:val="Normal"/>
    <w:pPr>
      <w:tabs>
        <w:tab w:val="clear" w:pos="708"/>
        <w:tab w:val="center" w:pos="4513" w:leader="none"/>
        <w:tab w:val="right" w:pos="9026" w:leader="none"/>
      </w:tabs>
      <w:spacing w:lineRule="auto" w:line="240" w:before="0" w:after="0"/>
    </w:pPr>
    <w:rPr>
      <w:rFonts w:ascii="Tahoma" w:hAnsi="Tahoma" w:eastAsia="Tahoma"/>
      <w:sz w:val="20"/>
      <w:szCs w:val="20"/>
      <w:lang w:val="en-US"/>
    </w:rPr>
  </w:style>
  <w:style w:type="paragraph" w:styleId="Footer">
    <w:name w:val="footer"/>
    <w:basedOn w:val="Normal"/>
    <w:pPr>
      <w:tabs>
        <w:tab w:val="clear" w:pos="708"/>
        <w:tab w:val="center" w:pos="4513" w:leader="none"/>
        <w:tab w:val="right" w:pos="9026" w:leader="none"/>
      </w:tabs>
      <w:spacing w:lineRule="auto" w:line="240" w:before="0" w:after="0"/>
    </w:pPr>
    <w:rPr>
      <w:rFonts w:ascii="Tahoma" w:hAnsi="Tahoma" w:eastAsia="Tahoma"/>
      <w:sz w:val="20"/>
      <w:szCs w:val="20"/>
      <w:lang w:val="en-US"/>
    </w:rPr>
  </w:style>
  <w:style w:type="paragraph" w:styleId="BalonMetni">
    <w:name w:val="Balon Metni"/>
    <w:basedOn w:val="Normal"/>
    <w:qFormat/>
    <w:pPr>
      <w:spacing w:lineRule="auto" w:line="240" w:before="0" w:after="0"/>
    </w:pPr>
    <w:rPr>
      <w:rFonts w:ascii="Tahoma" w:hAnsi="Tahoma" w:cs="Tahoma" w:eastAsia="Tahoma"/>
      <w:sz w:val="16"/>
      <w:szCs w:val="20"/>
      <w:lang w:val="en-US"/>
    </w:rPr>
  </w:style>
  <w:style w:type="numbering" w:styleId="WW8Num1">
    <w:name w:val="WW8Num1"/>
    <w:qFormat/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header" Target="header1.xml"/><Relationship Id="rId3" Type="http://schemas.openxmlformats.org/officeDocument/2006/relationships/footer" Target="footer1.xml"/><Relationship Id="rId4" Type="http://schemas.openxmlformats.org/officeDocument/2006/relationships/fontTable" Target="fontTable.xml"/><Relationship Id="rId5" Type="http://schemas.openxmlformats.org/officeDocument/2006/relationships/settings" Target="settings.xml"/><Relationship Id="rId6" Type="http://schemas.openxmlformats.org/officeDocument/2006/relationships/theme" Target="theme/theme1.xml"/></Relationships>
</file>

<file path=word/_rels/footer1.xml.rels><?xml version='1.0' encoding='UTF-8' standalone='yes'?>
<Relationships xmlns="http://schemas.openxmlformats.org/package/2006/relationships"><Relationship Id="rId1" Type="http://schemas.openxmlformats.org/officeDocument/2006/relationships/image" Target="media/image2.jpeg"/><Relationship Id="rId2" Type="http://schemas.openxmlformats.org/officeDocument/2006/relationships/image" Target="media/image3.jpeg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C:\Program Files\SAP\FrontEnd\sapgui\wwi\wwidispl.dot</Template>
  <TotalTime>12</TotalTime>
  <Application>LibreOffice/25.2.3.2$Linux_X86_64 LibreOffice_project/520$Build-2</Application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2026-06-12T11:25:00Z</dcterms:created>
  <dc:creator>İnci Akü Sanayi ve Ticaret A.Ş.</dc:creator>
  <dc:description/>
  <cp:keywords/>
  <dc:language>en-US</dc:language>
  <cp:lastModifiedBy>İnci Akü Sanayi ve Ticaret A.Ş.</cp:lastModifiedBy>
  <cp:lastPrinted>2015-10-08T11:53:00Z</cp:lastPrinted>
  <dcterms:modified xsi:type="dcterms:W3CDTF">2026-06-16T17:29:00Z</dcterms:modified>
  <cp:revision>7</cp:revision>
  <dc:subject/>
  <dc:title/>
</cp:coreProperties>
</file>