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left"/>
      </w:pPr>
      <w:r>
        <w:rPr>
          <w:rFonts w:ascii="Arial" w:hAnsi="Arial"/>
          <w:b/>
          <w:color w:val="1B365D"/>
          <w:sz w:val="40"/>
        </w:rPr>
        <w:t>Planteamiento del problema y caracterización de riesgos para una plataforma web multimodal local-first destinada al Colectivo de Artistas Caminarte y gestores culturales de Santander de Quilichao, Cauca</w:t>
      </w:r>
    </w:p>
    <w:p>
      <w:pPr>
        <w:spacing w:before="0" w:after="480"/>
        <w:jc w:val="left"/>
      </w:pPr>
      <w:r>
        <w:rPr>
          <w:rFonts w:ascii="Calibri" w:hAnsi="Calibri"/>
          <w:i/>
          <w:color w:val="008080"/>
          <w:sz w:val="24"/>
        </w:rPr>
        <w:t>Diplomado: Inteligencia Artificial Generativa Local, Agentes Autónomos y Sistemas Multimodales</w:t>
        <w:br/>
        <w:t>Módulo 1: Fundamentos, soberanía tecnológica y gobernanza de IA</w:t>
      </w:r>
    </w:p>
    <w:p>
      <w:pPr>
        <w:keepNext/>
        <w:spacing w:before="360" w:after="160"/>
        <w:jc w:val="left"/>
      </w:pPr>
      <w:r>
        <w:rPr>
          <w:rFonts w:ascii="Arial" w:hAnsi="Arial"/>
          <w:b/>
          <w:color w:val="1B365D"/>
          <w:sz w:val="32"/>
        </w:rPr>
        <w:t>1. Título del proyecto</w:t>
      </w:r>
    </w:p>
    <w:p>
      <w:pPr>
        <w:spacing w:before="0" w:after="120" w:line="276" w:lineRule="auto"/>
        <w:jc w:val="both"/>
      </w:pPr>
      <w:r>
        <w:rPr>
          <w:rFonts w:ascii="Calibri" w:hAnsi="Calibri"/>
          <w:color w:val="333333"/>
          <w:sz w:val="22"/>
        </w:rPr>
        <w:t>Planteamiento del problema y caracterización de riesgos para una plataforma web multimodal local-first destinada al Colectivo de Artistas Caminarte y gestores culturales de Santander de Quilichao, Cauca</w:t>
      </w:r>
    </w:p>
    <w:p>
      <w:pPr>
        <w:spacing w:before="0" w:after="120" w:line="276" w:lineRule="auto"/>
        <w:jc w:val="both"/>
      </w:pPr>
      <w:r>
        <w:rPr>
          <w:rFonts w:ascii="Calibri" w:hAnsi="Calibri"/>
          <w:color w:val="333333"/>
          <w:sz w:val="22"/>
        </w:rPr>
        <w:t>El proyecto integrador se desarrolla en el marco del diplomado “Inteligencia Artificial Generativa Local, Agentes Autónomos y Sistemas Multimodales”, específicamente dentro del alcance del Módulo 1: Fundamentos, soberanía tecnológica y gobernanza de IA. En consecuencia, el presente documento delimita la situación problemática, caracteriza los actores y activos de información, establece requisitos preliminares, plantea una arquitectura conceptual local-híbrida e identifica riesgos iniciales, sin abordar todavía una implementación técnica completa.</w:t>
      </w:r>
    </w:p>
    <w:p>
      <w:pPr>
        <w:spacing w:before="0" w:after="120" w:line="276" w:lineRule="auto"/>
        <w:jc w:val="both"/>
      </w:pPr>
      <w:r>
        <w:rPr>
          <w:rFonts w:ascii="Calibri" w:hAnsi="Calibri"/>
          <w:color w:val="333333"/>
          <w:sz w:val="22"/>
        </w:rPr>
        <w:t>La formulación se fundamenta en la información suministrada para el proyecto, que establece como contexto una aplicación web multimodal destinada al Colectivo de Artistas “Caminarte” y a gestores culturales de Santander de Quilichao, Cauca, con operación local prioritaria, sincronización controlada y capacidades para gestionar activos culturales, documentales y comerciales.</w:t>
      </w:r>
    </w:p>
    <w:p>
      <w:pPr>
        <w:keepNext/>
        <w:spacing w:before="360" w:after="160"/>
        <w:jc w:val="left"/>
      </w:pPr>
      <w:r>
        <w:rPr>
          <w:rFonts w:ascii="Arial" w:hAnsi="Arial"/>
          <w:b/>
          <w:color w:val="1B365D"/>
          <w:sz w:val="32"/>
        </w:rPr>
        <w:t>2. Resumen ejecutivo</w:t>
      </w:r>
    </w:p>
    <w:p>
      <w:pPr>
        <w:spacing w:before="0" w:after="120" w:line="276" w:lineRule="auto"/>
        <w:jc w:val="both"/>
      </w:pPr>
      <w:r>
        <w:rPr>
          <w:rFonts w:ascii="Calibri" w:hAnsi="Calibri"/>
          <w:color w:val="333333"/>
          <w:sz w:val="22"/>
        </w:rPr>
        <w:t>El presente documento caracteriza la problemática que motiva el diseño preliminar de una plataforma web multimodal para el Colectivo de Artistas “Caminarte” y gestores de proyectos culturales de Santander de Quilichao, Cauca. La situación problemática se relaciona con la posible dispersión de obras musicales, imágenes, documentos, información sobre derechos, ubicaciones de eventos, catálogos y otros activos culturales y comerciales, así como con las limitaciones derivadas de conectividad variable, recursos tecnológicos heterogéneos y dependencia de servicios externos. Estos factores pueden dificultar la organización, consulta, preservación, difusión y trazabilidad de la información.</w:t>
      </w:r>
    </w:p>
    <w:p>
      <w:pPr>
        <w:spacing w:before="0" w:after="120" w:line="276" w:lineRule="auto"/>
        <w:jc w:val="both"/>
      </w:pPr>
      <w:r>
        <w:rPr>
          <w:rFonts w:ascii="Calibri" w:hAnsi="Calibri"/>
          <w:color w:val="333333"/>
          <w:sz w:val="22"/>
        </w:rPr>
        <w:t>Como respuesta preliminar se plantea una arquitectura local-first, es decir, una arquitectura en la que los procesos esenciales se ejecutan y conservan prioritariamente en infraestructura local, complementada por mecanismos híbridos de sincronización y respaldo remoto bajo reglas explícitas. La propuesta no supone que la operación local elimine los riesgos de seguridad, privacidad o gestión de derechos; por el contrario, exige controles de acceso, auditoría, respaldo, actualización y administración responsable.</w:t>
      </w:r>
    </w:p>
    <w:p>
      <w:pPr>
        <w:spacing w:before="0" w:after="120" w:line="276" w:lineRule="auto"/>
        <w:jc w:val="both"/>
      </w:pPr>
      <w:r>
        <w:rPr>
          <w:rFonts w:ascii="Calibri" w:hAnsi="Calibri"/>
          <w:color w:val="333333"/>
          <w:sz w:val="22"/>
        </w:rPr>
        <w:t>La plataforma contemplaría inicialmente gestión de usuarios, activos culturales, audio, imágenes, documentos, derechos y licencias, mapas, eventos, merchandising, metadatos, auditoría, consulta offline y sincronización controlada. Las capacidades de inteligencia artificial generativa, recuperación aumentada mediante generación (RAG) o agentes autónomos se consideran capacidades futuras, opcionales y sujetas a controles.</w:t>
      </w:r>
    </w:p>
    <w:p>
      <w:pPr>
        <w:spacing w:before="0" w:after="120" w:line="276" w:lineRule="auto"/>
        <w:jc w:val="both"/>
      </w:pPr>
      <w:r>
        <w:rPr>
          <w:rFonts w:ascii="Calibri" w:hAnsi="Calibri"/>
          <w:color w:val="333333"/>
          <w:sz w:val="22"/>
        </w:rPr>
        <w:t>El resultado esperado del Módulo 1 es una caracterización verificable del problema, los actores, los datos, los riesgos y los criterios de éxito que permita orientar las posteriores etapas de diseño, implementación y validación.</w:t>
      </w:r>
    </w:p>
    <w:p>
      <w:pPr>
        <w:keepNext/>
        <w:spacing w:before="360" w:after="160"/>
        <w:jc w:val="left"/>
      </w:pPr>
      <w:r>
        <w:rPr>
          <w:rFonts w:ascii="Arial" w:hAnsi="Arial"/>
          <w:b/>
          <w:color w:val="1B365D"/>
          <w:sz w:val="32"/>
        </w:rPr>
        <w:t>3. Introducción</w:t>
      </w:r>
    </w:p>
    <w:p>
      <w:pPr>
        <w:spacing w:before="0" w:after="120" w:line="276" w:lineRule="auto"/>
        <w:jc w:val="both"/>
      </w:pPr>
      <w:r>
        <w:rPr>
          <w:rFonts w:ascii="Calibri" w:hAnsi="Calibri"/>
          <w:color w:val="333333"/>
          <w:sz w:val="22"/>
        </w:rPr>
        <w:t>La gestión de activos culturales y artísticos comprende actividades que exceden la simple publicación de contenidos en Internet. Obras musicales, fotografías, piezas gráficas, documentos, información sobre autoría, licencias, convocatorias, eventos, productos y registros comerciales constituyen activos que requieren diferentes niveles de organización, protección, disponibilidad y trazabilidad.</w:t>
      </w:r>
    </w:p>
    <w:p>
      <w:pPr>
        <w:spacing w:before="0" w:after="120" w:line="276" w:lineRule="auto"/>
        <w:jc w:val="both"/>
      </w:pPr>
      <w:r>
        <w:rPr>
          <w:rFonts w:ascii="Calibri" w:hAnsi="Calibri"/>
          <w:color w:val="333333"/>
          <w:sz w:val="22"/>
        </w:rPr>
        <w:t>En el contexto territorial de Santander de Quilichao, Cauca, el proyecto se orienta al Colectivo de Artistas “Caminarte” y a gestores de proyectos culturales vinculados. El alcance suministrado contempla una plataforma capaz de integrar texto, audio, imágenes, mapas y otros activos digitales, con funcionalidades para organizar y presentar un catálogo musical, consultar documentación relacionada con derechos de autor y propiedad intelectual, georreferenciar actividades culturales y administrar un catálogo de productos físicos y digitales.</w:t>
      </w:r>
    </w:p>
    <w:p>
      <w:pPr>
        <w:spacing w:before="0" w:after="120" w:line="276" w:lineRule="auto"/>
        <w:jc w:val="both"/>
      </w:pPr>
      <w:r>
        <w:rPr>
          <w:rFonts w:ascii="Calibri" w:hAnsi="Calibri"/>
          <w:color w:val="333333"/>
          <w:sz w:val="22"/>
        </w:rPr>
        <w:t>La problemática que se pretende abordar no debe reducirse a la ausencia de una página web. La cuestión central está relacionada con la necesidad de contar con una estructura tecnológica y organizacional que permita mantener bajo control los activos culturales y documentales, definir quién puede acceder a ellos, registrar su procedencia y estado, gestionar permisos y decidir qué información puede publicarse, sincronizarse o mantenerse exclusivamente de manera local.</w:t>
      </w:r>
    </w:p>
    <w:p>
      <w:pPr>
        <w:spacing w:before="0" w:after="120" w:line="276" w:lineRule="auto"/>
        <w:jc w:val="both"/>
      </w:pPr>
      <w:r>
        <w:rPr>
          <w:rFonts w:ascii="Calibri" w:hAnsi="Calibri"/>
          <w:color w:val="333333"/>
          <w:sz w:val="22"/>
        </w:rPr>
        <w:t>La dispersión de información entre dispositivos, carpetas, servicios de almacenamiento, plataformas de terceros y medios de comunicación puede generar duplicación, pérdida de versiones, dificultades para localizar archivos y ausencia de una visión integrada de los activos. Cuando esta dispersión se combina con conectividad intermitente, la consulta y actualización de la información puede depender excesivamente de la disponibilidad de Internet.</w:t>
      </w:r>
    </w:p>
    <w:p>
      <w:pPr>
        <w:spacing w:before="0" w:after="120" w:line="276" w:lineRule="auto"/>
        <w:jc w:val="both"/>
      </w:pPr>
      <w:r>
        <w:rPr>
          <w:rFonts w:ascii="Calibri" w:hAnsi="Calibri"/>
          <w:color w:val="333333"/>
          <w:sz w:val="22"/>
        </w:rPr>
        <w:t>A ello se suma la naturaleza particular de los datos. El proyecto puede involucrar obras musicales, fotografías, material audiovisual, información de artistas, datos de contacto, ubicaciones de eventos, documentos relacionados con propiedad intelectual, inventarios y metadatos de autoría, licencias y permisos. Algunos de estos activos pueden ser públicos, mientras que otros requieren restricciones de acceso o autorización específica.</w:t>
      </w:r>
    </w:p>
    <w:p>
      <w:pPr>
        <w:spacing w:before="0" w:after="120" w:line="276" w:lineRule="auto"/>
        <w:jc w:val="both"/>
      </w:pPr>
      <w:r>
        <w:rPr>
          <w:rFonts w:ascii="Calibri" w:hAnsi="Calibri"/>
          <w:color w:val="333333"/>
          <w:sz w:val="22"/>
        </w:rPr>
        <w:t>Por estas razones, el proyecto adopta como principio preliminar una arquitectura local-first, complementada por mecanismos híbridos. Esta aproximación prioriza el procesamiento y almacenamiento local de los procesos esenciales, sin considerar prohibidos los servicios remotos, pero estableciendo que las transferencias externas deben ser excepcionales, justificadas y sometidas a reglas de autorización.</w:t>
      </w:r>
    </w:p>
    <w:p>
      <w:pPr>
        <w:spacing w:before="0" w:after="120" w:line="276" w:lineRule="auto"/>
        <w:jc w:val="both"/>
      </w:pPr>
      <w:r>
        <w:rPr>
          <w:rFonts w:ascii="Calibri" w:hAnsi="Calibri"/>
          <w:color w:val="333333"/>
          <w:sz w:val="22"/>
        </w:rPr>
        <w:t>El presente documento corresponde exclusivamente al Módulo 1 del diplomado. Por ello, su propósito es establecer una base de gobernanza y formulación del problema que permita posteriormente validar necesidades, arquitectura, hardware, datos y controles con los usuarios reales.</w:t>
      </w:r>
    </w:p>
    <w:p>
      <w:pPr>
        <w:keepNext/>
        <w:spacing w:before="360" w:after="160"/>
        <w:jc w:val="left"/>
      </w:pPr>
      <w:r>
        <w:rPr>
          <w:rFonts w:ascii="Arial" w:hAnsi="Arial"/>
          <w:b/>
          <w:color w:val="1B365D"/>
          <w:sz w:val="32"/>
        </w:rPr>
        <w:t>4. Contextualización territorial y organizacional</w:t>
      </w:r>
    </w:p>
    <w:p>
      <w:pPr>
        <w:keepNext/>
        <w:spacing w:before="280" w:after="120"/>
        <w:jc w:val="left"/>
      </w:pPr>
      <w:r>
        <w:rPr>
          <w:rFonts w:ascii="Arial" w:hAnsi="Arial"/>
          <w:b/>
          <w:color w:val="008080"/>
          <w:sz w:val="26"/>
        </w:rPr>
        <w:t>4.1 Contexto territorial</w:t>
      </w:r>
    </w:p>
    <w:p>
      <w:pPr>
        <w:spacing w:before="0" w:after="120" w:line="276" w:lineRule="auto"/>
        <w:jc w:val="both"/>
      </w:pPr>
      <w:r>
        <w:rPr>
          <w:rFonts w:ascii="Calibri" w:hAnsi="Calibri"/>
          <w:color w:val="333333"/>
          <w:sz w:val="22"/>
        </w:rPr>
        <w:t>Santander de Quilichao, Cauca, constituye el ámbito territorial inicial del proyecto. Para efectos de esta formulación se reconoce un contexto en el que pueden presentarse limitaciones de conectividad, presupuesto, infraestructura tecnológica y disponibilidad de personal especializado. Estas condiciones no deben interpretarse como características absolutas de toda la población ni como resultados de un diagnóstico ya realizado, sino como hipótesis de contexto que deberán validarse.</w:t>
      </w:r>
    </w:p>
    <w:p>
      <w:pPr>
        <w:spacing w:before="0" w:after="120" w:line="276" w:lineRule="auto"/>
        <w:jc w:val="both"/>
      </w:pPr>
      <w:r>
        <w:rPr>
          <w:rFonts w:ascii="Calibri" w:hAnsi="Calibri"/>
          <w:color w:val="333333"/>
          <w:sz w:val="22"/>
        </w:rPr>
        <w:t>El diseño tecnológico, por tanto, no debe asumir disponibilidad permanente de Internet, servidores costosos o personal técnico especializado. El enfoque local-first busca responder preliminarmente a esta condición mediante la posibilidad de mantener los procesos esenciales disponibles en una infraestructura local y establecer mecanismos de sincronización únicamente cuando las condiciones y políticas del proyecto lo permitan.</w:t>
      </w:r>
    </w:p>
    <w:p>
      <w:pPr>
        <w:keepNext/>
        <w:spacing w:before="280" w:after="120"/>
        <w:jc w:val="left"/>
      </w:pPr>
      <w:r>
        <w:rPr>
          <w:rFonts w:ascii="Arial" w:hAnsi="Arial"/>
          <w:b/>
          <w:color w:val="008080"/>
          <w:sz w:val="26"/>
        </w:rPr>
        <w:t>4.2 Contexto organizacional</w:t>
      </w:r>
    </w:p>
    <w:p>
      <w:pPr>
        <w:spacing w:before="0" w:after="120" w:line="276" w:lineRule="auto"/>
        <w:jc w:val="both"/>
      </w:pPr>
      <w:r>
        <w:rPr>
          <w:rFonts w:ascii="Calibri" w:hAnsi="Calibri"/>
          <w:color w:val="333333"/>
          <w:sz w:val="22"/>
        </w:rPr>
        <w:t>El proyecto se dirige al Colectivo de Artistas “Caminarte” y a gestores de proyectos culturales relacionados con su actividad. La información suministrada no contiene un diagnóstico institucional detallado del colectivo; por tanto, no se atribuyen al mismo estructuras organizacionales, número de integrantes, procedimientos internos o capacidades técnicas que no hayan sido suministrados.</w:t>
      </w:r>
    </w:p>
    <w:p>
      <w:pPr>
        <w:spacing w:before="0" w:after="120" w:line="276" w:lineRule="auto"/>
        <w:jc w:val="both"/>
      </w:pPr>
      <w:r>
        <w:rPr>
          <w:rFonts w:ascii="Calibri" w:hAnsi="Calibri"/>
          <w:color w:val="333333"/>
          <w:sz w:val="22"/>
        </w:rPr>
        <w:t>El papel de Caminarte se entiende, para esta etapa, como el de organización cultural alrededor de la cual pueden concentrarse obras, proyectos, eventos, documentación y productos. Esta caracterización deberá ser validada mediante entrevistas, revisión documental y sesiones de levantamiento de requisitos.</w:t>
      </w:r>
    </w:p>
    <w:p>
      <w:pPr>
        <w:keepNext/>
        <w:spacing w:before="280" w:after="120"/>
        <w:jc w:val="left"/>
      </w:pPr>
      <w:r>
        <w:rPr>
          <w:rFonts w:ascii="Arial" w:hAnsi="Arial"/>
          <w:b/>
          <w:color w:val="008080"/>
          <w:sz w:val="26"/>
        </w:rPr>
        <w:t>4.3 Activos involucrados</w:t>
      </w:r>
    </w:p>
    <w:p>
      <w:pPr>
        <w:spacing w:before="0" w:after="120" w:line="276" w:lineRule="auto"/>
        <w:jc w:val="both"/>
      </w:pPr>
      <w:r>
        <w:rPr>
          <w:rFonts w:ascii="Calibri" w:hAnsi="Calibri"/>
          <w:color w:val="333333"/>
          <w:sz w:val="22"/>
        </w:rPr>
        <w:t>De manera preliminar, el sistema podrá administrar:</w:t>
      </w:r>
    </w:p>
    <w:p>
      <w:pPr>
        <w:pStyle w:val="ListBullet"/>
        <w:spacing w:before="0" w:after="60" w:line="276" w:lineRule="auto"/>
        <w:jc w:val="both"/>
      </w:pPr>
      <w:r>
        <w:rPr>
          <w:rFonts w:ascii="Calibri" w:hAnsi="Calibri"/>
          <w:color w:val="333333"/>
          <w:sz w:val="22"/>
        </w:rPr>
        <w:t>Obras musicales y grabaciones.</w:t>
      </w:r>
    </w:p>
    <w:p>
      <w:pPr>
        <w:pStyle w:val="ListBullet"/>
        <w:spacing w:before="0" w:after="60" w:line="276" w:lineRule="auto"/>
        <w:jc w:val="both"/>
      </w:pPr>
      <w:r>
        <w:rPr>
          <w:rFonts w:ascii="Calibri" w:hAnsi="Calibri"/>
          <w:color w:val="333333"/>
          <w:sz w:val="22"/>
        </w:rPr>
        <w:t>Fotografías, afiches y piezas gráficas.</w:t>
      </w:r>
    </w:p>
    <w:p>
      <w:pPr>
        <w:pStyle w:val="ListBullet"/>
        <w:spacing w:before="0" w:after="60" w:line="276" w:lineRule="auto"/>
        <w:jc w:val="both"/>
      </w:pPr>
      <w:r>
        <w:rPr>
          <w:rFonts w:ascii="Calibri" w:hAnsi="Calibri"/>
          <w:color w:val="333333"/>
          <w:sz w:val="22"/>
        </w:rPr>
        <w:t>Material audiovisual.</w:t>
      </w:r>
    </w:p>
    <w:p>
      <w:pPr>
        <w:pStyle w:val="ListBullet"/>
        <w:spacing w:before="0" w:after="60" w:line="276" w:lineRule="auto"/>
        <w:jc w:val="both"/>
      </w:pPr>
      <w:r>
        <w:rPr>
          <w:rFonts w:ascii="Calibri" w:hAnsi="Calibri"/>
          <w:color w:val="333333"/>
          <w:sz w:val="22"/>
        </w:rPr>
        <w:t>Información de artistas y gestores.</w:t>
      </w:r>
    </w:p>
    <w:p>
      <w:pPr>
        <w:pStyle w:val="ListBullet"/>
        <w:spacing w:before="0" w:after="60" w:line="276" w:lineRule="auto"/>
        <w:jc w:val="both"/>
      </w:pPr>
      <w:r>
        <w:rPr>
          <w:rFonts w:ascii="Calibri" w:hAnsi="Calibri"/>
          <w:color w:val="333333"/>
          <w:sz w:val="22"/>
        </w:rPr>
        <w:t>Datos de contacto y perfiles.</w:t>
      </w:r>
    </w:p>
    <w:p>
      <w:pPr>
        <w:pStyle w:val="ListBullet"/>
        <w:spacing w:before="0" w:after="60" w:line="276" w:lineRule="auto"/>
        <w:jc w:val="both"/>
      </w:pPr>
      <w:r>
        <w:rPr>
          <w:rFonts w:ascii="Calibri" w:hAnsi="Calibri"/>
          <w:color w:val="333333"/>
          <w:sz w:val="22"/>
        </w:rPr>
        <w:t>Eventos y ubicaciones culturales.</w:t>
      </w:r>
    </w:p>
    <w:p>
      <w:pPr>
        <w:pStyle w:val="ListBullet"/>
        <w:spacing w:before="0" w:after="60" w:line="276" w:lineRule="auto"/>
        <w:jc w:val="both"/>
      </w:pPr>
      <w:r>
        <w:rPr>
          <w:rFonts w:ascii="Calibri" w:hAnsi="Calibri"/>
          <w:color w:val="333333"/>
          <w:sz w:val="22"/>
        </w:rPr>
        <w:t>Documentación sobre derechos de autor.</w:t>
      </w:r>
    </w:p>
    <w:p>
      <w:pPr>
        <w:pStyle w:val="ListBullet"/>
        <w:spacing w:before="0" w:after="60" w:line="276" w:lineRule="auto"/>
        <w:jc w:val="both"/>
      </w:pPr>
      <w:r>
        <w:rPr>
          <w:rFonts w:ascii="Calibri" w:hAnsi="Calibri"/>
          <w:color w:val="333333"/>
          <w:sz w:val="22"/>
        </w:rPr>
        <w:t>Licencias y permisos.</w:t>
      </w:r>
    </w:p>
    <w:p>
      <w:pPr>
        <w:pStyle w:val="ListBullet"/>
        <w:spacing w:before="0" w:after="60" w:line="276" w:lineRule="auto"/>
        <w:jc w:val="both"/>
      </w:pPr>
      <w:r>
        <w:rPr>
          <w:rFonts w:ascii="Calibri" w:hAnsi="Calibri"/>
          <w:color w:val="333333"/>
          <w:sz w:val="22"/>
        </w:rPr>
        <w:t>Convocatorias e incentivos.</w:t>
      </w:r>
    </w:p>
    <w:p>
      <w:pPr>
        <w:pStyle w:val="ListBullet"/>
        <w:spacing w:before="0" w:after="60" w:line="276" w:lineRule="auto"/>
        <w:jc w:val="both"/>
      </w:pPr>
      <w:r>
        <w:rPr>
          <w:rFonts w:ascii="Calibri" w:hAnsi="Calibri"/>
          <w:color w:val="333333"/>
          <w:sz w:val="22"/>
        </w:rPr>
        <w:t>Proyectos culturales.</w:t>
      </w:r>
    </w:p>
    <w:p>
      <w:pPr>
        <w:pStyle w:val="ListBullet"/>
        <w:spacing w:before="0" w:after="60" w:line="276" w:lineRule="auto"/>
        <w:jc w:val="both"/>
      </w:pPr>
      <w:r>
        <w:rPr>
          <w:rFonts w:ascii="Calibri" w:hAnsi="Calibri"/>
          <w:color w:val="333333"/>
          <w:sz w:val="22"/>
        </w:rPr>
        <w:t>Catálogos de productos.</w:t>
      </w:r>
    </w:p>
    <w:p>
      <w:pPr>
        <w:pStyle w:val="ListBullet"/>
        <w:spacing w:before="0" w:after="60" w:line="276" w:lineRule="auto"/>
        <w:jc w:val="both"/>
      </w:pPr>
      <w:r>
        <w:rPr>
          <w:rFonts w:ascii="Calibri" w:hAnsi="Calibri"/>
          <w:color w:val="333333"/>
          <w:sz w:val="22"/>
        </w:rPr>
        <w:t>Inventarios y solicitudes.</w:t>
      </w:r>
    </w:p>
    <w:p>
      <w:pPr>
        <w:pStyle w:val="ListBullet"/>
        <w:spacing w:before="0" w:after="60" w:line="276" w:lineRule="auto"/>
        <w:jc w:val="both"/>
      </w:pPr>
      <w:r>
        <w:rPr>
          <w:rFonts w:ascii="Calibri" w:hAnsi="Calibri"/>
          <w:color w:val="333333"/>
          <w:sz w:val="22"/>
        </w:rPr>
        <w:t>Metadatos de autoría y procedencia.</w:t>
      </w:r>
    </w:p>
    <w:p>
      <w:pPr>
        <w:pStyle w:val="ListBullet"/>
        <w:spacing w:before="0" w:after="60" w:line="276" w:lineRule="auto"/>
        <w:jc w:val="both"/>
      </w:pPr>
      <w:r>
        <w:rPr>
          <w:rFonts w:ascii="Calibri" w:hAnsi="Calibri"/>
          <w:color w:val="333333"/>
          <w:sz w:val="22"/>
        </w:rPr>
        <w:t>Información restringida o potencialmente sensible.</w:t>
      </w:r>
    </w:p>
    <w:p>
      <w:pPr>
        <w:spacing w:before="0" w:after="120" w:line="276" w:lineRule="auto"/>
        <w:jc w:val="both"/>
      </w:pPr>
      <w:r>
        <w:rPr>
          <w:rFonts w:ascii="Calibri" w:hAnsi="Calibri"/>
          <w:color w:val="333333"/>
          <w:sz w:val="22"/>
        </w:rPr>
        <w:t>La clasificación definitiva deberá establecerse con los responsables del colectivo antes de realizar operaciones de publicación o transferencia.</w:t>
      </w:r>
    </w:p>
    <w:p>
      <w:pPr>
        <w:keepNext/>
        <w:spacing w:before="360" w:after="160"/>
        <w:jc w:val="left"/>
      </w:pPr>
      <w:r>
        <w:rPr>
          <w:rFonts w:ascii="Arial" w:hAnsi="Arial"/>
          <w:b/>
          <w:color w:val="1B365D"/>
          <w:sz w:val="32"/>
        </w:rPr>
        <w:t>5. Descripción de la situación problemática</w:t>
      </w:r>
    </w:p>
    <w:p>
      <w:pPr>
        <w:spacing w:before="0" w:after="120" w:line="276" w:lineRule="auto"/>
        <w:jc w:val="both"/>
      </w:pPr>
      <w:r>
        <w:rPr>
          <w:rFonts w:ascii="Calibri" w:hAnsi="Calibri"/>
          <w:color w:val="333333"/>
          <w:sz w:val="22"/>
        </w:rPr>
        <w:t>La situación problemática puede entenderse como una combinación de factores organizacionales, tecnológicos, territoriales y de gobernanza de datos.</w:t>
      </w:r>
    </w:p>
    <w:p>
      <w:pPr>
        <w:spacing w:before="0" w:after="120" w:line="276" w:lineRule="auto"/>
        <w:jc w:val="both"/>
      </w:pPr>
      <w:r>
        <w:rPr>
          <w:rFonts w:ascii="Calibri" w:hAnsi="Calibri"/>
          <w:color w:val="333333"/>
          <w:sz w:val="22"/>
        </w:rPr>
        <w:t>En primer lugar, la existencia de múltiples formatos y tipos de información puede favorecer una dispersión de los activos. Un archivo de audio puede encontrarse separado de su información de autoría; una fotografía puede carecer de información sobre licencia; un documento puede encontrarse en una ubicación diferente a la correspondiente al proyecto que lo utiliza; y los datos de un evento pueden estar separados de sus materiales de difusión.</w:t>
      </w:r>
    </w:p>
    <w:p>
      <w:pPr>
        <w:spacing w:before="0" w:after="120" w:line="276" w:lineRule="auto"/>
        <w:jc w:val="both"/>
      </w:pPr>
      <w:r>
        <w:rPr>
          <w:rFonts w:ascii="Calibri" w:hAnsi="Calibri"/>
          <w:color w:val="333333"/>
          <w:sz w:val="22"/>
        </w:rPr>
        <w:t>La ausencia de un repositorio integrado puede producir duplicación, pérdida de versiones, dificultades de búsqueda y baja trazabilidad. Esta última resulta especialmente relevante cuando se necesita determinar quién creó un contenido, quién autorizó su utilización, qué licencia posee, cuál es su versión vigente o quién modificó determinada información.</w:t>
      </w:r>
    </w:p>
    <w:p>
      <w:pPr>
        <w:spacing w:before="0" w:after="120" w:line="276" w:lineRule="auto"/>
        <w:jc w:val="both"/>
      </w:pPr>
      <w:r>
        <w:rPr>
          <w:rFonts w:ascii="Calibri" w:hAnsi="Calibri"/>
          <w:color w:val="333333"/>
          <w:sz w:val="22"/>
        </w:rPr>
        <w:t>En segundo lugar, el uso de plataformas externas puede generar dependencia tecnológica y transferencia de información fuera del entorno controlled por el colectivo. Esta circunstancia no implica que todo servicio remoto sea inseguro o inadecuado. El riesgo surge cuando la organización no dispone de reglas claras para determinar qué información puede ser transferida, con qué finalidad, bajo qué autorización y durante cuánto tiempo.</w:t>
      </w:r>
    </w:p>
    <w:p>
      <w:pPr>
        <w:spacing w:before="0" w:after="120" w:line="276" w:lineRule="auto"/>
        <w:jc w:val="both"/>
      </w:pPr>
      <w:r>
        <w:rPr>
          <w:rFonts w:ascii="Calibri" w:hAnsi="Calibri"/>
          <w:color w:val="333333"/>
          <w:sz w:val="22"/>
        </w:rPr>
        <w:t>En tercer lugar, la conectividad variable puede afectar la continuidad operativa. Si una plataforma dependiera completamente de servicios remotos, una interrupción de Internet podría impedir consultas, actualizaciones o acceso a información necesaria para actividades culturales. La operación offline de los procesos esenciales constituye, por tanto, una condición de diseño que deberá comprobarse durante las posteriores etapas.</w:t>
      </w:r>
    </w:p>
    <w:p>
      <w:pPr>
        <w:spacing w:before="0" w:after="120" w:line="276" w:lineRule="auto"/>
        <w:jc w:val="both"/>
      </w:pPr>
      <w:r>
        <w:rPr>
          <w:rFonts w:ascii="Calibri" w:hAnsi="Calibri"/>
          <w:color w:val="333333"/>
          <w:sz w:val="22"/>
        </w:rPr>
        <w:t>En cuarto lugar, la gestión de derechos de autor, licencias, créditos y permisos introduce riesgos específicos. La existencia de una obra dentro del repositorio no significa automáticamente que exista autorización para publicarla, transformarla, distribuirla o utilizarla comercialmente. Por ello, el sistema debe conservar metadatos relacionados con autoría, procedencia, licencias y permisos y evitar que la publicación se interprete como una autorización jurídica.</w:t>
      </w:r>
    </w:p>
    <w:p>
      <w:pPr>
        <w:spacing w:before="0" w:after="120" w:line="276" w:lineRule="auto"/>
        <w:jc w:val="both"/>
      </w:pPr>
      <w:r>
        <w:rPr>
          <w:rFonts w:ascii="Calibri" w:hAnsi="Calibri"/>
          <w:color w:val="333333"/>
          <w:sz w:val="22"/>
        </w:rPr>
        <w:t>En quinto lugar, la publicación de ubicaciones de eventos puede generar riesgos cuando se trate de lugares o actividades cuya ubicación deba restringirse. La información geográfica deberá clasificarse antes de hacerse pública y no deberá utilizarse para publicar domicilios privados sin consentimiento.</w:t>
      </w:r>
    </w:p>
    <w:p>
      <w:pPr>
        <w:spacing w:before="0" w:after="120" w:line="276" w:lineRule="auto"/>
        <w:jc w:val="both"/>
      </w:pPr>
      <w:r>
        <w:rPr>
          <w:rFonts w:ascii="Calibri" w:hAnsi="Calibri"/>
          <w:color w:val="333333"/>
          <w:sz w:val="22"/>
        </w:rPr>
        <w:t>Finalmente, la gestión de merchandising introduce necesidades diferentes a las de un archivo cultural. Inventarios, productos, solicitudes y eventualmente transacciones requieren controles adicionales. En esta fase se plantea únicamente una gestión básica de catálogo y productos, sin asumir la implementación de un sistema completo de comercio electrónico.</w:t>
      </w:r>
    </w:p>
    <w:p>
      <w:pPr>
        <w:spacing w:before="0" w:after="120" w:line="276" w:lineRule="auto"/>
        <w:jc w:val="both"/>
      </w:pPr>
      <w:r>
        <w:rPr>
          <w:rFonts w:ascii="Calibri" w:hAnsi="Calibri"/>
          <w:color w:val="333333"/>
          <w:sz w:val="22"/>
        </w:rPr>
        <w:t>En consecuencia, el problema no consiste exclusivamente en “tener muchos archivos”, sino en la dificultad potencial para organizar, proteger, consultar, relacionar, versionar, publicar y sincronizar activos culturales heterogéneos bajo condiciones de conectividad y recursos variables.</w:t>
      </w:r>
    </w:p>
    <w:p>
      <w:pPr>
        <w:spacing w:before="0" w:after="120" w:line="276" w:lineRule="auto"/>
        <w:jc w:val="both"/>
      </w:pPr>
      <w:r>
        <w:rPr>
          <w:rFonts w:ascii="Calibri" w:hAnsi="Calibri"/>
          <w:color w:val="333333"/>
          <w:sz w:val="22"/>
        </w:rPr>
        <w:t>Esta situación debe ser verificada posteriormente mediante diagnóstico, entrevistas, revisión documental, inventario de activos y validación directa con los usuarios.</w:t>
      </w:r>
    </w:p>
    <w:p>
      <w:pPr>
        <w:keepNext/>
        <w:spacing w:before="360" w:after="160"/>
        <w:jc w:val="left"/>
      </w:pPr>
      <w:r>
        <w:rPr>
          <w:rFonts w:ascii="Arial" w:hAnsi="Arial"/>
          <w:b/>
          <w:color w:val="1B365D"/>
          <w:sz w:val="32"/>
        </w:rPr>
        <w:t>6. Planteamiento del problema</w:t>
      </w:r>
    </w:p>
    <w:p>
      <w:pPr>
        <w:keepNext/>
        <w:spacing w:before="280" w:after="120"/>
        <w:jc w:val="left"/>
      </w:pPr>
      <w:r>
        <w:rPr>
          <w:rFonts w:ascii="Arial" w:hAnsi="Arial"/>
          <w:b/>
          <w:color w:val="008080"/>
          <w:sz w:val="26"/>
        </w:rPr>
        <w:t>6.1 Problema central</w:t>
      </w:r>
    </w:p>
    <w:p>
      <w:pPr>
        <w:spacing w:before="0" w:after="120" w:line="276" w:lineRule="auto"/>
        <w:jc w:val="both"/>
      </w:pPr>
      <w:r>
        <w:rPr>
          <w:rFonts w:ascii="Calibri" w:hAnsi="Calibri"/>
          <w:color w:val="333333"/>
          <w:sz w:val="22"/>
        </w:rPr>
        <w:t>El Colectivo de Artistas “Caminarte” y los gestores culturales vinculados pueden enfrentar una gestión fragmentada de activos culturales, documentales y comerciales debido a la dispersión de información, la heterogeneidad tecnológica, las limitaciones de conectividad y la ausencia potencial de mecanismos integrados de clasificación, control de acceso, trazabilidad, derechos y sincronización, situación que podría dificultar la preservación, consulta, difusión y gestión segura de las obras y proyectos, incrementar la dependencia de servicios externos y generar riesgos de pérdida, exposición, alteración o uso no autorizado de información.</w:t>
      </w:r>
    </w:p>
    <w:p>
      <w:pPr>
        <w:keepNext/>
        <w:spacing w:before="280" w:after="120"/>
        <w:jc w:val="left"/>
      </w:pPr>
      <w:r>
        <w:rPr>
          <w:rFonts w:ascii="Arial" w:hAnsi="Arial"/>
          <w:b/>
          <w:color w:val="008080"/>
          <w:sz w:val="26"/>
        </w:rPr>
        <w:t>6.2 Causas principales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4680"/>
        <w:gridCol w:w="4680"/>
      </w:tblGrid>
      <w:tr>
        <w:trPr>
          <w:tblHeader/>
        </w:trPr>
        <w:tc>
          <w:tcPr>
            <w:tcW w:type="dxa" w:w="2880"/>
            <w:shd w:fill="1B365D"/>
            <w:tcMar>
              <w:top w:w="120" w:type="dxa"/>
              <w:bottom w:w="120" w:type="dxa"/>
              <w:left w:w="120" w:type="dxa"/>
              <w:right w:w="120" w:type="dxa"/>
            </w:tcMar>
          </w:tcPr>
          <w:p>
            <w:pPr>
              <w:jc w:val="left"/>
            </w:pPr>
            <w:r>
              <w:rPr>
                <w:rFonts w:ascii="Arial" w:hAnsi="Arial"/>
                <w:b/>
                <w:color w:val="FFFFFF"/>
                <w:sz w:val="20"/>
              </w:rPr>
              <w:t>Categoría</w:t>
            </w:r>
          </w:p>
        </w:tc>
        <w:tc>
          <w:tcPr>
            <w:tcW w:type="dxa" w:w="6480"/>
            <w:shd w:fill="1B365D"/>
            <w:tcMar>
              <w:top w:w="120" w:type="dxa"/>
              <w:bottom w:w="120" w:type="dxa"/>
              <w:left w:w="120" w:type="dxa"/>
              <w:right w:w="120" w:type="dxa"/>
            </w:tcMar>
          </w:tcPr>
          <w:p>
            <w:pPr>
              <w:jc w:val="left"/>
            </w:pPr>
            <w:r>
              <w:rPr>
                <w:rFonts w:ascii="Arial" w:hAnsi="Arial"/>
                <w:b/>
                <w:color w:val="FFFFFF"/>
                <w:sz w:val="20"/>
              </w:rPr>
              <w:t>Causas preliminares</w:t>
            </w:r>
          </w:p>
        </w:tc>
      </w:tr>
      <w:tr>
        <w:trPr>
          <w:cantSplit/>
        </w:trPr>
        <w:tc>
          <w:tcPr>
            <w:tcW w:type="dxa" w:w="2880"/>
            <w:shd w:fill="FFFFFF"/>
            <w:tcMar>
              <w:top w:w="80" w:type="dxa"/>
              <w:bottom w:w="80" w:type="dxa"/>
              <w:left w:w="100" w:type="dxa"/>
              <w:right w:w="100" w:type="dxa"/>
            </w:tcMar>
          </w:tcPr>
          <w:p>
            <w:pPr>
              <w:jc w:val="both"/>
            </w:pPr>
            <w:r>
              <w:rPr>
                <w:rFonts w:ascii="Calibri" w:hAnsi="Calibri"/>
                <w:color w:val="333333"/>
                <w:sz w:val="19"/>
              </w:rPr>
              <w:t>Organizacionales</w:t>
            </w:r>
          </w:p>
        </w:tc>
        <w:tc>
          <w:tcPr>
            <w:tcW w:type="dxa" w:w="6480"/>
            <w:shd w:fill="FFFFFF"/>
            <w:tcMar>
              <w:top w:w="80" w:type="dxa"/>
              <w:bottom w:w="80" w:type="dxa"/>
              <w:left w:w="100" w:type="dxa"/>
              <w:right w:w="100" w:type="dxa"/>
            </w:tcMar>
          </w:tcPr>
          <w:p>
            <w:pPr>
              <w:jc w:val="both"/>
            </w:pPr>
            <w:r>
              <w:rPr>
                <w:rFonts w:ascii="Calibri" w:hAnsi="Calibri"/>
                <w:color w:val="333333"/>
                <w:sz w:val="19"/>
              </w:rPr>
              <w:t>Ausencia o heterogeneidad de procedimientos para organizar activos, definir responsables y administrar permisos.</w:t>
            </w:r>
          </w:p>
        </w:tc>
      </w:tr>
      <w:tr>
        <w:trPr>
          <w:cantSplit/>
        </w:trPr>
        <w:tc>
          <w:tcPr>
            <w:tcW w:type="dxa" w:w="2880"/>
            <w:shd w:fill="F7FAFC"/>
            <w:tcMar>
              <w:top w:w="80" w:type="dxa"/>
              <w:bottom w:w="80" w:type="dxa"/>
              <w:left w:w="100" w:type="dxa"/>
              <w:right w:w="100" w:type="dxa"/>
            </w:tcMar>
          </w:tcPr>
          <w:p>
            <w:pPr>
              <w:jc w:val="both"/>
            </w:pPr>
            <w:r>
              <w:rPr>
                <w:rFonts w:ascii="Calibri" w:hAnsi="Calibri"/>
                <w:color w:val="333333"/>
                <w:sz w:val="19"/>
              </w:rPr>
              <w:t>Tecnológicas</w:t>
            </w:r>
          </w:p>
        </w:tc>
        <w:tc>
          <w:tcPr>
            <w:tcW w:type="dxa" w:w="6480"/>
            <w:shd w:fill="F7FAFC"/>
            <w:tcMar>
              <w:top w:w="80" w:type="dxa"/>
              <w:bottom w:w="80" w:type="dxa"/>
              <w:left w:w="100" w:type="dxa"/>
              <w:right w:w="100" w:type="dxa"/>
            </w:tcMar>
          </w:tcPr>
          <w:p>
            <w:pPr>
              <w:jc w:val="both"/>
            </w:pPr>
            <w:r>
              <w:rPr>
                <w:rFonts w:ascii="Calibri" w:hAnsi="Calibri"/>
                <w:color w:val="333333"/>
                <w:sz w:val="19"/>
              </w:rPr>
              <w:t>Dispersión de archivos entre dispositivos, aplicaciones y servicios; heterogeneidad de formatos y plataformas.</w:t>
            </w:r>
          </w:p>
        </w:tc>
      </w:tr>
      <w:tr>
        <w:trPr>
          <w:cantSplit/>
        </w:trPr>
        <w:tc>
          <w:tcPr>
            <w:tcW w:type="dxa" w:w="2880"/>
            <w:shd w:fill="FFFFFF"/>
            <w:tcMar>
              <w:top w:w="80" w:type="dxa"/>
              <w:bottom w:w="80" w:type="dxa"/>
              <w:left w:w="100" w:type="dxa"/>
              <w:right w:w="100" w:type="dxa"/>
            </w:tcMar>
          </w:tcPr>
          <w:p>
            <w:pPr>
              <w:jc w:val="both"/>
            </w:pPr>
            <w:r>
              <w:rPr>
                <w:rFonts w:ascii="Calibri" w:hAnsi="Calibri"/>
                <w:color w:val="333333"/>
                <w:sz w:val="19"/>
              </w:rPr>
              <w:t>Conectividad</w:t>
            </w:r>
          </w:p>
        </w:tc>
        <w:tc>
          <w:tcPr>
            <w:tcW w:type="dxa" w:w="6480"/>
            <w:shd w:fill="FFFFFF"/>
            <w:tcMar>
              <w:top w:w="80" w:type="dxa"/>
              <w:bottom w:w="80" w:type="dxa"/>
              <w:left w:w="100" w:type="dxa"/>
              <w:right w:w="100" w:type="dxa"/>
            </w:tcMar>
          </w:tcPr>
          <w:p>
            <w:pPr>
              <w:jc w:val="both"/>
            </w:pPr>
            <w:r>
              <w:rPr>
                <w:rFonts w:ascii="Calibri" w:hAnsi="Calibri"/>
                <w:color w:val="333333"/>
                <w:sz w:val="19"/>
              </w:rPr>
              <w:t>Posible disponibilidad irregular de Internet y dependencia de servicios remotos para determinadas operaciones.</w:t>
            </w:r>
          </w:p>
        </w:tc>
      </w:tr>
      <w:tr>
        <w:trPr>
          <w:cantSplit/>
        </w:trPr>
        <w:tc>
          <w:tcPr>
            <w:tcW w:type="dxa" w:w="2880"/>
            <w:shd w:fill="F7FAFC"/>
            <w:tcMar>
              <w:top w:w="80" w:type="dxa"/>
              <w:bottom w:w="80" w:type="dxa"/>
              <w:left w:w="100" w:type="dxa"/>
              <w:right w:w="100" w:type="dxa"/>
            </w:tcMar>
          </w:tcPr>
          <w:p>
            <w:pPr>
              <w:jc w:val="both"/>
            </w:pPr>
            <w:r>
              <w:rPr>
                <w:rFonts w:ascii="Calibri" w:hAnsi="Calibri"/>
                <w:color w:val="333333"/>
                <w:sz w:val="19"/>
              </w:rPr>
              <w:t>Gestión de datos</w:t>
            </w:r>
          </w:p>
        </w:tc>
        <w:tc>
          <w:tcPr>
            <w:tcW w:type="dxa" w:w="6480"/>
            <w:shd w:fill="F7FAFC"/>
            <w:tcMar>
              <w:top w:w="80" w:type="dxa"/>
              <w:bottom w:w="80" w:type="dxa"/>
              <w:left w:w="100" w:type="dxa"/>
              <w:right w:w="100" w:type="dxa"/>
            </w:tcMar>
          </w:tcPr>
          <w:p>
            <w:pPr>
              <w:jc w:val="both"/>
            </w:pPr>
            <w:r>
              <w:rPr>
                <w:rFonts w:ascii="Calibri" w:hAnsi="Calibri"/>
                <w:color w:val="333333"/>
                <w:sz w:val="19"/>
              </w:rPr>
              <w:t>Falta potencial de clasificación uniforme, metadatos, control de versiones y trazabilidad.</w:t>
            </w:r>
          </w:p>
        </w:tc>
      </w:tr>
      <w:tr>
        <w:trPr>
          <w:cantSplit/>
        </w:trPr>
        <w:tc>
          <w:tcPr>
            <w:tcW w:type="dxa" w:w="2880"/>
            <w:shd w:fill="FFFFFF"/>
            <w:tcMar>
              <w:top w:w="80" w:type="dxa"/>
              <w:bottom w:w="80" w:type="dxa"/>
              <w:left w:w="100" w:type="dxa"/>
              <w:right w:w="100" w:type="dxa"/>
            </w:tcMar>
          </w:tcPr>
          <w:p>
            <w:pPr>
              <w:jc w:val="both"/>
            </w:pPr>
            <w:r>
              <w:rPr>
                <w:rFonts w:ascii="Calibri" w:hAnsi="Calibri"/>
                <w:color w:val="333333"/>
                <w:sz w:val="19"/>
              </w:rPr>
              <w:t>Propiedad intelectual</w:t>
            </w:r>
          </w:p>
        </w:tc>
        <w:tc>
          <w:tcPr>
            <w:tcW w:type="dxa" w:w="6480"/>
            <w:shd w:fill="FFFFFF"/>
            <w:tcMar>
              <w:top w:w="80" w:type="dxa"/>
              <w:bottom w:w="80" w:type="dxa"/>
              <w:left w:w="100" w:type="dxa"/>
              <w:right w:w="100" w:type="dxa"/>
            </w:tcMar>
          </w:tcPr>
          <w:p>
            <w:pPr>
              <w:jc w:val="both"/>
            </w:pPr>
            <w:r>
              <w:rPr>
                <w:rFonts w:ascii="Calibri" w:hAnsi="Calibri"/>
                <w:color w:val="333333"/>
                <w:sz w:val="19"/>
              </w:rPr>
              <w:t>Dificultad para relacionar obras con autores, licencias, créditos y permisos.</w:t>
            </w:r>
          </w:p>
        </w:tc>
      </w:tr>
      <w:tr>
        <w:trPr>
          <w:cantSplit/>
        </w:trPr>
        <w:tc>
          <w:tcPr>
            <w:tcW w:type="dxa" w:w="2880"/>
            <w:shd w:fill="F7FAFC"/>
            <w:tcMar>
              <w:top w:w="80" w:type="dxa"/>
              <w:bottom w:w="80" w:type="dxa"/>
              <w:left w:w="100" w:type="dxa"/>
              <w:right w:w="100" w:type="dxa"/>
            </w:tcMar>
          </w:tcPr>
          <w:p>
            <w:pPr>
              <w:jc w:val="both"/>
            </w:pPr>
            <w:r>
              <w:rPr>
                <w:rFonts w:ascii="Calibri" w:hAnsi="Calibri"/>
                <w:color w:val="333333"/>
                <w:sz w:val="19"/>
              </w:rPr>
              <w:t>Seguridad y privacidad</w:t>
            </w:r>
          </w:p>
        </w:tc>
        <w:tc>
          <w:tcPr>
            <w:tcW w:type="dxa" w:w="6480"/>
            <w:shd w:fill="F7FAFC"/>
            <w:tcMar>
              <w:top w:w="80" w:type="dxa"/>
              <w:bottom w:w="80" w:type="dxa"/>
              <w:left w:w="100" w:type="dxa"/>
              <w:right w:w="100" w:type="dxa"/>
            </w:tcMar>
          </w:tcPr>
          <w:p>
            <w:pPr>
              <w:jc w:val="both"/>
            </w:pPr>
            <w:r>
              <w:rPr>
                <w:rFonts w:ascii="Calibri" w:hAnsi="Calibri"/>
                <w:color w:val="333333"/>
                <w:sz w:val="19"/>
              </w:rPr>
              <w:t>Posible utilización de mecanismos de acceso insuficientemente diferenciados y transferencia de información sin políticas explícitas.</w:t>
            </w:r>
          </w:p>
        </w:tc>
      </w:tr>
      <w:tr>
        <w:trPr>
          <w:cantSplit/>
        </w:trPr>
        <w:tc>
          <w:tcPr>
            <w:tcW w:type="dxa" w:w="2880"/>
            <w:shd w:fill="FFFFFF"/>
            <w:tcMar>
              <w:top w:w="80" w:type="dxa"/>
              <w:bottom w:w="80" w:type="dxa"/>
              <w:left w:w="100" w:type="dxa"/>
              <w:right w:w="100" w:type="dxa"/>
            </w:tcMar>
          </w:tcPr>
          <w:p>
            <w:pPr>
              <w:jc w:val="both"/>
            </w:pPr>
            <w:r>
              <w:rPr>
                <w:rFonts w:ascii="Calibri" w:hAnsi="Calibri"/>
                <w:color w:val="333333"/>
                <w:sz w:val="19"/>
              </w:rPr>
              <w:t>Sostenibilidad operativa</w:t>
            </w:r>
          </w:p>
        </w:tc>
        <w:tc>
          <w:tcPr>
            <w:tcW w:type="dxa" w:w="6480"/>
            <w:shd w:fill="FFFFFF"/>
            <w:tcMar>
              <w:top w:w="80" w:type="dxa"/>
              <w:bottom w:w="80" w:type="dxa"/>
              <w:left w:w="100" w:type="dxa"/>
              <w:right w:w="100" w:type="dxa"/>
            </w:tcMar>
          </w:tcPr>
          <w:p>
            <w:pPr>
              <w:jc w:val="both"/>
            </w:pPr>
            <w:r>
              <w:rPr>
                <w:rFonts w:ascii="Calibri" w:hAnsi="Calibri"/>
                <w:color w:val="333333"/>
                <w:sz w:val="19"/>
              </w:rPr>
              <w:t>Recursos económicos y técnicos limitados y posible dependencia de proveedores, plataformas o tecnologías difíciles de mantener localmente.</w:t>
            </w:r>
          </w:p>
        </w:tc>
      </w:tr>
    </w:tbl>
    <w:p>
      <w:pPr>
        <w:spacing w:before="0" w:after="120"/>
      </w:pPr>
    </w:p>
    <w:p>
      <w:pPr>
        <w:keepNext/>
        <w:spacing w:before="280" w:after="120"/>
        <w:jc w:val="left"/>
      </w:pPr>
      <w:r>
        <w:rPr>
          <w:rFonts w:ascii="Arial" w:hAnsi="Arial"/>
          <w:b/>
          <w:color w:val="008080"/>
          <w:sz w:val="26"/>
        </w:rPr>
        <w:t>6.3 Consecuencias principales</w:t>
      </w:r>
    </w:p>
    <w:p>
      <w:pPr>
        <w:spacing w:before="0" w:after="120" w:line="276" w:lineRule="auto"/>
        <w:jc w:val="both"/>
      </w:pPr>
      <w:r>
        <w:rPr>
          <w:rFonts w:ascii="Calibri" w:hAnsi="Calibri"/>
          <w:color w:val="333333"/>
          <w:sz w:val="22"/>
        </w:rPr>
        <w:t>Entre las consecuencias potenciales se encuentran:</w:t>
      </w:r>
    </w:p>
    <w:p>
      <w:pPr>
        <w:pStyle w:val="ListBullet"/>
        <w:spacing w:before="0" w:after="60" w:line="276" w:lineRule="auto"/>
        <w:jc w:val="both"/>
      </w:pPr>
      <w:r>
        <w:rPr>
          <w:rFonts w:ascii="Calibri" w:hAnsi="Calibri"/>
          <w:color w:val="333333"/>
          <w:sz w:val="22"/>
        </w:rPr>
        <w:t>Pérdida o duplicación de información.</w:t>
      </w:r>
    </w:p>
    <w:p>
      <w:pPr>
        <w:pStyle w:val="ListBullet"/>
        <w:spacing w:before="0" w:after="60" w:line="276" w:lineRule="auto"/>
        <w:jc w:val="both"/>
      </w:pPr>
      <w:r>
        <w:rPr>
          <w:rFonts w:ascii="Calibri" w:hAnsi="Calibri"/>
          <w:color w:val="333333"/>
          <w:sz w:val="22"/>
        </w:rPr>
        <w:t>Dificultad para localizar y difundir obras y eventos.</w:t>
      </w:r>
    </w:p>
    <w:p>
      <w:pPr>
        <w:pStyle w:val="ListBullet"/>
        <w:spacing w:before="0" w:after="60" w:line="276" w:lineRule="auto"/>
        <w:jc w:val="both"/>
      </w:pPr>
      <w:r>
        <w:rPr>
          <w:rFonts w:ascii="Calibri" w:hAnsi="Calibri"/>
          <w:color w:val="333333"/>
          <w:sz w:val="22"/>
        </w:rPr>
        <w:t>Exposición no autorizada de activos.</w:t>
      </w:r>
    </w:p>
    <w:p>
      <w:pPr>
        <w:pStyle w:val="ListBullet"/>
        <w:spacing w:before="0" w:after="60" w:line="276" w:lineRule="auto"/>
        <w:jc w:val="both"/>
      </w:pPr>
      <w:r>
        <w:rPr>
          <w:rFonts w:ascii="Calibri" w:hAnsi="Calibri"/>
          <w:color w:val="333333"/>
          <w:sz w:val="22"/>
        </w:rPr>
        <w:t>Pérdida de control sobre derechos y licencias.</w:t>
      </w:r>
    </w:p>
    <w:p>
      <w:pPr>
        <w:pStyle w:val="ListBullet"/>
        <w:spacing w:before="0" w:after="60" w:line="276" w:lineRule="auto"/>
        <w:jc w:val="both"/>
      </w:pPr>
      <w:r>
        <w:rPr>
          <w:rFonts w:ascii="Calibri" w:hAnsi="Calibri"/>
          <w:color w:val="333333"/>
          <w:sz w:val="22"/>
        </w:rPr>
        <w:t>Dependencia de proveedores externos.</w:t>
      </w:r>
    </w:p>
    <w:p>
      <w:pPr>
        <w:pStyle w:val="ListBullet"/>
        <w:spacing w:before="0" w:after="60" w:line="276" w:lineRule="auto"/>
        <w:jc w:val="both"/>
      </w:pPr>
      <w:r>
        <w:rPr>
          <w:rFonts w:ascii="Calibri" w:hAnsi="Calibri"/>
          <w:color w:val="333333"/>
          <w:sz w:val="22"/>
        </w:rPr>
        <w:t>Interrupción de procesos durante fallas de conectividad.</w:t>
      </w:r>
    </w:p>
    <w:p>
      <w:pPr>
        <w:pStyle w:val="ListBullet"/>
        <w:spacing w:before="0" w:after="60" w:line="276" w:lineRule="auto"/>
        <w:jc w:val="both"/>
      </w:pPr>
      <w:r>
        <w:rPr>
          <w:rFonts w:ascii="Calibri" w:hAnsi="Calibri"/>
          <w:color w:val="333333"/>
          <w:sz w:val="22"/>
        </w:rPr>
        <w:t>Baja trazabilidad de cambios, autores y versiones.</w:t>
      </w:r>
    </w:p>
    <w:p>
      <w:pPr>
        <w:pStyle w:val="ListBullet"/>
        <w:spacing w:before="0" w:after="60" w:line="276" w:lineRule="auto"/>
        <w:jc w:val="both"/>
      </w:pPr>
      <w:r>
        <w:rPr>
          <w:rFonts w:ascii="Calibri" w:hAnsi="Calibri"/>
          <w:color w:val="333333"/>
          <w:sz w:val="22"/>
        </w:rPr>
        <w:t>Dificultad para tomar decisiones con información consolidada.</w:t>
      </w:r>
    </w:p>
    <w:p>
      <w:pPr>
        <w:pStyle w:val="ListBullet"/>
        <w:spacing w:before="0" w:after="60" w:line="276" w:lineRule="auto"/>
        <w:jc w:val="both"/>
      </w:pPr>
      <w:r>
        <w:rPr>
          <w:rFonts w:ascii="Calibri" w:hAnsi="Calibri"/>
          <w:color w:val="333333"/>
          <w:sz w:val="22"/>
        </w:rPr>
        <w:t>Riesgos para artistas, gestores y asistentes a eventos.</w:t>
      </w:r>
    </w:p>
    <w:p>
      <w:pPr>
        <w:pStyle w:val="ListBullet"/>
        <w:spacing w:before="0" w:after="60" w:line="276" w:lineRule="auto"/>
        <w:jc w:val="both"/>
      </w:pPr>
      <w:r>
        <w:rPr>
          <w:rFonts w:ascii="Calibri" w:hAnsi="Calibri"/>
          <w:color w:val="333333"/>
          <w:sz w:val="22"/>
        </w:rPr>
        <w:t>Pérdida de oportunidades de circulación y comercialización cultural.</w:t>
      </w:r>
    </w:p>
    <w:p>
      <w:pPr>
        <w:spacing w:before="0" w:after="120" w:line="276" w:lineRule="auto"/>
        <w:jc w:val="both"/>
      </w:pPr>
      <w:r>
        <w:rPr>
          <w:rFonts w:ascii="Calibri" w:hAnsi="Calibri"/>
          <w:color w:val="333333"/>
          <w:sz w:val="22"/>
        </w:rPr>
        <w:t>Estas consecuencias constituyen hipótesis de impacto que deberán contrastarse durante el diagnóstico.</w:t>
      </w:r>
    </w:p>
    <w:p>
      <w:pPr>
        <w:keepNext/>
        <w:spacing w:before="280" w:after="120"/>
        <w:jc w:val="left"/>
      </w:pPr>
      <w:r>
        <w:rPr>
          <w:rFonts w:ascii="Arial" w:hAnsi="Arial"/>
          <w:b/>
          <w:color w:val="008080"/>
          <w:sz w:val="26"/>
        </w:rPr>
        <w:t>6.4 Pregunta de investigación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8080"/>
              <w:top w:val="none"/>
              <w:right w:val="none"/>
              <w:bottom w:val="none"/>
            </w:tcBorders>
          </w:tcPr>
          <w:p>
            <w:pPr>
              <w:spacing w:before="0" w:after="40" w:line="276" w:lineRule="auto"/>
              <w:jc w:val="both"/>
            </w:pPr>
            <w:r>
              <w:rPr>
                <w:rFonts w:ascii="Arial" w:hAnsi="Arial"/>
                <w:b/>
                <w:color w:val="008080"/>
                <w:sz w:val="22"/>
              </w:rPr>
              <w:t>Pregunta Central de Investigación</w:t>
              <w:br/>
            </w:r>
            <w:r>
              <w:rPr>
                <w:rFonts w:ascii="Calibri" w:hAnsi="Calibri"/>
                <w:i/>
                <w:color w:val="333333"/>
                <w:sz w:val="21"/>
              </w:rPr>
              <w:t>¿Cómo puede diseñarse y caracterizarse una plataforma web multimodal local-first que permita al Colectivo de Artistas Caminarte y a gestores culturales de Santander de Quilichao organizar, consultar, proteger y gestionar sus activos culturales, documentales y comerciales, manteniendo operación local prioritaria y mecanismos controlados de sincronización remota?</w:t>
            </w:r>
          </w:p>
        </w:tc>
      </w:tr>
    </w:tbl>
    <w:p>
      <w:pPr>
        <w:spacing w:before="0" w:after="120"/>
      </w:pPr>
    </w:p>
    <w:p>
      <w:pPr>
        <w:keepNext/>
        <w:spacing w:before="200" w:after="80"/>
        <w:jc w:val="left"/>
      </w:pPr>
      <w:r>
        <w:rPr>
          <w:rFonts w:ascii="Arial" w:hAnsi="Arial"/>
          <w:b/>
          <w:color w:val="1B365D"/>
          <w:sz w:val="22"/>
        </w:rPr>
        <w:t>Preguntas específicas</w:t>
      </w:r>
    </w:p>
    <w:p>
      <w:pPr>
        <w:pStyle w:val="ListBullet"/>
        <w:spacing w:before="0" w:after="60" w:line="276" w:lineRule="auto"/>
        <w:jc w:val="both"/>
      </w:pPr>
      <w:r>
        <w:rPr>
          <w:rFonts w:ascii="Calibri" w:hAnsi="Calibri"/>
          <w:color w:val="333333"/>
          <w:sz w:val="22"/>
        </w:rPr>
        <w:t>¿Qué tipos de usuarios, activos de información y niveles de acceso deben considerarse para gestionar adecuadamente los contenidos del colectivo?</w:t>
      </w:r>
    </w:p>
    <w:p>
      <w:pPr>
        <w:pStyle w:val="ListBullet"/>
        <w:spacing w:before="0" w:after="60" w:line="276" w:lineRule="auto"/>
        <w:jc w:val="both"/>
      </w:pPr>
      <w:r>
        <w:rPr>
          <w:rFonts w:ascii="Calibri" w:hAnsi="Calibri"/>
          <w:color w:val="333333"/>
          <w:sz w:val="22"/>
        </w:rPr>
        <w:t>¿Qué información debe permanecer local y bajo qué condiciones podría sincronizarse remotamente?</w:t>
      </w:r>
    </w:p>
    <w:p>
      <w:pPr>
        <w:pStyle w:val="ListBullet"/>
        <w:spacing w:before="0" w:after="60" w:line="276" w:lineRule="auto"/>
        <w:jc w:val="both"/>
      </w:pPr>
      <w:r>
        <w:rPr>
          <w:rFonts w:ascii="Calibri" w:hAnsi="Calibri"/>
          <w:color w:val="333333"/>
          <w:sz w:val="22"/>
        </w:rPr>
        <w:t>¿Qué controles preliminares de privacidad, seguridad, trazabilidad, derechos y licencias son necesarios?</w:t>
      </w:r>
    </w:p>
    <w:p>
      <w:pPr>
        <w:pStyle w:val="ListBullet"/>
        <w:spacing w:before="0" w:after="60" w:line="276" w:lineRule="auto"/>
        <w:jc w:val="both"/>
      </w:pPr>
      <w:r>
        <w:rPr>
          <w:rFonts w:ascii="Calibri" w:hAnsi="Calibri"/>
          <w:color w:val="333333"/>
          <w:sz w:val="22"/>
        </w:rPr>
        <w:t>¿Qué requisitos funcionales y no funcionales debe cumplir una plataforma que opere en condiciones de conectividad variable?</w:t>
      </w:r>
    </w:p>
    <w:p>
      <w:pPr>
        <w:pStyle w:val="ListBullet"/>
        <w:spacing w:before="0" w:after="60" w:line="276" w:lineRule="auto"/>
        <w:jc w:val="both"/>
      </w:pPr>
      <w:r>
        <w:rPr>
          <w:rFonts w:ascii="Calibri" w:hAnsi="Calibri"/>
          <w:color w:val="333333"/>
          <w:sz w:val="22"/>
        </w:rPr>
        <w:t>¿Qué riesgos deben ser identificados y tratados siguiendo un enfoque basado en el NIST AI Risk Management Framework?</w:t>
      </w:r>
    </w:p>
    <w:p>
      <w:pPr>
        <w:keepNext/>
        <w:spacing w:before="360" w:after="160"/>
        <w:jc w:val="left"/>
      </w:pPr>
      <w:r>
        <w:rPr>
          <w:rFonts w:ascii="Arial" w:hAnsi="Arial"/>
          <w:b/>
          <w:color w:val="1B365D"/>
          <w:sz w:val="32"/>
        </w:rPr>
        <w:t>7. Justificación</w:t>
      </w:r>
    </w:p>
    <w:p>
      <w:pPr>
        <w:keepNext/>
        <w:spacing w:before="280" w:after="120"/>
        <w:jc w:val="left"/>
      </w:pPr>
      <w:r>
        <w:rPr>
          <w:rFonts w:ascii="Arial" w:hAnsi="Arial"/>
          <w:b/>
          <w:color w:val="008080"/>
          <w:sz w:val="26"/>
        </w:rPr>
        <w:t>7.1 Justificación social y cultural</w:t>
      </w:r>
    </w:p>
    <w:p>
      <w:pPr>
        <w:spacing w:before="0" w:after="120" w:line="276" w:lineRule="auto"/>
        <w:jc w:val="both"/>
      </w:pPr>
      <w:r>
        <w:rPr>
          <w:rFonts w:ascii="Calibri" w:hAnsi="Calibri"/>
          <w:color w:val="333333"/>
          <w:sz w:val="22"/>
        </w:rPr>
        <w:t>Los activos culturales representan una parte importante de la memoria, producción y circulación de una comunidad. Una infraestructura que permita organizarlos y preservarlos puede contribuir a facilitar su consulta, difusión y gestión.</w:t>
      </w:r>
    </w:p>
    <w:p>
      <w:pPr>
        <w:spacing w:before="0" w:after="120" w:line="276" w:lineRule="auto"/>
        <w:jc w:val="both"/>
      </w:pPr>
      <w:r>
        <w:rPr>
          <w:rFonts w:ascii="Calibri" w:hAnsi="Calibri"/>
          <w:color w:val="333333"/>
          <w:sz w:val="22"/>
        </w:rPr>
        <w:t>La propuesta no pretende sustituir las prácticas culturales existentes ni imponer una forma única de organización. Su propósito es proporcionar una estructura tecnológica que pueda adaptarse a las necesidades verificadas del colectivo.</w:t>
      </w:r>
    </w:p>
    <w:p>
      <w:pPr>
        <w:keepNext/>
        <w:spacing w:before="280" w:after="120"/>
        <w:jc w:val="left"/>
      </w:pPr>
      <w:r>
        <w:rPr>
          <w:rFonts w:ascii="Arial" w:hAnsi="Arial"/>
          <w:b/>
          <w:color w:val="008080"/>
          <w:sz w:val="26"/>
        </w:rPr>
        <w:t>7.2 Justificación tecnológica</w:t>
      </w:r>
    </w:p>
    <w:p>
      <w:pPr>
        <w:spacing w:before="0" w:after="120" w:line="276" w:lineRule="auto"/>
        <w:jc w:val="both"/>
      </w:pPr>
      <w:r>
        <w:rPr>
          <w:rFonts w:ascii="Calibri" w:hAnsi="Calibri"/>
          <w:color w:val="333333"/>
          <w:sz w:val="22"/>
        </w:rPr>
        <w:t>La diversidad de formatos exige una plataforma capaz de relacionar texto, audio, imágenes, documentos, mapas y catálogos. La multimodalidad se entiende aquí como la capacidad de gestionar diferentes tipos de información dentro de un mismo ecosistema, no como sinónimo de autonomía completa de inteligencia artificial.</w:t>
      </w:r>
    </w:p>
    <w:p>
      <w:pPr>
        <w:keepNext/>
        <w:spacing w:before="280" w:after="120"/>
        <w:jc w:val="left"/>
      </w:pPr>
      <w:r>
        <w:rPr>
          <w:rFonts w:ascii="Arial" w:hAnsi="Arial"/>
          <w:b/>
          <w:color w:val="008080"/>
          <w:sz w:val="26"/>
        </w:rPr>
        <w:t>7.3 Justificación territorial</w:t>
      </w:r>
    </w:p>
    <w:p>
      <w:pPr>
        <w:spacing w:before="0" w:after="120" w:line="276" w:lineRule="auto"/>
        <w:jc w:val="both"/>
      </w:pPr>
      <w:r>
        <w:rPr>
          <w:rFonts w:ascii="Calibri" w:hAnsi="Calibri"/>
          <w:color w:val="333333"/>
          <w:sz w:val="22"/>
        </w:rPr>
        <w:t>La posibilidad de conectividad variable hace pertinente evaluar una arquitectura capaz de operar localmente. Esto permite que las funciones esenciales no dependan permanentemente de una conexión externa.</w:t>
      </w:r>
    </w:p>
    <w:p>
      <w:pPr>
        <w:keepNext/>
        <w:spacing w:before="280" w:after="120"/>
        <w:jc w:val="left"/>
      </w:pPr>
      <w:r>
        <w:rPr>
          <w:rFonts w:ascii="Arial" w:hAnsi="Arial"/>
          <w:b/>
          <w:color w:val="008080"/>
          <w:sz w:val="26"/>
        </w:rPr>
        <w:t>7.4 Justificación organizacional</w:t>
      </w:r>
    </w:p>
    <w:p>
      <w:pPr>
        <w:spacing w:before="0" w:after="120" w:line="276" w:lineRule="auto"/>
        <w:jc w:val="both"/>
      </w:pPr>
      <w:r>
        <w:rPr>
          <w:rFonts w:ascii="Calibri" w:hAnsi="Calibri"/>
          <w:color w:val="333333"/>
          <w:sz w:val="22"/>
        </w:rPr>
        <w:t>Un repositorio integrado puede favorecer la definición de responsables, permisos, metadatos, versiones y procedimientos de gestión. Sin embargo, la tecnología no sustituye la necesidad de establecer políticas organizacionales.</w:t>
      </w:r>
    </w:p>
    <w:p>
      <w:pPr>
        <w:keepNext/>
        <w:spacing w:before="280" w:after="120"/>
        <w:jc w:val="left"/>
      </w:pPr>
      <w:r>
        <w:rPr>
          <w:rFonts w:ascii="Arial" w:hAnsi="Arial"/>
          <w:b/>
          <w:color w:val="008080"/>
          <w:sz w:val="26"/>
        </w:rPr>
        <w:t>7.5 Justificación académica</w:t>
      </w:r>
    </w:p>
    <w:p>
      <w:pPr>
        <w:spacing w:before="0" w:after="120" w:line="276" w:lineRule="auto"/>
        <w:jc w:val="both"/>
      </w:pPr>
      <w:r>
        <w:rPr>
          <w:rFonts w:ascii="Calibri" w:hAnsi="Calibri"/>
          <w:color w:val="333333"/>
          <w:sz w:val="22"/>
        </w:rPr>
        <w:t>El proyecto permite aplicar principios de ingeniería de sistemas, inteligencia artificial local, sistemas multimodales y gobernanza de riesgos. El Módulo 1 proporciona la oportunidad de construir primero una caracterización formal antes de seleccionar tecnologías e implementar componentes.</w:t>
      </w:r>
    </w:p>
    <w:p>
      <w:pPr>
        <w:keepNext/>
        <w:spacing w:before="280" w:after="120"/>
        <w:jc w:val="left"/>
      </w:pPr>
      <w:r>
        <w:rPr>
          <w:rFonts w:ascii="Arial" w:hAnsi="Arial"/>
          <w:b/>
          <w:color w:val="008080"/>
          <w:sz w:val="26"/>
        </w:rPr>
        <w:t>7.6 Justificación de soberanía y privacidad</w:t>
      </w:r>
    </w:p>
    <w:p>
      <w:pPr>
        <w:spacing w:before="0" w:after="120" w:line="276" w:lineRule="auto"/>
        <w:jc w:val="both"/>
      </w:pPr>
      <w:r>
        <w:rPr>
          <w:rFonts w:ascii="Calibri" w:hAnsi="Calibri"/>
          <w:color w:val="333333"/>
          <w:sz w:val="22"/>
        </w:rPr>
        <w:t>La soberanía tecnológica se relaciona con mantener capacidad de decisión sobre infraestructura, datos, herramientas y transferencias. La operación local puede reducir determinadas transferencias hacia servicios externos, pero no elimina los riesgos. La infraestructura local también requiere autenticación, autorización, cifrado cuando corresponda, copias de seguridad, actualización, auditoría y gestión de vulnerabilidades.</w:t>
      </w:r>
    </w:p>
    <w:p>
      <w:pPr>
        <w:keepNext/>
        <w:spacing w:before="280" w:after="120"/>
        <w:jc w:val="left"/>
      </w:pPr>
      <w:r>
        <w:rPr>
          <w:rFonts w:ascii="Arial" w:hAnsi="Arial"/>
          <w:b/>
          <w:color w:val="008080"/>
          <w:sz w:val="26"/>
        </w:rPr>
        <w:t>7.7 Justificación de sostenibilidad</w:t>
      </w:r>
    </w:p>
    <w:p>
      <w:pPr>
        <w:spacing w:before="0" w:after="120" w:line="276" w:lineRule="auto"/>
        <w:jc w:val="both"/>
      </w:pPr>
      <w:r>
        <w:rPr>
          <w:rFonts w:ascii="Calibri" w:hAnsi="Calibri"/>
          <w:color w:val="333333"/>
          <w:sz w:val="22"/>
        </w:rPr>
        <w:t>Una arquitectura híbrida permite evaluar qué componentes conviene administrar localmente y cuáles pueden beneficiarse de servicios externos. Esta decisión debe considerar costos, mantenimiento, hardware, conectividad, seguridad, escalabilidad y capacidades reales del colectivo.</w:t>
      </w:r>
    </w:p>
    <w:p>
      <w:pPr>
        <w:spacing w:before="0" w:after="120" w:line="276" w:lineRule="auto"/>
        <w:jc w:val="both"/>
      </w:pPr>
      <w:r>
        <w:rPr>
          <w:rFonts w:ascii="Calibri" w:hAnsi="Calibri"/>
          <w:color w:val="333333"/>
          <w:sz w:val="22"/>
        </w:rPr>
        <w:t>Por tanto, la arquitectura híbrida no se considera universalmente superior. Se plantea como una alternativa que debe ser validada frente a las condiciones concretas de Caminarte.</w:t>
      </w:r>
    </w:p>
    <w:p>
      <w:pPr>
        <w:keepNext/>
        <w:spacing w:before="360" w:after="160"/>
        <w:jc w:val="left"/>
      </w:pPr>
      <w:r>
        <w:rPr>
          <w:rFonts w:ascii="Arial" w:hAnsi="Arial"/>
          <w:b/>
          <w:color w:val="1B365D"/>
          <w:sz w:val="32"/>
        </w:rPr>
        <w:t>8. Usuarios y partes interesadas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1560"/>
        <w:gridCol w:w="1560"/>
        <w:gridCol w:w="1560"/>
        <w:gridCol w:w="1560"/>
        <w:gridCol w:w="1560"/>
        <w:gridCol w:w="1560"/>
      </w:tblGrid>
      <w:tr>
        <w:trPr>
          <w:tblHeader/>
        </w:trPr>
        <w:tc>
          <w:tcPr>
            <w:tcW w:type="dxa" w:w="1584"/>
            <w:shd w:fill="1B365D"/>
            <w:tcMar>
              <w:top w:w="120" w:type="dxa"/>
              <w:bottom w:w="120" w:type="dxa"/>
              <w:left w:w="120" w:type="dxa"/>
              <w:right w:w="120" w:type="dxa"/>
            </w:tcMar>
          </w:tcPr>
          <w:p>
            <w:pPr>
              <w:jc w:val="left"/>
            </w:pPr>
            <w:r>
              <w:rPr>
                <w:rFonts w:ascii="Arial" w:hAnsi="Arial"/>
                <w:b/>
                <w:color w:val="FFFFFF"/>
                <w:sz w:val="20"/>
              </w:rPr>
              <w:t>Actor o usuario</w:t>
            </w:r>
          </w:p>
        </w:tc>
        <w:tc>
          <w:tcPr>
            <w:tcW w:type="dxa" w:w="1440"/>
            <w:shd w:fill="1B365D"/>
            <w:tcMar>
              <w:top w:w="120" w:type="dxa"/>
              <w:bottom w:w="120" w:type="dxa"/>
              <w:left w:w="120" w:type="dxa"/>
              <w:right w:w="120" w:type="dxa"/>
            </w:tcMar>
          </w:tcPr>
          <w:p>
            <w:pPr>
              <w:jc w:val="left"/>
            </w:pPr>
            <w:r>
              <w:rPr>
                <w:rFonts w:ascii="Arial" w:hAnsi="Arial"/>
                <w:b/>
                <w:color w:val="FFFFFF"/>
                <w:sz w:val="20"/>
              </w:rPr>
              <w:t>Rol</w:t>
            </w:r>
          </w:p>
        </w:tc>
        <w:tc>
          <w:tcPr>
            <w:tcW w:type="dxa" w:w="1584"/>
            <w:shd w:fill="1B365D"/>
            <w:tcMar>
              <w:top w:w="120" w:type="dxa"/>
              <w:bottom w:w="120" w:type="dxa"/>
              <w:left w:w="120" w:type="dxa"/>
              <w:right w:w="120" w:type="dxa"/>
            </w:tcMar>
          </w:tcPr>
          <w:p>
            <w:pPr>
              <w:jc w:val="left"/>
            </w:pPr>
            <w:r>
              <w:rPr>
                <w:rFonts w:ascii="Arial" w:hAnsi="Arial"/>
                <w:b/>
                <w:color w:val="FFFFFF"/>
                <w:sz w:val="20"/>
              </w:rPr>
              <w:t>Necesidades</w:t>
            </w:r>
          </w:p>
        </w:tc>
        <w:tc>
          <w:tcPr>
            <w:tcW w:type="dxa" w:w="1584"/>
            <w:shd w:fill="1B365D"/>
            <w:tcMar>
              <w:top w:w="120" w:type="dxa"/>
              <w:bottom w:w="120" w:type="dxa"/>
              <w:left w:w="120" w:type="dxa"/>
              <w:right w:w="120" w:type="dxa"/>
            </w:tcMar>
          </w:tcPr>
          <w:p>
            <w:pPr>
              <w:jc w:val="left"/>
            </w:pPr>
            <w:r>
              <w:rPr>
                <w:rFonts w:ascii="Arial" w:hAnsi="Arial"/>
                <w:b/>
                <w:color w:val="FFFFFF"/>
                <w:sz w:val="20"/>
              </w:rPr>
              <w:t>Datos que utiliza o produce</w:t>
            </w:r>
          </w:p>
        </w:tc>
        <w:tc>
          <w:tcPr>
            <w:tcW w:type="dxa" w:w="1440"/>
            <w:shd w:fill="1B365D"/>
            <w:tcMar>
              <w:top w:w="120" w:type="dxa"/>
              <w:bottom w:w="120" w:type="dxa"/>
              <w:left w:w="120" w:type="dxa"/>
              <w:right w:w="120" w:type="dxa"/>
            </w:tcMar>
          </w:tcPr>
          <w:p>
            <w:pPr>
              <w:jc w:val="left"/>
            </w:pPr>
            <w:r>
              <w:rPr>
                <w:rFonts w:ascii="Arial" w:hAnsi="Arial"/>
                <w:b/>
                <w:color w:val="FFFFFF"/>
                <w:sz w:val="20"/>
              </w:rPr>
              <w:t>Nivel de acceso preliminar</w:t>
            </w:r>
          </w:p>
        </w:tc>
        <w:tc>
          <w:tcPr>
            <w:tcW w:type="dxa" w:w="1728"/>
            <w:shd w:fill="1B365D"/>
            <w:tcMar>
              <w:top w:w="120" w:type="dxa"/>
              <w:bottom w:w="120" w:type="dxa"/>
              <w:left w:w="120" w:type="dxa"/>
              <w:right w:w="120" w:type="dxa"/>
            </w:tcMar>
          </w:tcPr>
          <w:p>
            <w:pPr>
              <w:jc w:val="left"/>
            </w:pPr>
            <w:r>
              <w:rPr>
                <w:rFonts w:ascii="Arial" w:hAnsi="Arial"/>
                <w:b/>
                <w:color w:val="FFFFFF"/>
                <w:sz w:val="20"/>
              </w:rPr>
              <w:t>Riesgos asociados</w:t>
            </w:r>
          </w:p>
        </w:tc>
      </w:tr>
      <w:tr>
        <w:trPr>
          <w:cantSplit/>
        </w:trPr>
        <w:tc>
          <w:tcPr>
            <w:tcW w:type="dxa" w:w="1584"/>
            <w:shd w:fill="FFFFFF"/>
            <w:tcMar>
              <w:top w:w="80" w:type="dxa"/>
              <w:bottom w:w="80" w:type="dxa"/>
              <w:left w:w="100" w:type="dxa"/>
              <w:right w:w="100" w:type="dxa"/>
            </w:tcMar>
          </w:tcPr>
          <w:p>
            <w:pPr>
              <w:jc w:val="both"/>
            </w:pPr>
            <w:r>
              <w:rPr>
                <w:rFonts w:ascii="Calibri" w:hAnsi="Calibri"/>
                <w:color w:val="333333"/>
                <w:sz w:val="19"/>
              </w:rPr>
              <w:t>Artistas del colectivo</w:t>
            </w:r>
          </w:p>
        </w:tc>
        <w:tc>
          <w:tcPr>
            <w:tcW w:type="dxa" w:w="1440"/>
            <w:shd w:fill="FFFFFF"/>
            <w:tcMar>
              <w:top w:w="80" w:type="dxa"/>
              <w:bottom w:w="80" w:type="dxa"/>
              <w:left w:w="100" w:type="dxa"/>
              <w:right w:w="100" w:type="dxa"/>
            </w:tcMar>
          </w:tcPr>
          <w:p>
            <w:pPr>
              <w:jc w:val="both"/>
            </w:pPr>
            <w:r>
              <w:rPr>
                <w:rFonts w:ascii="Calibri" w:hAnsi="Calibri"/>
                <w:color w:val="333333"/>
                <w:sz w:val="19"/>
              </w:rPr>
              <w:t>Usuarios internos y productores de contenido</w:t>
            </w:r>
          </w:p>
        </w:tc>
        <w:tc>
          <w:tcPr>
            <w:tcW w:type="dxa" w:w="1584"/>
            <w:shd w:fill="FFFFFF"/>
            <w:tcMar>
              <w:top w:w="80" w:type="dxa"/>
              <w:bottom w:w="80" w:type="dxa"/>
              <w:left w:w="100" w:type="dxa"/>
              <w:right w:w="100" w:type="dxa"/>
            </w:tcMar>
          </w:tcPr>
          <w:p>
            <w:pPr>
              <w:jc w:val="both"/>
            </w:pPr>
            <w:r>
              <w:rPr>
                <w:rFonts w:ascii="Calibri" w:hAnsi="Calibri"/>
                <w:color w:val="333333"/>
                <w:sz w:val="19"/>
              </w:rPr>
              <w:t>Gestionar obras, créditos, perfiles y materiales</w:t>
            </w:r>
          </w:p>
        </w:tc>
        <w:tc>
          <w:tcPr>
            <w:tcW w:type="dxa" w:w="1584"/>
            <w:shd w:fill="FFFFFF"/>
            <w:tcMar>
              <w:top w:w="80" w:type="dxa"/>
              <w:bottom w:w="80" w:type="dxa"/>
              <w:left w:w="100" w:type="dxa"/>
              <w:right w:w="100" w:type="dxa"/>
            </w:tcMar>
          </w:tcPr>
          <w:p>
            <w:pPr>
              <w:jc w:val="both"/>
            </w:pPr>
            <w:r>
              <w:rPr>
                <w:rFonts w:ascii="Calibri" w:hAnsi="Calibri"/>
                <w:color w:val="333333"/>
                <w:sz w:val="19"/>
              </w:rPr>
              <w:t>Audio, imágenes, biografías, metadatos</w:t>
            </w:r>
          </w:p>
        </w:tc>
        <w:tc>
          <w:tcPr>
            <w:tcW w:type="dxa" w:w="1440"/>
            <w:shd w:fill="FFFFFF"/>
            <w:tcMar>
              <w:top w:w="80" w:type="dxa"/>
              <w:bottom w:w="80" w:type="dxa"/>
              <w:left w:w="100" w:type="dxa"/>
              <w:right w:w="100" w:type="dxa"/>
            </w:tcMar>
          </w:tcPr>
          <w:p>
            <w:pPr>
              <w:jc w:val="both"/>
            </w:pPr>
            <w:r>
              <w:rPr>
                <w:rFonts w:ascii="Calibri" w:hAnsi="Calibri"/>
                <w:color w:val="333333"/>
                <w:sz w:val="19"/>
              </w:rPr>
              <w:t>Según rol y propiedad del contenido</w:t>
            </w:r>
          </w:p>
        </w:tc>
        <w:tc>
          <w:tcPr>
            <w:tcW w:type="dxa" w:w="1728"/>
            <w:shd w:fill="FFFFFF"/>
            <w:tcMar>
              <w:top w:w="80" w:type="dxa"/>
              <w:bottom w:w="80" w:type="dxa"/>
              <w:left w:w="100" w:type="dxa"/>
              <w:right w:w="100" w:type="dxa"/>
            </w:tcMar>
          </w:tcPr>
          <w:p>
            <w:pPr>
              <w:jc w:val="both"/>
            </w:pPr>
            <w:r>
              <w:rPr>
                <w:rFonts w:ascii="Calibri" w:hAnsi="Calibri"/>
                <w:color w:val="333333"/>
                <w:sz w:val="19"/>
              </w:rPr>
              <w:t>Uso no autorizado, pérdida de autoría</w:t>
            </w:r>
          </w:p>
        </w:tc>
      </w:tr>
      <w:tr>
        <w:trPr>
          <w:cantSplit/>
        </w:trPr>
        <w:tc>
          <w:tcPr>
            <w:tcW w:type="dxa" w:w="1584"/>
            <w:shd w:fill="F7FAFC"/>
            <w:tcMar>
              <w:top w:w="80" w:type="dxa"/>
              <w:bottom w:w="80" w:type="dxa"/>
              <w:left w:w="100" w:type="dxa"/>
              <w:right w:w="100" w:type="dxa"/>
            </w:tcMar>
          </w:tcPr>
          <w:p>
            <w:pPr>
              <w:jc w:val="both"/>
            </w:pPr>
            <w:r>
              <w:rPr>
                <w:rFonts w:ascii="Calibri" w:hAnsi="Calibri"/>
                <w:color w:val="333333"/>
                <w:sz w:val="19"/>
              </w:rPr>
              <w:t>Gestores de proyectos culturales</w:t>
            </w:r>
          </w:p>
        </w:tc>
        <w:tc>
          <w:tcPr>
            <w:tcW w:type="dxa" w:w="1440"/>
            <w:shd w:fill="F7FAFC"/>
            <w:tcMar>
              <w:top w:w="80" w:type="dxa"/>
              <w:bottom w:w="80" w:type="dxa"/>
              <w:left w:w="100" w:type="dxa"/>
              <w:right w:w="100" w:type="dxa"/>
            </w:tcMar>
          </w:tcPr>
          <w:p>
            <w:pPr>
              <w:jc w:val="both"/>
            </w:pPr>
            <w:r>
              <w:rPr>
                <w:rFonts w:ascii="Calibri" w:hAnsi="Calibri"/>
                <w:color w:val="333333"/>
                <w:sz w:val="19"/>
              </w:rPr>
              <w:t>Usuarios internos</w:t>
            </w:r>
          </w:p>
        </w:tc>
        <w:tc>
          <w:tcPr>
            <w:tcW w:type="dxa" w:w="1584"/>
            <w:shd w:fill="F7FAFC"/>
            <w:tcMar>
              <w:top w:w="80" w:type="dxa"/>
              <w:bottom w:w="80" w:type="dxa"/>
              <w:left w:w="100" w:type="dxa"/>
              <w:right w:w="100" w:type="dxa"/>
            </w:tcMar>
          </w:tcPr>
          <w:p>
            <w:pPr>
              <w:jc w:val="both"/>
            </w:pPr>
            <w:r>
              <w:rPr>
                <w:rFonts w:ascii="Calibri" w:hAnsi="Calibri"/>
                <w:color w:val="333333"/>
                <w:sz w:val="19"/>
              </w:rPr>
              <w:t>Administrar proyectos, eventos y documentación</w:t>
            </w:r>
          </w:p>
        </w:tc>
        <w:tc>
          <w:tcPr>
            <w:tcW w:type="dxa" w:w="1584"/>
            <w:shd w:fill="F7FAFC"/>
            <w:tcMar>
              <w:top w:w="80" w:type="dxa"/>
              <w:bottom w:w="80" w:type="dxa"/>
              <w:left w:w="100" w:type="dxa"/>
              <w:right w:w="100" w:type="dxa"/>
            </w:tcMar>
          </w:tcPr>
          <w:p>
            <w:pPr>
              <w:jc w:val="both"/>
            </w:pPr>
            <w:r>
              <w:rPr>
                <w:rFonts w:ascii="Calibri" w:hAnsi="Calibri"/>
                <w:color w:val="333333"/>
                <w:sz w:val="19"/>
              </w:rPr>
              <w:t>Proyectos, documentos, eventos, solicitudes</w:t>
            </w:r>
          </w:p>
        </w:tc>
        <w:tc>
          <w:tcPr>
            <w:tcW w:type="dxa" w:w="1440"/>
            <w:shd w:fill="F7FAFC"/>
            <w:tcMar>
              <w:top w:w="80" w:type="dxa"/>
              <w:bottom w:w="80" w:type="dxa"/>
              <w:left w:w="100" w:type="dxa"/>
              <w:right w:w="100" w:type="dxa"/>
            </w:tcMar>
          </w:tcPr>
          <w:p>
            <w:pPr>
              <w:jc w:val="both"/>
            </w:pPr>
            <w:r>
              <w:rPr>
                <w:rFonts w:ascii="Calibri" w:hAnsi="Calibri"/>
                <w:color w:val="333333"/>
                <w:sz w:val="19"/>
              </w:rPr>
              <w:t>Interno controlado</w:t>
            </w:r>
          </w:p>
        </w:tc>
        <w:tc>
          <w:tcPr>
            <w:tcW w:type="dxa" w:w="1728"/>
            <w:shd w:fill="F7FAFC"/>
            <w:tcMar>
              <w:top w:w="80" w:type="dxa"/>
              <w:bottom w:w="80" w:type="dxa"/>
              <w:left w:w="100" w:type="dxa"/>
              <w:right w:w="100" w:type="dxa"/>
            </w:tcMar>
          </w:tcPr>
          <w:p>
            <w:pPr>
              <w:jc w:val="both"/>
            </w:pPr>
            <w:r>
              <w:rPr>
                <w:rFonts w:ascii="Calibri" w:hAnsi="Calibri"/>
                <w:color w:val="333333"/>
                <w:sz w:val="19"/>
              </w:rPr>
              <w:t>Exposición o modificación indebida</w:t>
            </w:r>
          </w:p>
        </w:tc>
      </w:tr>
      <w:tr>
        <w:trPr>
          <w:cantSplit/>
        </w:trPr>
        <w:tc>
          <w:tcPr>
            <w:tcW w:type="dxa" w:w="1584"/>
            <w:shd w:fill="FFFFFF"/>
            <w:tcMar>
              <w:top w:w="80" w:type="dxa"/>
              <w:bottom w:w="80" w:type="dxa"/>
              <w:left w:w="100" w:type="dxa"/>
              <w:right w:w="100" w:type="dxa"/>
            </w:tcMar>
          </w:tcPr>
          <w:p>
            <w:pPr>
              <w:jc w:val="both"/>
            </w:pPr>
            <w:r>
              <w:rPr>
                <w:rFonts w:ascii="Calibri" w:hAnsi="Calibri"/>
                <w:color w:val="333333"/>
                <w:sz w:val="19"/>
              </w:rPr>
              <w:t>Administradores</w:t>
            </w:r>
          </w:p>
        </w:tc>
        <w:tc>
          <w:tcPr>
            <w:tcW w:type="dxa" w:w="1440"/>
            <w:shd w:fill="FFFFFF"/>
            <w:tcMar>
              <w:top w:w="80" w:type="dxa"/>
              <w:bottom w:w="80" w:type="dxa"/>
              <w:left w:w="100" w:type="dxa"/>
              <w:right w:w="100" w:type="dxa"/>
            </w:tcMar>
          </w:tcPr>
          <w:p>
            <w:pPr>
              <w:jc w:val="both"/>
            </w:pPr>
            <w:r>
              <w:rPr>
                <w:rFonts w:ascii="Calibri" w:hAnsi="Calibri"/>
                <w:color w:val="333333"/>
                <w:sz w:val="19"/>
              </w:rPr>
              <w:t>Gestión del sistema</w:t>
            </w:r>
          </w:p>
        </w:tc>
        <w:tc>
          <w:tcPr>
            <w:tcW w:type="dxa" w:w="1584"/>
            <w:shd w:fill="FFFFFF"/>
            <w:tcMar>
              <w:top w:w="80" w:type="dxa"/>
              <w:bottom w:w="80" w:type="dxa"/>
              <w:left w:w="100" w:type="dxa"/>
              <w:right w:w="100" w:type="dxa"/>
            </w:tcMar>
          </w:tcPr>
          <w:p>
            <w:pPr>
              <w:jc w:val="both"/>
            </w:pPr>
            <w:r>
              <w:rPr>
                <w:rFonts w:ascii="Calibri" w:hAnsi="Calibri"/>
                <w:color w:val="333333"/>
                <w:sz w:val="19"/>
              </w:rPr>
              <w:t>Usuarios, permisos, configuración y auditoría</w:t>
            </w:r>
          </w:p>
        </w:tc>
        <w:tc>
          <w:tcPr>
            <w:tcW w:type="dxa" w:w="1584"/>
            <w:shd w:fill="FFFFFF"/>
            <w:tcMar>
              <w:top w:w="80" w:type="dxa"/>
              <w:bottom w:w="80" w:type="dxa"/>
              <w:left w:w="100" w:type="dxa"/>
              <w:right w:w="100" w:type="dxa"/>
            </w:tcMar>
          </w:tcPr>
          <w:p>
            <w:pPr>
              <w:jc w:val="both"/>
            </w:pPr>
            <w:r>
              <w:rPr>
                <w:rFonts w:ascii="Calibri" w:hAnsi="Calibri"/>
                <w:color w:val="333333"/>
                <w:sz w:val="19"/>
              </w:rPr>
              <w:t>Credenciales, roles, registros</w:t>
            </w:r>
          </w:p>
        </w:tc>
        <w:tc>
          <w:tcPr>
            <w:tcW w:type="dxa" w:w="1440"/>
            <w:shd w:fill="FFFFFF"/>
            <w:tcMar>
              <w:top w:w="80" w:type="dxa"/>
              <w:bottom w:w="80" w:type="dxa"/>
              <w:left w:w="100" w:type="dxa"/>
              <w:right w:w="100" w:type="dxa"/>
            </w:tcMar>
          </w:tcPr>
          <w:p>
            <w:pPr>
              <w:jc w:val="both"/>
            </w:pPr>
            <w:r>
              <w:rPr>
                <w:rFonts w:ascii="Calibri" w:hAnsi="Calibri"/>
                <w:color w:val="333333"/>
                <w:sz w:val="19"/>
              </w:rPr>
              <w:t>Alto privilegio, mínimo necesario</w:t>
            </w:r>
          </w:p>
        </w:tc>
        <w:tc>
          <w:tcPr>
            <w:tcW w:type="dxa" w:w="1728"/>
            <w:shd w:fill="FFFFFF"/>
            <w:tcMar>
              <w:top w:w="80" w:type="dxa"/>
              <w:bottom w:w="80" w:type="dxa"/>
              <w:left w:w="100" w:type="dxa"/>
              <w:right w:w="100" w:type="dxa"/>
            </w:tcMar>
          </w:tcPr>
          <w:p>
            <w:pPr>
              <w:jc w:val="both"/>
            </w:pPr>
            <w:r>
              <w:rPr>
                <w:rFonts w:ascii="Calibri" w:hAnsi="Calibri"/>
                <w:color w:val="333333"/>
                <w:sz w:val="19"/>
              </w:rPr>
              <w:t>Compromiso de cuenta, privilegios excesivos</w:t>
            </w:r>
          </w:p>
        </w:tc>
      </w:tr>
      <w:tr>
        <w:trPr>
          <w:cantSplit/>
        </w:trPr>
        <w:tc>
          <w:tcPr>
            <w:tcW w:type="dxa" w:w="1584"/>
            <w:shd w:fill="F7FAFC"/>
            <w:tcMar>
              <w:top w:w="80" w:type="dxa"/>
              <w:bottom w:w="80" w:type="dxa"/>
              <w:left w:w="100" w:type="dxa"/>
              <w:right w:w="100" w:type="dxa"/>
            </w:tcMar>
          </w:tcPr>
          <w:p>
            <w:pPr>
              <w:jc w:val="both"/>
            </w:pPr>
            <w:r>
              <w:rPr>
                <w:rFonts w:ascii="Calibri" w:hAnsi="Calibri"/>
                <w:color w:val="333333"/>
                <w:sz w:val="19"/>
              </w:rPr>
              <w:t>Visitantes/ciudadanía</w:t>
            </w:r>
          </w:p>
        </w:tc>
        <w:tc>
          <w:tcPr>
            <w:tcW w:type="dxa" w:w="1440"/>
            <w:shd w:fill="F7FAFC"/>
            <w:tcMar>
              <w:top w:w="80" w:type="dxa"/>
              <w:bottom w:w="80" w:type="dxa"/>
              <w:left w:w="100" w:type="dxa"/>
              <w:right w:w="100" w:type="dxa"/>
            </w:tcMar>
          </w:tcPr>
          <w:p>
            <w:pPr>
              <w:jc w:val="both"/>
            </w:pPr>
            <w:r>
              <w:rPr>
                <w:rFonts w:ascii="Calibri" w:hAnsi="Calibri"/>
                <w:color w:val="333333"/>
                <w:sz w:val="19"/>
              </w:rPr>
              <w:t>Usuarios externos</w:t>
            </w:r>
          </w:p>
        </w:tc>
        <w:tc>
          <w:tcPr>
            <w:tcW w:type="dxa" w:w="1584"/>
            <w:shd w:fill="F7FAFC"/>
            <w:tcMar>
              <w:top w:w="80" w:type="dxa"/>
              <w:bottom w:w="80" w:type="dxa"/>
              <w:left w:w="100" w:type="dxa"/>
              <w:right w:w="100" w:type="dxa"/>
            </w:tcMar>
          </w:tcPr>
          <w:p>
            <w:pPr>
              <w:jc w:val="both"/>
            </w:pPr>
            <w:r>
              <w:rPr>
                <w:rFonts w:ascii="Calibri" w:hAnsi="Calibri"/>
                <w:color w:val="333333"/>
                <w:sz w:val="19"/>
              </w:rPr>
              <w:t>Consultar contenidos públicos</w:t>
            </w:r>
          </w:p>
        </w:tc>
        <w:tc>
          <w:tcPr>
            <w:tcW w:type="dxa" w:w="1584"/>
            <w:shd w:fill="F7FAFC"/>
            <w:tcMar>
              <w:top w:w="80" w:type="dxa"/>
              <w:bottom w:w="80" w:type="dxa"/>
              <w:left w:w="100" w:type="dxa"/>
              <w:right w:w="100" w:type="dxa"/>
            </w:tcMar>
          </w:tcPr>
          <w:p>
            <w:pPr>
              <w:jc w:val="both"/>
            </w:pPr>
            <w:r>
              <w:rPr>
                <w:rFonts w:ascii="Calibri" w:hAnsi="Calibri"/>
                <w:color w:val="333333"/>
                <w:sz w:val="19"/>
              </w:rPr>
              <w:t>Contenido publicado</w:t>
            </w:r>
          </w:p>
        </w:tc>
        <w:tc>
          <w:tcPr>
            <w:tcW w:type="dxa" w:w="1440"/>
            <w:shd w:fill="F7FAFC"/>
            <w:tcMar>
              <w:top w:w="80" w:type="dxa"/>
              <w:bottom w:w="80" w:type="dxa"/>
              <w:left w:w="100" w:type="dxa"/>
              <w:right w:w="100" w:type="dxa"/>
            </w:tcMar>
          </w:tcPr>
          <w:p>
            <w:pPr>
              <w:jc w:val="both"/>
            </w:pPr>
            <w:r>
              <w:rPr>
                <w:rFonts w:ascii="Calibri" w:hAnsi="Calibri"/>
                <w:color w:val="333333"/>
                <w:sz w:val="19"/>
              </w:rPr>
              <w:t>Público</w:t>
            </w:r>
          </w:p>
        </w:tc>
        <w:tc>
          <w:tcPr>
            <w:tcW w:type="dxa" w:w="1728"/>
            <w:shd w:fill="F7FAFC"/>
            <w:tcMar>
              <w:top w:w="80" w:type="dxa"/>
              <w:bottom w:w="80" w:type="dxa"/>
              <w:left w:w="100" w:type="dxa"/>
              <w:right w:w="100" w:type="dxa"/>
            </w:tcMar>
          </w:tcPr>
          <w:p>
            <w:pPr>
              <w:jc w:val="both"/>
            </w:pPr>
            <w:r>
              <w:rPr>
                <w:rFonts w:ascii="Calibri" w:hAnsi="Calibri"/>
                <w:color w:val="333333"/>
                <w:sz w:val="19"/>
              </w:rPr>
              <w:t>Acceso accidental a contenido restringido</w:t>
            </w:r>
          </w:p>
        </w:tc>
      </w:tr>
      <w:tr>
        <w:trPr>
          <w:cantSplit/>
        </w:trPr>
        <w:tc>
          <w:tcPr>
            <w:tcW w:type="dxa" w:w="1584"/>
            <w:shd w:fill="FFFFFF"/>
            <w:tcMar>
              <w:top w:w="80" w:type="dxa"/>
              <w:bottom w:w="80" w:type="dxa"/>
              <w:left w:w="100" w:type="dxa"/>
              <w:right w:w="100" w:type="dxa"/>
            </w:tcMar>
          </w:tcPr>
          <w:p>
            <w:pPr>
              <w:jc w:val="both"/>
            </w:pPr>
            <w:r>
              <w:rPr>
                <w:rFonts w:ascii="Calibri" w:hAnsi="Calibri"/>
                <w:color w:val="333333"/>
                <w:sz w:val="19"/>
              </w:rPr>
              <w:t>Organizadores de eventos</w:t>
            </w:r>
          </w:p>
        </w:tc>
        <w:tc>
          <w:tcPr>
            <w:tcW w:type="dxa" w:w="1440"/>
            <w:shd w:fill="FFFFFF"/>
            <w:tcMar>
              <w:top w:w="80" w:type="dxa"/>
              <w:bottom w:w="80" w:type="dxa"/>
              <w:left w:w="100" w:type="dxa"/>
              <w:right w:w="100" w:type="dxa"/>
            </w:tcMar>
          </w:tcPr>
          <w:p>
            <w:pPr>
              <w:jc w:val="both"/>
            </w:pPr>
            <w:r>
              <w:rPr>
                <w:rFonts w:ascii="Calibri" w:hAnsi="Calibri"/>
                <w:color w:val="333333"/>
                <w:sz w:val="19"/>
              </w:rPr>
              <w:t>Usuarios internos/externos autorizados</w:t>
            </w:r>
          </w:p>
        </w:tc>
        <w:tc>
          <w:tcPr>
            <w:tcW w:type="dxa" w:w="1584"/>
            <w:shd w:fill="FFFFFF"/>
            <w:tcMar>
              <w:top w:w="80" w:type="dxa"/>
              <w:bottom w:w="80" w:type="dxa"/>
              <w:left w:w="100" w:type="dxa"/>
              <w:right w:w="100" w:type="dxa"/>
            </w:tcMar>
          </w:tcPr>
          <w:p>
            <w:pPr>
              <w:jc w:val="both"/>
            </w:pPr>
            <w:r>
              <w:rPr>
                <w:rFonts w:ascii="Calibri" w:hAnsi="Calibri"/>
                <w:color w:val="333333"/>
                <w:sz w:val="19"/>
              </w:rPr>
              <w:t>Gestionar eventos y ubicaciones</w:t>
            </w:r>
          </w:p>
        </w:tc>
        <w:tc>
          <w:tcPr>
            <w:tcW w:type="dxa" w:w="1584"/>
            <w:shd w:fill="FFFFFF"/>
            <w:tcMar>
              <w:top w:w="80" w:type="dxa"/>
              <w:bottom w:w="80" w:type="dxa"/>
              <w:left w:w="100" w:type="dxa"/>
              <w:right w:w="100" w:type="dxa"/>
            </w:tcMar>
          </w:tcPr>
          <w:p>
            <w:pPr>
              <w:jc w:val="both"/>
            </w:pPr>
            <w:r>
              <w:rPr>
                <w:rFonts w:ascii="Calibri" w:hAnsi="Calibri"/>
                <w:color w:val="333333"/>
                <w:sz w:val="19"/>
              </w:rPr>
              <w:t>Fechas, lugares, materiales</w:t>
            </w:r>
          </w:p>
        </w:tc>
        <w:tc>
          <w:tcPr>
            <w:tcW w:type="dxa" w:w="1440"/>
            <w:shd w:fill="FFFFFF"/>
            <w:tcMar>
              <w:top w:w="80" w:type="dxa"/>
              <w:bottom w:w="80" w:type="dxa"/>
              <w:left w:w="100" w:type="dxa"/>
              <w:right w:w="100" w:type="dxa"/>
            </w:tcMar>
          </w:tcPr>
          <w:p>
            <w:pPr>
              <w:jc w:val="both"/>
            </w:pPr>
            <w:r>
              <w:rPr>
                <w:rFonts w:ascii="Calibri" w:hAnsi="Calibri"/>
                <w:color w:val="333333"/>
                <w:sz w:val="19"/>
              </w:rPr>
              <w:t>Restringido según evento</w:t>
            </w:r>
          </w:p>
        </w:tc>
        <w:tc>
          <w:tcPr>
            <w:tcW w:type="dxa" w:w="1728"/>
            <w:shd w:fill="FFFFFF"/>
            <w:tcMar>
              <w:top w:w="80" w:type="dxa"/>
              <w:bottom w:w="80" w:type="dxa"/>
              <w:left w:w="100" w:type="dxa"/>
              <w:right w:w="100" w:type="dxa"/>
            </w:tcMar>
          </w:tcPr>
          <w:p>
            <w:pPr>
              <w:jc w:val="both"/>
            </w:pPr>
            <w:r>
              <w:rPr>
                <w:rFonts w:ascii="Calibri" w:hAnsi="Calibri"/>
                <w:color w:val="333333"/>
                <w:sz w:val="19"/>
              </w:rPr>
              <w:t>Exposición de ubicaciones sensibles</w:t>
            </w:r>
          </w:p>
        </w:tc>
      </w:tr>
      <w:tr>
        <w:trPr>
          <w:cantSplit/>
        </w:trPr>
        <w:tc>
          <w:tcPr>
            <w:tcW w:type="dxa" w:w="1584"/>
            <w:shd w:fill="F7FAFC"/>
            <w:tcMar>
              <w:top w:w="80" w:type="dxa"/>
              <w:bottom w:w="80" w:type="dxa"/>
              <w:left w:w="100" w:type="dxa"/>
              <w:right w:w="100" w:type="dxa"/>
            </w:tcMar>
          </w:tcPr>
          <w:p>
            <w:pPr>
              <w:jc w:val="both"/>
            </w:pPr>
            <w:r>
              <w:rPr>
                <w:rFonts w:ascii="Calibri" w:hAnsi="Calibri"/>
                <w:color w:val="333333"/>
                <w:sz w:val="19"/>
              </w:rPr>
              <w:t>Responsables de derechos y licencias</w:t>
            </w:r>
          </w:p>
        </w:tc>
        <w:tc>
          <w:tcPr>
            <w:tcW w:type="dxa" w:w="1440"/>
            <w:shd w:fill="F7FAFC"/>
            <w:tcMar>
              <w:top w:w="80" w:type="dxa"/>
              <w:bottom w:w="80" w:type="dxa"/>
              <w:left w:w="100" w:type="dxa"/>
              <w:right w:w="100" w:type="dxa"/>
            </w:tcMar>
          </w:tcPr>
          <w:p>
            <w:pPr>
              <w:jc w:val="both"/>
            </w:pPr>
            <w:r>
              <w:rPr>
                <w:rFonts w:ascii="Calibri" w:hAnsi="Calibri"/>
                <w:color w:val="333333"/>
                <w:sz w:val="19"/>
              </w:rPr>
              <w:t>Usuarios especializados</w:t>
            </w:r>
          </w:p>
        </w:tc>
        <w:tc>
          <w:tcPr>
            <w:tcW w:type="dxa" w:w="1584"/>
            <w:shd w:fill="F7FAFC"/>
            <w:tcMar>
              <w:top w:w="80" w:type="dxa"/>
              <w:bottom w:w="80" w:type="dxa"/>
              <w:left w:w="100" w:type="dxa"/>
              <w:right w:w="100" w:type="dxa"/>
            </w:tcMar>
          </w:tcPr>
          <w:p>
            <w:pPr>
              <w:jc w:val="both"/>
            </w:pPr>
            <w:r>
              <w:rPr>
                <w:rFonts w:ascii="Calibri" w:hAnsi="Calibri"/>
                <w:color w:val="333333"/>
                <w:sz w:val="19"/>
              </w:rPr>
              <w:t>Validar autoría, permisos y licencias</w:t>
            </w:r>
          </w:p>
        </w:tc>
        <w:tc>
          <w:tcPr>
            <w:tcW w:type="dxa" w:w="1584"/>
            <w:shd w:fill="F7FAFC"/>
            <w:tcMar>
              <w:top w:w="80" w:type="dxa"/>
              <w:bottom w:w="80" w:type="dxa"/>
              <w:left w:w="100" w:type="dxa"/>
              <w:right w:w="100" w:type="dxa"/>
            </w:tcMar>
          </w:tcPr>
          <w:p>
            <w:pPr>
              <w:jc w:val="both"/>
            </w:pPr>
            <w:r>
              <w:rPr>
                <w:rFonts w:ascii="Calibri" w:hAnsi="Calibri"/>
                <w:color w:val="333333"/>
                <w:sz w:val="19"/>
              </w:rPr>
              <w:t>Licencias, créditos, autorizaciones</w:t>
            </w:r>
          </w:p>
        </w:tc>
        <w:tc>
          <w:tcPr>
            <w:tcW w:type="dxa" w:w="1440"/>
            <w:shd w:fill="F7FAFC"/>
            <w:tcMar>
              <w:top w:w="80" w:type="dxa"/>
              <w:bottom w:w="80" w:type="dxa"/>
              <w:left w:w="100" w:type="dxa"/>
              <w:right w:w="100" w:type="dxa"/>
            </w:tcMar>
          </w:tcPr>
          <w:p>
            <w:pPr>
              <w:jc w:val="both"/>
            </w:pPr>
            <w:r>
              <w:rPr>
                <w:rFonts w:ascii="Calibri" w:hAnsi="Calibri"/>
                <w:color w:val="333333"/>
                <w:sz w:val="19"/>
              </w:rPr>
              <w:t>Restringido</w:t>
            </w:r>
          </w:p>
        </w:tc>
        <w:tc>
          <w:tcPr>
            <w:tcW w:type="dxa" w:w="1728"/>
            <w:shd w:fill="F7FAFC"/>
            <w:tcMar>
              <w:top w:w="80" w:type="dxa"/>
              <w:bottom w:w="80" w:type="dxa"/>
              <w:left w:w="100" w:type="dxa"/>
              <w:right w:w="100" w:type="dxa"/>
            </w:tcMar>
          </w:tcPr>
          <w:p>
            <w:pPr>
              <w:jc w:val="both"/>
            </w:pPr>
            <w:r>
              <w:rPr>
                <w:rFonts w:ascii="Calibri" w:hAnsi="Calibri"/>
                <w:color w:val="333333"/>
                <w:sz w:val="19"/>
              </w:rPr>
              <w:t>Publicación sin autorización</w:t>
            </w:r>
          </w:p>
        </w:tc>
      </w:tr>
      <w:tr>
        <w:trPr>
          <w:cantSplit/>
        </w:trPr>
        <w:tc>
          <w:tcPr>
            <w:tcW w:type="dxa" w:w="1584"/>
            <w:shd w:fill="FFFFFF"/>
            <w:tcMar>
              <w:top w:w="80" w:type="dxa"/>
              <w:bottom w:w="80" w:type="dxa"/>
              <w:left w:w="100" w:type="dxa"/>
              <w:right w:w="100" w:type="dxa"/>
            </w:tcMar>
          </w:tcPr>
          <w:p>
            <w:pPr>
              <w:jc w:val="both"/>
            </w:pPr>
            <w:r>
              <w:rPr>
                <w:rFonts w:ascii="Calibri" w:hAnsi="Calibri"/>
                <w:color w:val="333333"/>
                <w:sz w:val="19"/>
              </w:rPr>
              <w:t>Compradores/interesados</w:t>
            </w:r>
          </w:p>
        </w:tc>
        <w:tc>
          <w:tcPr>
            <w:tcW w:type="dxa" w:w="1440"/>
            <w:shd w:fill="FFFFFF"/>
            <w:tcMar>
              <w:top w:w="80" w:type="dxa"/>
              <w:bottom w:w="80" w:type="dxa"/>
              <w:left w:w="100" w:type="dxa"/>
              <w:right w:w="100" w:type="dxa"/>
            </w:tcMar>
          </w:tcPr>
          <w:p>
            <w:pPr>
              <w:jc w:val="both"/>
            </w:pPr>
            <w:r>
              <w:rPr>
                <w:rFonts w:ascii="Calibri" w:hAnsi="Calibri"/>
                <w:color w:val="333333"/>
                <w:sz w:val="19"/>
              </w:rPr>
              <w:t>Usuarios externos</w:t>
            </w:r>
          </w:p>
        </w:tc>
        <w:tc>
          <w:tcPr>
            <w:tcW w:type="dxa" w:w="1584"/>
            <w:shd w:fill="FFFFFF"/>
            <w:tcMar>
              <w:top w:w="80" w:type="dxa"/>
              <w:bottom w:w="80" w:type="dxa"/>
              <w:left w:w="100" w:type="dxa"/>
              <w:right w:w="100" w:type="dxa"/>
            </w:tcMar>
          </w:tcPr>
          <w:p>
            <w:pPr>
              <w:jc w:val="both"/>
            </w:pPr>
            <w:r>
              <w:rPr>
                <w:rFonts w:ascii="Calibri" w:hAnsi="Calibri"/>
                <w:color w:val="333333"/>
                <w:sz w:val="19"/>
              </w:rPr>
              <w:t>Consultar productos</w:t>
            </w:r>
          </w:p>
        </w:tc>
        <w:tc>
          <w:tcPr>
            <w:tcW w:type="dxa" w:w="1584"/>
            <w:shd w:fill="FFFFFF"/>
            <w:tcMar>
              <w:top w:w="80" w:type="dxa"/>
              <w:bottom w:w="80" w:type="dxa"/>
              <w:left w:w="100" w:type="dxa"/>
              <w:right w:w="100" w:type="dxa"/>
            </w:tcMar>
          </w:tcPr>
          <w:p>
            <w:pPr>
              <w:jc w:val="both"/>
            </w:pPr>
            <w:r>
              <w:rPr>
                <w:rFonts w:ascii="Calibri" w:hAnsi="Calibri"/>
                <w:color w:val="333333"/>
                <w:sz w:val="19"/>
              </w:rPr>
              <w:t>Catálogo y disponibilidad</w:t>
            </w:r>
          </w:p>
        </w:tc>
        <w:tc>
          <w:tcPr>
            <w:tcW w:type="dxa" w:w="1440"/>
            <w:shd w:fill="FFFFFF"/>
            <w:tcMar>
              <w:top w:w="80" w:type="dxa"/>
              <w:bottom w:w="80" w:type="dxa"/>
              <w:left w:w="100" w:type="dxa"/>
              <w:right w:w="100" w:type="dxa"/>
            </w:tcMar>
          </w:tcPr>
          <w:p>
            <w:pPr>
              <w:jc w:val="both"/>
            </w:pPr>
            <w:r>
              <w:rPr>
                <w:rFonts w:ascii="Calibri" w:hAnsi="Calibri"/>
                <w:color w:val="333333"/>
                <w:sz w:val="19"/>
              </w:rPr>
              <w:t>Público sobre información autorizada</w:t>
            </w:r>
          </w:p>
        </w:tc>
        <w:tc>
          <w:tcPr>
            <w:tcW w:type="dxa" w:w="1728"/>
            <w:shd w:fill="FFFFFF"/>
            <w:tcMar>
              <w:top w:w="80" w:type="dxa"/>
              <w:bottom w:w="80" w:type="dxa"/>
              <w:left w:w="100" w:type="dxa"/>
              <w:right w:w="100" w:type="dxa"/>
            </w:tcMar>
          </w:tcPr>
          <w:p>
            <w:pPr>
              <w:jc w:val="both"/>
            </w:pPr>
            <w:r>
              <w:rPr>
                <w:rFonts w:ascii="Calibri" w:hAnsi="Calibri"/>
                <w:color w:val="333333"/>
                <w:sz w:val="19"/>
              </w:rPr>
              <w:t>Exposición de datos comerciales</w:t>
            </w:r>
          </w:p>
        </w:tc>
      </w:tr>
      <w:tr>
        <w:trPr>
          <w:cantSplit/>
        </w:trPr>
        <w:tc>
          <w:tcPr>
            <w:tcW w:type="dxa" w:w="1584"/>
            <w:shd w:fill="F7FAFC"/>
            <w:tcMar>
              <w:top w:w="80" w:type="dxa"/>
              <w:bottom w:w="80" w:type="dxa"/>
              <w:left w:w="100" w:type="dxa"/>
              <w:right w:w="100" w:type="dxa"/>
            </w:tcMar>
          </w:tcPr>
          <w:p>
            <w:pPr>
              <w:jc w:val="both"/>
            </w:pPr>
            <w:r>
              <w:rPr>
                <w:rFonts w:ascii="Calibri" w:hAnsi="Calibri"/>
                <w:color w:val="333333"/>
                <w:sz w:val="19"/>
              </w:rPr>
              <w:t>Entidades aliadas</w:t>
            </w:r>
          </w:p>
        </w:tc>
        <w:tc>
          <w:tcPr>
            <w:tcW w:type="dxa" w:w="1440"/>
            <w:shd w:fill="F7FAFC"/>
            <w:tcMar>
              <w:top w:w="80" w:type="dxa"/>
              <w:bottom w:w="80" w:type="dxa"/>
              <w:left w:w="100" w:type="dxa"/>
              <w:right w:w="100" w:type="dxa"/>
            </w:tcMar>
          </w:tcPr>
          <w:p>
            <w:pPr>
              <w:jc w:val="both"/>
            </w:pPr>
            <w:r>
              <w:rPr>
                <w:rFonts w:ascii="Calibri" w:hAnsi="Calibri"/>
                <w:color w:val="333333"/>
                <w:sz w:val="19"/>
              </w:rPr>
              <w:t>Actores externos autorizados</w:t>
            </w:r>
          </w:p>
        </w:tc>
        <w:tc>
          <w:tcPr>
            <w:tcW w:type="dxa" w:w="1584"/>
            <w:shd w:fill="F7FAFC"/>
            <w:tcMar>
              <w:top w:w="80" w:type="dxa"/>
              <w:bottom w:w="80" w:type="dxa"/>
              <w:left w:w="100" w:type="dxa"/>
              <w:right w:w="100" w:type="dxa"/>
            </w:tcMar>
          </w:tcPr>
          <w:p>
            <w:pPr>
              <w:jc w:val="both"/>
            </w:pPr>
            <w:r>
              <w:rPr>
                <w:rFonts w:ascii="Calibri" w:hAnsi="Calibri"/>
                <w:color w:val="333333"/>
                <w:sz w:val="19"/>
              </w:rPr>
              <w:t>Consultar o intercambiar información específica</w:t>
            </w:r>
          </w:p>
        </w:tc>
        <w:tc>
          <w:tcPr>
            <w:tcW w:type="dxa" w:w="1584"/>
            <w:shd w:fill="F7FAFC"/>
            <w:tcMar>
              <w:top w:w="80" w:type="dxa"/>
              <w:bottom w:w="80" w:type="dxa"/>
              <w:left w:w="100" w:type="dxa"/>
              <w:right w:w="100" w:type="dxa"/>
            </w:tcMar>
          </w:tcPr>
          <w:p>
            <w:pPr>
              <w:jc w:val="both"/>
            </w:pPr>
            <w:r>
              <w:rPr>
                <w:rFonts w:ascii="Calibri" w:hAnsi="Calibri"/>
                <w:color w:val="333333"/>
                <w:sz w:val="19"/>
              </w:rPr>
              <w:t>Proyectos, convocatorias, contenidos autorizados</w:t>
            </w:r>
          </w:p>
        </w:tc>
        <w:tc>
          <w:tcPr>
            <w:tcW w:type="dxa" w:w="1440"/>
            <w:shd w:fill="F7FAFC"/>
            <w:tcMar>
              <w:top w:w="80" w:type="dxa"/>
              <w:bottom w:w="80" w:type="dxa"/>
              <w:left w:w="100" w:type="dxa"/>
              <w:right w:w="100" w:type="dxa"/>
            </w:tcMar>
          </w:tcPr>
          <w:p>
            <w:pPr>
              <w:jc w:val="both"/>
            </w:pPr>
            <w:r>
              <w:rPr>
                <w:rFonts w:ascii="Calibri" w:hAnsi="Calibri"/>
                <w:color w:val="333333"/>
                <w:sz w:val="19"/>
              </w:rPr>
              <w:t>Acceso limitado</w:t>
            </w:r>
          </w:p>
        </w:tc>
        <w:tc>
          <w:tcPr>
            <w:tcW w:type="dxa" w:w="1728"/>
            <w:shd w:fill="F7FAFC"/>
            <w:tcMar>
              <w:top w:w="80" w:type="dxa"/>
              <w:bottom w:w="80" w:type="dxa"/>
              <w:left w:w="100" w:type="dxa"/>
              <w:right w:w="100" w:type="dxa"/>
            </w:tcMar>
          </w:tcPr>
          <w:p>
            <w:pPr>
              <w:jc w:val="both"/>
            </w:pPr>
            <w:r>
              <w:rPr>
                <w:rFonts w:ascii="Calibri" w:hAnsi="Calibri"/>
                <w:color w:val="333333"/>
                <w:sz w:val="19"/>
              </w:rPr>
              <w:t>Transferencia indebida</w:t>
            </w:r>
          </w:p>
        </w:tc>
      </w:tr>
      <w:tr>
        <w:trPr>
          <w:cantSplit/>
        </w:trPr>
        <w:tc>
          <w:tcPr>
            <w:tcW w:type="dxa" w:w="1584"/>
            <w:shd w:fill="FFFFFF"/>
            <w:tcMar>
              <w:top w:w="80" w:type="dxa"/>
              <w:bottom w:w="80" w:type="dxa"/>
              <w:left w:w="100" w:type="dxa"/>
              <w:right w:w="100" w:type="dxa"/>
            </w:tcMar>
          </w:tcPr>
          <w:p>
            <w:pPr>
              <w:jc w:val="both"/>
            </w:pPr>
            <w:r>
              <w:rPr>
                <w:rFonts w:ascii="Calibri" w:hAnsi="Calibri"/>
                <w:color w:val="333333"/>
                <w:sz w:val="19"/>
              </w:rPr>
              <w:t>Personal técnico/soporte</w:t>
            </w:r>
          </w:p>
        </w:tc>
        <w:tc>
          <w:tcPr>
            <w:tcW w:type="dxa" w:w="1440"/>
            <w:shd w:fill="FFFFFF"/>
            <w:tcMar>
              <w:top w:w="80" w:type="dxa"/>
              <w:bottom w:w="80" w:type="dxa"/>
              <w:left w:w="100" w:type="dxa"/>
              <w:right w:w="100" w:type="dxa"/>
            </w:tcMar>
          </w:tcPr>
          <w:p>
            <w:pPr>
              <w:jc w:val="both"/>
            </w:pPr>
            <w:r>
              <w:rPr>
                <w:rFonts w:ascii="Calibri" w:hAnsi="Calibri"/>
                <w:color w:val="333333"/>
                <w:sz w:val="19"/>
              </w:rPr>
              <w:t>Soporte operativo</w:t>
            </w:r>
          </w:p>
        </w:tc>
        <w:tc>
          <w:tcPr>
            <w:tcW w:type="dxa" w:w="1584"/>
            <w:shd w:fill="FFFFFF"/>
            <w:tcMar>
              <w:top w:w="80" w:type="dxa"/>
              <w:bottom w:w="80" w:type="dxa"/>
              <w:left w:w="100" w:type="dxa"/>
              <w:right w:w="100" w:type="dxa"/>
            </w:tcMar>
          </w:tcPr>
          <w:p>
            <w:pPr>
              <w:jc w:val="both"/>
            </w:pPr>
            <w:r>
              <w:rPr>
                <w:rFonts w:ascii="Calibri" w:hAnsi="Calibri"/>
                <w:color w:val="333333"/>
                <w:sz w:val="19"/>
              </w:rPr>
              <w:t>Mantener infraestructura</w:t>
            </w:r>
          </w:p>
        </w:tc>
        <w:tc>
          <w:tcPr>
            <w:tcW w:type="dxa" w:w="1584"/>
            <w:shd w:fill="FFFFFF"/>
            <w:tcMar>
              <w:top w:w="80" w:type="dxa"/>
              <w:bottom w:w="80" w:type="dxa"/>
              <w:left w:w="100" w:type="dxa"/>
              <w:right w:w="100" w:type="dxa"/>
            </w:tcMar>
          </w:tcPr>
          <w:p>
            <w:pPr>
              <w:jc w:val="both"/>
            </w:pPr>
            <w:r>
              <w:rPr>
                <w:rFonts w:ascii="Calibri" w:hAnsi="Calibri"/>
                <w:color w:val="333333"/>
                <w:sz w:val="19"/>
              </w:rPr>
              <w:t>Registros técnicos y configuración</w:t>
            </w:r>
          </w:p>
        </w:tc>
        <w:tc>
          <w:tcPr>
            <w:tcW w:type="dxa" w:w="1440"/>
            <w:shd w:fill="FFFFFF"/>
            <w:tcMar>
              <w:top w:w="80" w:type="dxa"/>
              <w:bottom w:w="80" w:type="dxa"/>
              <w:left w:w="100" w:type="dxa"/>
              <w:right w:w="100" w:type="dxa"/>
            </w:tcMar>
          </w:tcPr>
          <w:p>
            <w:pPr>
              <w:jc w:val="both"/>
            </w:pPr>
            <w:r>
              <w:rPr>
                <w:rFonts w:ascii="Calibri" w:hAnsi="Calibri"/>
                <w:color w:val="333333"/>
                <w:sz w:val="19"/>
              </w:rPr>
              <w:t>Privilegio temporal y controlado</w:t>
            </w:r>
          </w:p>
        </w:tc>
        <w:tc>
          <w:tcPr>
            <w:tcW w:type="dxa" w:w="1728"/>
            <w:shd w:fill="FFFFFF"/>
            <w:tcMar>
              <w:top w:w="80" w:type="dxa"/>
              <w:bottom w:w="80" w:type="dxa"/>
              <w:left w:w="100" w:type="dxa"/>
              <w:right w:w="100" w:type="dxa"/>
            </w:tcMar>
          </w:tcPr>
          <w:p>
            <w:pPr>
              <w:jc w:val="both"/>
            </w:pPr>
            <w:r>
              <w:rPr>
                <w:rFonts w:ascii="Calibri" w:hAnsi="Calibri"/>
                <w:color w:val="333333"/>
                <w:sz w:val="19"/>
              </w:rPr>
              <w:t>Acceso a información sensible</w:t>
            </w:r>
          </w:p>
        </w:tc>
      </w:tr>
      <w:tr>
        <w:trPr>
          <w:cantSplit/>
        </w:trPr>
        <w:tc>
          <w:tcPr>
            <w:tcW w:type="dxa" w:w="1584"/>
            <w:shd w:fill="F7FAFC"/>
            <w:tcMar>
              <w:top w:w="80" w:type="dxa"/>
              <w:bottom w:w="80" w:type="dxa"/>
              <w:left w:w="100" w:type="dxa"/>
              <w:right w:w="100" w:type="dxa"/>
            </w:tcMar>
          </w:tcPr>
          <w:p>
            <w:pPr>
              <w:jc w:val="both"/>
            </w:pPr>
            <w:r>
              <w:rPr>
                <w:rFonts w:ascii="Calibri" w:hAnsi="Calibri"/>
                <w:color w:val="333333"/>
                <w:sz w:val="19"/>
              </w:rPr>
              <w:t>Comunidad local</w:t>
            </w:r>
          </w:p>
        </w:tc>
        <w:tc>
          <w:tcPr>
            <w:tcW w:type="dxa" w:w="1440"/>
            <w:shd w:fill="F7FAFC"/>
            <w:tcMar>
              <w:top w:w="80" w:type="dxa"/>
              <w:bottom w:w="80" w:type="dxa"/>
              <w:left w:w="100" w:type="dxa"/>
              <w:right w:w="100" w:type="dxa"/>
            </w:tcMar>
          </w:tcPr>
          <w:p>
            <w:pPr>
              <w:jc w:val="both"/>
            </w:pPr>
            <w:r>
              <w:rPr>
                <w:rFonts w:ascii="Calibri" w:hAnsi="Calibri"/>
                <w:color w:val="333333"/>
                <w:sz w:val="19"/>
              </w:rPr>
              <w:t>Actor indirecto</w:t>
            </w:r>
          </w:p>
        </w:tc>
        <w:tc>
          <w:tcPr>
            <w:tcW w:type="dxa" w:w="1584"/>
            <w:shd w:fill="F7FAFC"/>
            <w:tcMar>
              <w:top w:w="80" w:type="dxa"/>
              <w:bottom w:w="80" w:type="dxa"/>
              <w:left w:w="100" w:type="dxa"/>
              <w:right w:w="100" w:type="dxa"/>
            </w:tcMar>
          </w:tcPr>
          <w:p>
            <w:pPr>
              <w:jc w:val="both"/>
            </w:pPr>
            <w:r>
              <w:rPr>
                <w:rFonts w:ascii="Calibri" w:hAnsi="Calibri"/>
                <w:color w:val="333333"/>
                <w:sz w:val="19"/>
              </w:rPr>
              <w:t>Acceder a información cultural pública</w:t>
            </w:r>
          </w:p>
        </w:tc>
        <w:tc>
          <w:tcPr>
            <w:tcW w:type="dxa" w:w="1584"/>
            <w:shd w:fill="F7FAFC"/>
            <w:tcMar>
              <w:top w:w="80" w:type="dxa"/>
              <w:bottom w:w="80" w:type="dxa"/>
              <w:left w:w="100" w:type="dxa"/>
              <w:right w:w="100" w:type="dxa"/>
            </w:tcMar>
          </w:tcPr>
          <w:p>
            <w:pPr>
              <w:jc w:val="both"/>
            </w:pPr>
            <w:r>
              <w:rPr>
                <w:rFonts w:ascii="Calibri" w:hAnsi="Calibri"/>
                <w:color w:val="333333"/>
                <w:sz w:val="19"/>
              </w:rPr>
              <w:t>Eventos y contenidos públicos</w:t>
            </w:r>
          </w:p>
        </w:tc>
        <w:tc>
          <w:tcPr>
            <w:tcW w:type="dxa" w:w="1440"/>
            <w:shd w:fill="F7FAFC"/>
            <w:tcMar>
              <w:top w:w="80" w:type="dxa"/>
              <w:bottom w:w="80" w:type="dxa"/>
              <w:left w:w="100" w:type="dxa"/>
              <w:right w:w="100" w:type="dxa"/>
            </w:tcMar>
          </w:tcPr>
          <w:p>
            <w:pPr>
              <w:jc w:val="both"/>
            </w:pPr>
            <w:r>
              <w:rPr>
                <w:rFonts w:ascii="Calibri" w:hAnsi="Calibri"/>
                <w:color w:val="333333"/>
                <w:sz w:val="19"/>
              </w:rPr>
              <w:t>Público</w:t>
            </w:r>
          </w:p>
        </w:tc>
        <w:tc>
          <w:tcPr>
            <w:tcW w:type="dxa" w:w="1728"/>
            <w:shd w:fill="F7FAFC"/>
            <w:tcMar>
              <w:top w:w="80" w:type="dxa"/>
              <w:bottom w:w="80" w:type="dxa"/>
              <w:left w:w="100" w:type="dxa"/>
              <w:right w:w="100" w:type="dxa"/>
            </w:tcMar>
          </w:tcPr>
          <w:p>
            <w:pPr>
              <w:jc w:val="both"/>
            </w:pPr>
            <w:r>
              <w:rPr>
                <w:rFonts w:ascii="Calibri" w:hAnsi="Calibri"/>
                <w:color w:val="333333"/>
                <w:sz w:val="19"/>
              </w:rPr>
              <w:t>Exclusión o publicación inadecuada</w:t>
            </w:r>
          </w:p>
        </w:tc>
      </w:tr>
    </w:tbl>
    <w:p>
      <w:pPr>
        <w:spacing w:before="0" w:after="120"/>
      </w:pPr>
    </w:p>
    <w:p>
      <w:pPr>
        <w:spacing w:before="0" w:after="120" w:line="276" w:lineRule="auto"/>
        <w:jc w:val="both"/>
      </w:pPr>
      <w:r>
        <w:rPr>
          <w:rFonts w:ascii="Calibri" w:hAnsi="Calibri"/>
          <w:color w:val="333333"/>
          <w:sz w:val="22"/>
        </w:rPr>
        <w:t>Los niveles de acceso son preliminares y deberán transformarse en una matriz formal de roles y permisos durante el levantamiento de requisitos.</w:t>
      </w:r>
    </w:p>
    <w:p>
      <w:pPr>
        <w:keepNext/>
        <w:spacing w:before="360" w:after="160"/>
        <w:jc w:val="left"/>
      </w:pPr>
      <w:r>
        <w:rPr>
          <w:rFonts w:ascii="Arial" w:hAnsi="Arial"/>
          <w:b/>
          <w:color w:val="1B365D"/>
          <w:sz w:val="32"/>
        </w:rPr>
        <w:t>9. Activos de información y clasificación preliminar</w:t>
      </w:r>
    </w:p>
    <w:p>
      <w:pPr>
        <w:spacing w:before="0" w:after="120" w:line="276" w:lineRule="auto"/>
        <w:jc w:val="both"/>
      </w:pPr>
      <w:r>
        <w:rPr>
          <w:rFonts w:ascii="Calibri" w:hAnsi="Calibri"/>
          <w:color w:val="333333"/>
          <w:sz w:val="22"/>
        </w:rPr>
        <w:t>La clasificación siguiente es una propuesta inicial. Deberá validarse con Caminarte, especialmente para determinar propietarios, restricciones, licencias y reglas de publicación.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1560"/>
        <w:gridCol w:w="1560"/>
        <w:gridCol w:w="1560"/>
        <w:gridCol w:w="1560"/>
        <w:gridCol w:w="1560"/>
        <w:gridCol w:w="1560"/>
      </w:tblGrid>
      <w:tr>
        <w:trPr>
          <w:tblHeader/>
        </w:trPr>
        <w:tc>
          <w:tcPr>
            <w:tcW w:type="dxa" w:w="1440"/>
            <w:shd w:fill="1B365D"/>
            <w:tcMar>
              <w:top w:w="120" w:type="dxa"/>
              <w:bottom w:w="120" w:type="dxa"/>
              <w:left w:w="120" w:type="dxa"/>
              <w:right w:w="120" w:type="dxa"/>
            </w:tcMar>
          </w:tcPr>
          <w:p>
            <w:pPr>
              <w:jc w:val="left"/>
            </w:pPr>
            <w:r>
              <w:rPr>
                <w:rFonts w:ascii="Arial" w:hAnsi="Arial"/>
                <w:b/>
                <w:color w:val="FFFFFF"/>
                <w:sz w:val="20"/>
              </w:rPr>
              <w:t>Activo de información</w:t>
            </w:r>
          </w:p>
        </w:tc>
        <w:tc>
          <w:tcPr>
            <w:tcW w:type="dxa" w:w="1440"/>
            <w:shd w:fill="1B365D"/>
            <w:tcMar>
              <w:top w:w="120" w:type="dxa"/>
              <w:bottom w:w="120" w:type="dxa"/>
              <w:left w:w="120" w:type="dxa"/>
              <w:right w:w="120" w:type="dxa"/>
            </w:tcMar>
          </w:tcPr>
          <w:p>
            <w:pPr>
              <w:jc w:val="left"/>
            </w:pPr>
            <w:r>
              <w:rPr>
                <w:rFonts w:ascii="Arial" w:hAnsi="Arial"/>
                <w:b/>
                <w:color w:val="FFFFFF"/>
                <w:sz w:val="20"/>
              </w:rPr>
              <w:t>Ejemplo</w:t>
            </w:r>
          </w:p>
        </w:tc>
        <w:tc>
          <w:tcPr>
            <w:tcW w:type="dxa" w:w="1440"/>
            <w:shd w:fill="1B365D"/>
            <w:tcMar>
              <w:top w:w="120" w:type="dxa"/>
              <w:bottom w:w="120" w:type="dxa"/>
              <w:left w:w="120" w:type="dxa"/>
              <w:right w:w="120" w:type="dxa"/>
            </w:tcMar>
          </w:tcPr>
          <w:p>
            <w:pPr>
              <w:jc w:val="left"/>
            </w:pPr>
            <w:r>
              <w:rPr>
                <w:rFonts w:ascii="Arial" w:hAnsi="Arial"/>
                <w:b/>
                <w:color w:val="FFFFFF"/>
                <w:sz w:val="20"/>
              </w:rPr>
              <w:t>Propietario o responsable</w:t>
            </w:r>
          </w:p>
        </w:tc>
        <w:tc>
          <w:tcPr>
            <w:tcW w:type="dxa" w:w="1440"/>
            <w:shd w:fill="1B365D"/>
            <w:tcMar>
              <w:top w:w="120" w:type="dxa"/>
              <w:bottom w:w="120" w:type="dxa"/>
              <w:left w:w="120" w:type="dxa"/>
              <w:right w:w="120" w:type="dxa"/>
            </w:tcMar>
          </w:tcPr>
          <w:p>
            <w:pPr>
              <w:jc w:val="left"/>
            </w:pPr>
            <w:r>
              <w:rPr>
                <w:rFonts w:ascii="Arial" w:hAnsi="Arial"/>
                <w:b/>
                <w:color w:val="FFFFFF"/>
                <w:sz w:val="20"/>
              </w:rPr>
              <w:t>Sensibilidad</w:t>
            </w:r>
          </w:p>
        </w:tc>
        <w:tc>
          <w:tcPr>
            <w:tcW w:type="dxa" w:w="1584"/>
            <w:shd w:fill="1B365D"/>
            <w:tcMar>
              <w:top w:w="120" w:type="dxa"/>
              <w:bottom w:w="120" w:type="dxa"/>
              <w:left w:w="120" w:type="dxa"/>
              <w:right w:w="120" w:type="dxa"/>
            </w:tcMar>
          </w:tcPr>
          <w:p>
            <w:pPr>
              <w:jc w:val="left"/>
            </w:pPr>
            <w:r>
              <w:rPr>
                <w:rFonts w:ascii="Arial" w:hAnsi="Arial"/>
                <w:b/>
                <w:color w:val="FFFFFF"/>
                <w:sz w:val="20"/>
              </w:rPr>
              <w:t>Requisito de protección</w:t>
            </w:r>
          </w:p>
        </w:tc>
        <w:tc>
          <w:tcPr>
            <w:tcW w:type="dxa" w:w="2016"/>
            <w:shd w:fill="1B365D"/>
            <w:tcMar>
              <w:top w:w="120" w:type="dxa"/>
              <w:bottom w:w="120" w:type="dxa"/>
              <w:left w:w="120" w:type="dxa"/>
              <w:right w:w="120" w:type="dxa"/>
            </w:tcMar>
          </w:tcPr>
          <w:p>
            <w:pPr>
              <w:jc w:val="left"/>
            </w:pPr>
            <w:r>
              <w:rPr>
                <w:rFonts w:ascii="Arial" w:hAnsi="Arial"/>
                <w:b/>
                <w:color w:val="FFFFFF"/>
                <w:sz w:val="20"/>
              </w:rPr>
              <w:t>Tratamiento local o remoto recomendado</w:t>
            </w:r>
          </w:p>
        </w:tc>
      </w:tr>
      <w:tr>
        <w:trPr>
          <w:cantSplit/>
        </w:trPr>
        <w:tc>
          <w:tcPr>
            <w:tcW w:type="dxa" w:w="1440"/>
            <w:shd w:fill="FFFFFF"/>
            <w:tcMar>
              <w:top w:w="80" w:type="dxa"/>
              <w:bottom w:w="80" w:type="dxa"/>
              <w:left w:w="100" w:type="dxa"/>
              <w:right w:w="100" w:type="dxa"/>
            </w:tcMar>
          </w:tcPr>
          <w:p>
            <w:pPr>
              <w:jc w:val="both"/>
            </w:pPr>
            <w:r>
              <w:rPr>
                <w:rFonts w:ascii="Calibri" w:hAnsi="Calibri"/>
                <w:color w:val="333333"/>
                <w:sz w:val="19"/>
              </w:rPr>
              <w:t>Audio</w:t>
            </w:r>
          </w:p>
        </w:tc>
        <w:tc>
          <w:tcPr>
            <w:tcW w:type="dxa" w:w="1440"/>
            <w:shd w:fill="FFFFFF"/>
            <w:tcMar>
              <w:top w:w="80" w:type="dxa"/>
              <w:bottom w:w="80" w:type="dxa"/>
              <w:left w:w="100" w:type="dxa"/>
              <w:right w:w="100" w:type="dxa"/>
            </w:tcMar>
          </w:tcPr>
          <w:p>
            <w:pPr>
              <w:jc w:val="both"/>
            </w:pPr>
            <w:r>
              <w:rPr>
                <w:rFonts w:ascii="Calibri" w:hAnsi="Calibri"/>
                <w:color w:val="333333"/>
                <w:sz w:val="19"/>
              </w:rPr>
              <w:t>Canciones y grabaciones</w:t>
            </w:r>
          </w:p>
        </w:tc>
        <w:tc>
          <w:tcPr>
            <w:tcW w:type="dxa" w:w="1440"/>
            <w:shd w:fill="FFFFFF"/>
            <w:tcMar>
              <w:top w:w="80" w:type="dxa"/>
              <w:bottom w:w="80" w:type="dxa"/>
              <w:left w:w="100" w:type="dxa"/>
              <w:right w:w="100" w:type="dxa"/>
            </w:tcMar>
          </w:tcPr>
          <w:p>
            <w:pPr>
              <w:jc w:val="both"/>
            </w:pPr>
            <w:r>
              <w:rPr>
                <w:rFonts w:ascii="Calibri" w:hAnsi="Calibri"/>
                <w:color w:val="333333"/>
                <w:sz w:val="19"/>
              </w:rPr>
              <w:t>Artista/colectivo</w:t>
            </w:r>
          </w:p>
        </w:tc>
        <w:tc>
          <w:tcPr>
            <w:tcW w:type="dxa" w:w="1440"/>
            <w:shd w:fill="FFFFFF"/>
            <w:tcMar>
              <w:top w:w="80" w:type="dxa"/>
              <w:bottom w:w="80" w:type="dxa"/>
              <w:left w:w="100" w:type="dxa"/>
              <w:right w:w="100" w:type="dxa"/>
            </w:tcMar>
          </w:tcPr>
          <w:p>
            <w:pPr>
              <w:jc w:val="both"/>
            </w:pPr>
            <w:r>
              <w:rPr>
                <w:rFonts w:ascii="Calibri" w:hAnsi="Calibri"/>
                <w:color w:val="333333"/>
                <w:sz w:val="19"/>
              </w:rPr>
              <w:t>Restringido según licencia</w:t>
            </w:r>
          </w:p>
        </w:tc>
        <w:tc>
          <w:tcPr>
            <w:tcW w:type="dxa" w:w="1584"/>
            <w:shd w:fill="FFFFFF"/>
            <w:tcMar>
              <w:top w:w="80" w:type="dxa"/>
              <w:bottom w:w="80" w:type="dxa"/>
              <w:left w:w="100" w:type="dxa"/>
              <w:right w:w="100" w:type="dxa"/>
            </w:tcMar>
          </w:tcPr>
          <w:p>
            <w:pPr>
              <w:jc w:val="both"/>
            </w:pPr>
            <w:r>
              <w:rPr>
                <w:rFonts w:ascii="Calibri" w:hAnsi="Calibri"/>
                <w:color w:val="333333"/>
                <w:sz w:val="19"/>
              </w:rPr>
              <w:t>Autoría, licencia, integridad</w:t>
            </w:r>
          </w:p>
        </w:tc>
        <w:tc>
          <w:tcPr>
            <w:tcW w:type="dxa" w:w="2016"/>
            <w:shd w:fill="FFFFFF"/>
            <w:tcMar>
              <w:top w:w="80" w:type="dxa"/>
              <w:bottom w:w="80" w:type="dxa"/>
              <w:left w:w="100" w:type="dxa"/>
              <w:right w:w="100" w:type="dxa"/>
            </w:tcMar>
          </w:tcPr>
          <w:p>
            <w:pPr>
              <w:jc w:val="both"/>
            </w:pPr>
            <w:r>
              <w:rPr>
                <w:rFonts w:ascii="Calibri" w:hAnsi="Calibri"/>
                <w:color w:val="333333"/>
                <w:sz w:val="19"/>
              </w:rPr>
              <w:t>Local; publicación autorizada</w:t>
            </w:r>
          </w:p>
        </w:tc>
      </w:tr>
      <w:tr>
        <w:trPr>
          <w:cantSplit/>
        </w:trPr>
        <w:tc>
          <w:tcPr>
            <w:tcW w:type="dxa" w:w="1440"/>
            <w:shd w:fill="F7FAFC"/>
            <w:tcMar>
              <w:top w:w="80" w:type="dxa"/>
              <w:bottom w:w="80" w:type="dxa"/>
              <w:left w:w="100" w:type="dxa"/>
              <w:right w:w="100" w:type="dxa"/>
            </w:tcMar>
          </w:tcPr>
          <w:p>
            <w:pPr>
              <w:jc w:val="both"/>
            </w:pPr>
            <w:r>
              <w:rPr>
                <w:rFonts w:ascii="Calibri" w:hAnsi="Calibri"/>
                <w:color w:val="333333"/>
                <w:sz w:val="19"/>
              </w:rPr>
              <w:t>Imágenes</w:t>
            </w:r>
          </w:p>
        </w:tc>
        <w:tc>
          <w:tcPr>
            <w:tcW w:type="dxa" w:w="1440"/>
            <w:shd w:fill="F7FAFC"/>
            <w:tcMar>
              <w:top w:w="80" w:type="dxa"/>
              <w:bottom w:w="80" w:type="dxa"/>
              <w:left w:w="100" w:type="dxa"/>
              <w:right w:w="100" w:type="dxa"/>
            </w:tcMar>
          </w:tcPr>
          <w:p>
            <w:pPr>
              <w:jc w:val="both"/>
            </w:pPr>
            <w:r>
              <w:rPr>
                <w:rFonts w:ascii="Calibri" w:hAnsi="Calibri"/>
                <w:color w:val="333333"/>
                <w:sz w:val="19"/>
              </w:rPr>
              <w:t>Fotografías y afiches</w:t>
            </w:r>
          </w:p>
        </w:tc>
        <w:tc>
          <w:tcPr>
            <w:tcW w:type="dxa" w:w="1440"/>
            <w:shd w:fill="F7FAFC"/>
            <w:tcMar>
              <w:top w:w="80" w:type="dxa"/>
              <w:bottom w:w="80" w:type="dxa"/>
              <w:left w:w="100" w:type="dxa"/>
              <w:right w:w="100" w:type="dxa"/>
            </w:tcMar>
          </w:tcPr>
          <w:p>
            <w:pPr>
              <w:jc w:val="both"/>
            </w:pPr>
            <w:r>
              <w:rPr>
                <w:rFonts w:ascii="Calibri" w:hAnsi="Calibri"/>
                <w:color w:val="333333"/>
                <w:sz w:val="19"/>
              </w:rPr>
              <w:t>Autor/colectivo</w:t>
            </w:r>
          </w:p>
        </w:tc>
        <w:tc>
          <w:tcPr>
            <w:tcW w:type="dxa" w:w="1440"/>
            <w:shd w:fill="F7FAFC"/>
            <w:tcMar>
              <w:top w:w="80" w:type="dxa"/>
              <w:bottom w:w="80" w:type="dxa"/>
              <w:left w:w="100" w:type="dxa"/>
              <w:right w:w="100" w:type="dxa"/>
            </w:tcMar>
          </w:tcPr>
          <w:p>
            <w:pPr>
              <w:jc w:val="both"/>
            </w:pPr>
            <w:r>
              <w:rPr>
                <w:rFonts w:ascii="Calibri" w:hAnsi="Calibri"/>
                <w:color w:val="333333"/>
                <w:sz w:val="19"/>
              </w:rPr>
              <w:t>Público o restringido</w:t>
            </w:r>
          </w:p>
        </w:tc>
        <w:tc>
          <w:tcPr>
            <w:tcW w:type="dxa" w:w="1584"/>
            <w:shd w:fill="F7FAFC"/>
            <w:tcMar>
              <w:top w:w="80" w:type="dxa"/>
              <w:bottom w:w="80" w:type="dxa"/>
              <w:left w:w="100" w:type="dxa"/>
              <w:right w:w="100" w:type="dxa"/>
            </w:tcMar>
          </w:tcPr>
          <w:p>
            <w:pPr>
              <w:jc w:val="both"/>
            </w:pPr>
            <w:r>
              <w:rPr>
                <w:rFonts w:ascii="Calibri" w:hAnsi="Calibri"/>
                <w:color w:val="333333"/>
                <w:sz w:val="19"/>
              </w:rPr>
              <w:t>Autoría y permisos</w:t>
            </w:r>
          </w:p>
        </w:tc>
        <w:tc>
          <w:tcPr>
            <w:tcW w:type="dxa" w:w="2016"/>
            <w:shd w:fill="F7FAFC"/>
            <w:tcMar>
              <w:top w:w="80" w:type="dxa"/>
              <w:bottom w:w="80" w:type="dxa"/>
              <w:left w:w="100" w:type="dxa"/>
              <w:right w:w="100" w:type="dxa"/>
            </w:tcMar>
          </w:tcPr>
          <w:p>
            <w:pPr>
              <w:jc w:val="both"/>
            </w:pPr>
            <w:r>
              <w:rPr>
                <w:rFonts w:ascii="Calibri" w:hAnsi="Calibri"/>
                <w:color w:val="333333"/>
                <w:sz w:val="19"/>
              </w:rPr>
              <w:t>Local; sincronización según autorización</w:t>
            </w:r>
          </w:p>
        </w:tc>
      </w:tr>
      <w:tr>
        <w:trPr>
          <w:cantSplit/>
        </w:trPr>
        <w:tc>
          <w:tcPr>
            <w:tcW w:type="dxa" w:w="1440"/>
            <w:shd w:fill="FFFFFF"/>
            <w:tcMar>
              <w:top w:w="80" w:type="dxa"/>
              <w:bottom w:w="80" w:type="dxa"/>
              <w:left w:w="100" w:type="dxa"/>
              <w:right w:w="100" w:type="dxa"/>
            </w:tcMar>
          </w:tcPr>
          <w:p>
            <w:pPr>
              <w:jc w:val="both"/>
            </w:pPr>
            <w:r>
              <w:rPr>
                <w:rFonts w:ascii="Calibri" w:hAnsi="Calibri"/>
                <w:color w:val="333333"/>
                <w:sz w:val="19"/>
              </w:rPr>
              <w:t>Documentos</w:t>
            </w:r>
          </w:p>
        </w:tc>
        <w:tc>
          <w:tcPr>
            <w:tcW w:type="dxa" w:w="1440"/>
            <w:shd w:fill="FFFFFF"/>
            <w:tcMar>
              <w:top w:w="80" w:type="dxa"/>
              <w:bottom w:w="80" w:type="dxa"/>
              <w:left w:w="100" w:type="dxa"/>
              <w:right w:w="100" w:type="dxa"/>
            </w:tcMar>
          </w:tcPr>
          <w:p>
            <w:pPr>
              <w:jc w:val="both"/>
            </w:pPr>
            <w:r>
              <w:rPr>
                <w:rFonts w:ascii="Calibri" w:hAnsi="Calibri"/>
                <w:color w:val="333333"/>
                <w:sz w:val="19"/>
              </w:rPr>
              <w:t>Contratos, convocatorias</w:t>
            </w:r>
          </w:p>
        </w:tc>
        <w:tc>
          <w:tcPr>
            <w:tcW w:type="dxa" w:w="1440"/>
            <w:shd w:fill="FFFFFF"/>
            <w:tcMar>
              <w:top w:w="80" w:type="dxa"/>
              <w:bottom w:w="80" w:type="dxa"/>
              <w:left w:w="100" w:type="dxa"/>
              <w:right w:w="100" w:type="dxa"/>
            </w:tcMar>
          </w:tcPr>
          <w:p>
            <w:pPr>
              <w:jc w:val="both"/>
            </w:pPr>
            <w:r>
              <w:rPr>
                <w:rFonts w:ascii="Calibri" w:hAnsi="Calibri"/>
                <w:color w:val="333333"/>
                <w:sz w:val="19"/>
              </w:rPr>
              <w:t>Responsable designado</w:t>
            </w:r>
          </w:p>
        </w:tc>
        <w:tc>
          <w:tcPr>
            <w:tcW w:type="dxa" w:w="1440"/>
            <w:shd w:fill="FFFFFF"/>
            <w:tcMar>
              <w:top w:w="80" w:type="dxa"/>
              <w:bottom w:w="80" w:type="dxa"/>
              <w:left w:w="100" w:type="dxa"/>
              <w:right w:w="100" w:type="dxa"/>
            </w:tcMar>
          </w:tcPr>
          <w:p>
            <w:pPr>
              <w:jc w:val="both"/>
            </w:pPr>
            <w:r>
              <w:rPr>
                <w:rFonts w:ascii="Calibri" w:hAnsi="Calibri"/>
                <w:color w:val="333333"/>
                <w:sz w:val="19"/>
              </w:rPr>
              <w:t>Restringido</w:t>
            </w:r>
          </w:p>
        </w:tc>
        <w:tc>
          <w:tcPr>
            <w:tcW w:type="dxa" w:w="1584"/>
            <w:shd w:fill="FFFFFF"/>
            <w:tcMar>
              <w:top w:w="80" w:type="dxa"/>
              <w:bottom w:w="80" w:type="dxa"/>
              <w:left w:w="100" w:type="dxa"/>
              <w:right w:w="100" w:type="dxa"/>
            </w:tcMar>
          </w:tcPr>
          <w:p>
            <w:pPr>
              <w:jc w:val="both"/>
            </w:pPr>
            <w:r>
              <w:rPr>
                <w:rFonts w:ascii="Calibri" w:hAnsi="Calibri"/>
                <w:color w:val="333333"/>
                <w:sz w:val="19"/>
              </w:rPr>
              <w:t>Acceso por rol</w:t>
            </w:r>
          </w:p>
        </w:tc>
        <w:tc>
          <w:tcPr>
            <w:tcW w:type="dxa" w:w="2016"/>
            <w:shd w:fill="FFFFFF"/>
            <w:tcMar>
              <w:top w:w="80" w:type="dxa"/>
              <w:bottom w:w="80" w:type="dxa"/>
              <w:left w:w="100" w:type="dxa"/>
              <w:right w:w="100" w:type="dxa"/>
            </w:tcMar>
          </w:tcPr>
          <w:p>
            <w:pPr>
              <w:jc w:val="both"/>
            </w:pPr>
            <w:r>
              <w:rPr>
                <w:rFonts w:ascii="Calibri" w:hAnsi="Calibri"/>
                <w:color w:val="333333"/>
                <w:sz w:val="19"/>
              </w:rPr>
              <w:t>Preferentemente local</w:t>
            </w:r>
          </w:p>
        </w:tc>
      </w:tr>
      <w:tr>
        <w:trPr>
          <w:cantSplit/>
        </w:trPr>
        <w:tc>
          <w:tcPr>
            <w:tcW w:type="dxa" w:w="1440"/>
            <w:shd w:fill="F7FAFC"/>
            <w:tcMar>
              <w:top w:w="80" w:type="dxa"/>
              <w:bottom w:w="80" w:type="dxa"/>
              <w:left w:w="100" w:type="dxa"/>
              <w:right w:w="100" w:type="dxa"/>
            </w:tcMar>
          </w:tcPr>
          <w:p>
            <w:pPr>
              <w:jc w:val="both"/>
            </w:pPr>
            <w:r>
              <w:rPr>
                <w:rFonts w:ascii="Calibri" w:hAnsi="Calibri"/>
                <w:color w:val="333333"/>
                <w:sz w:val="19"/>
              </w:rPr>
              <w:t>Datos personales</w:t>
            </w:r>
          </w:p>
        </w:tc>
        <w:tc>
          <w:tcPr>
            <w:tcW w:type="dxa" w:w="1440"/>
            <w:shd w:fill="F7FAFC"/>
            <w:tcMar>
              <w:top w:w="80" w:type="dxa"/>
              <w:bottom w:w="80" w:type="dxa"/>
              <w:left w:w="100" w:type="dxa"/>
              <w:right w:w="100" w:type="dxa"/>
            </w:tcMar>
          </w:tcPr>
          <w:p>
            <w:pPr>
              <w:jc w:val="both"/>
            </w:pPr>
            <w:r>
              <w:rPr>
                <w:rFonts w:ascii="Calibri" w:hAnsi="Calibri"/>
                <w:color w:val="333333"/>
                <w:sz w:val="19"/>
              </w:rPr>
              <w:t>Contactos y perfiles</w:t>
            </w:r>
          </w:p>
        </w:tc>
        <w:tc>
          <w:tcPr>
            <w:tcW w:type="dxa" w:w="1440"/>
            <w:shd w:fill="F7FAFC"/>
            <w:tcMar>
              <w:top w:w="80" w:type="dxa"/>
              <w:bottom w:w="80" w:type="dxa"/>
              <w:left w:w="100" w:type="dxa"/>
              <w:right w:w="100" w:type="dxa"/>
            </w:tcMar>
          </w:tcPr>
          <w:p>
            <w:pPr>
              <w:jc w:val="both"/>
            </w:pPr>
            <w:r>
              <w:rPr>
                <w:rFonts w:ascii="Calibri" w:hAnsi="Calibri"/>
                <w:color w:val="333333"/>
                <w:sz w:val="19"/>
              </w:rPr>
              <w:t>Responsable de datos</w:t>
            </w:r>
          </w:p>
        </w:tc>
        <w:tc>
          <w:tcPr>
            <w:tcW w:type="dxa" w:w="1440"/>
            <w:shd w:fill="F7FAFC"/>
            <w:tcMar>
              <w:top w:w="80" w:type="dxa"/>
              <w:bottom w:w="80" w:type="dxa"/>
              <w:left w:w="100" w:type="dxa"/>
              <w:right w:w="100" w:type="dxa"/>
            </w:tcMar>
          </w:tcPr>
          <w:p>
            <w:pPr>
              <w:jc w:val="both"/>
            </w:pPr>
            <w:r>
              <w:rPr>
                <w:rFonts w:ascii="Calibri" w:hAnsi="Calibri"/>
                <w:color w:val="333333"/>
                <w:sz w:val="19"/>
              </w:rPr>
              <w:t>Sensible/restringido según contenido</w:t>
            </w:r>
          </w:p>
        </w:tc>
        <w:tc>
          <w:tcPr>
            <w:tcW w:type="dxa" w:w="1584"/>
            <w:shd w:fill="F7FAFC"/>
            <w:tcMar>
              <w:top w:w="80" w:type="dxa"/>
              <w:bottom w:w="80" w:type="dxa"/>
              <w:left w:w="100" w:type="dxa"/>
              <w:right w:w="100" w:type="dxa"/>
            </w:tcMar>
          </w:tcPr>
          <w:p>
            <w:pPr>
              <w:jc w:val="both"/>
            </w:pPr>
            <w:r>
              <w:rPr>
                <w:rFonts w:ascii="Calibri" w:hAnsi="Calibri"/>
                <w:color w:val="333333"/>
                <w:sz w:val="19"/>
              </w:rPr>
              <w:t>Acceso limitado y protección</w:t>
            </w:r>
          </w:p>
        </w:tc>
        <w:tc>
          <w:tcPr>
            <w:tcW w:type="dxa" w:w="2016"/>
            <w:shd w:fill="F7FAFC"/>
            <w:tcMar>
              <w:top w:w="80" w:type="dxa"/>
              <w:bottom w:w="80" w:type="dxa"/>
              <w:left w:w="100" w:type="dxa"/>
              <w:right w:w="100" w:type="dxa"/>
            </w:tcMar>
          </w:tcPr>
          <w:p>
            <w:pPr>
              <w:jc w:val="both"/>
            </w:pPr>
            <w:r>
              <w:rPr>
                <w:rFonts w:ascii="Calibri" w:hAnsi="Calibri"/>
                <w:color w:val="333333"/>
                <w:sz w:val="19"/>
              </w:rPr>
              <w:t>Local prioritario</w:t>
            </w:r>
          </w:p>
        </w:tc>
      </w:tr>
      <w:tr>
        <w:trPr>
          <w:cantSplit/>
        </w:trPr>
        <w:tc>
          <w:tcPr>
            <w:tcW w:type="dxa" w:w="1440"/>
            <w:shd w:fill="FFFFFF"/>
            <w:tcMar>
              <w:top w:w="80" w:type="dxa"/>
              <w:bottom w:w="80" w:type="dxa"/>
              <w:left w:w="100" w:type="dxa"/>
              <w:right w:w="100" w:type="dxa"/>
            </w:tcMar>
          </w:tcPr>
          <w:p>
            <w:pPr>
              <w:jc w:val="both"/>
            </w:pPr>
            <w:r>
              <w:rPr>
                <w:rFonts w:ascii="Calibri" w:hAnsi="Calibri"/>
                <w:color w:val="333333"/>
                <w:sz w:val="19"/>
              </w:rPr>
              <w:t>Ubicaciones</w:t>
            </w:r>
          </w:p>
        </w:tc>
        <w:tc>
          <w:tcPr>
            <w:tcW w:type="dxa" w:w="1440"/>
            <w:shd w:fill="FFFFFF"/>
            <w:tcMar>
              <w:top w:w="80" w:type="dxa"/>
              <w:bottom w:w="80" w:type="dxa"/>
              <w:left w:w="100" w:type="dxa"/>
              <w:right w:w="100" w:type="dxa"/>
            </w:tcMar>
          </w:tcPr>
          <w:p>
            <w:pPr>
              <w:jc w:val="both"/>
            </w:pPr>
            <w:r>
              <w:rPr>
                <w:rFonts w:ascii="Calibri" w:hAnsi="Calibri"/>
                <w:color w:val="333333"/>
                <w:sz w:val="19"/>
              </w:rPr>
              <w:t>Eventos culturales</w:t>
            </w:r>
          </w:p>
        </w:tc>
        <w:tc>
          <w:tcPr>
            <w:tcW w:type="dxa" w:w="1440"/>
            <w:shd w:fill="FFFFFF"/>
            <w:tcMar>
              <w:top w:w="80" w:type="dxa"/>
              <w:bottom w:w="80" w:type="dxa"/>
              <w:left w:w="100" w:type="dxa"/>
              <w:right w:w="100" w:type="dxa"/>
            </w:tcMar>
          </w:tcPr>
          <w:p>
            <w:pPr>
              <w:jc w:val="both"/>
            </w:pPr>
            <w:r>
              <w:rPr>
                <w:rFonts w:ascii="Calibri" w:hAnsi="Calibri"/>
                <w:color w:val="333333"/>
                <w:sz w:val="19"/>
              </w:rPr>
              <w:t>Organizador</w:t>
            </w:r>
          </w:p>
        </w:tc>
        <w:tc>
          <w:tcPr>
            <w:tcW w:type="dxa" w:w="1440"/>
            <w:shd w:fill="FFFFFF"/>
            <w:tcMar>
              <w:top w:w="80" w:type="dxa"/>
              <w:bottom w:w="80" w:type="dxa"/>
              <w:left w:w="100" w:type="dxa"/>
              <w:right w:w="100" w:type="dxa"/>
            </w:tcMar>
          </w:tcPr>
          <w:p>
            <w:pPr>
              <w:jc w:val="both"/>
            </w:pPr>
            <w:r>
              <w:rPr>
                <w:rFonts w:ascii="Calibri" w:hAnsi="Calibri"/>
                <w:color w:val="333333"/>
                <w:sz w:val="19"/>
              </w:rPr>
              <w:t>Público o restringido</w:t>
            </w:r>
          </w:p>
        </w:tc>
        <w:tc>
          <w:tcPr>
            <w:tcW w:type="dxa" w:w="1584"/>
            <w:shd w:fill="FFFFFF"/>
            <w:tcMar>
              <w:top w:w="80" w:type="dxa"/>
              <w:bottom w:w="80" w:type="dxa"/>
              <w:left w:w="100" w:type="dxa"/>
              <w:right w:w="100" w:type="dxa"/>
            </w:tcMar>
          </w:tcPr>
          <w:p>
            <w:pPr>
              <w:jc w:val="both"/>
            </w:pPr>
            <w:r>
              <w:rPr>
                <w:rFonts w:ascii="Calibri" w:hAnsi="Calibri"/>
                <w:color w:val="333333"/>
                <w:sz w:val="19"/>
              </w:rPr>
              <w:t>Clasificación geográfica</w:t>
            </w:r>
          </w:p>
        </w:tc>
        <w:tc>
          <w:tcPr>
            <w:tcW w:type="dxa" w:w="2016"/>
            <w:shd w:fill="FFFFFF"/>
            <w:tcMar>
              <w:top w:w="80" w:type="dxa"/>
              <w:bottom w:w="80" w:type="dxa"/>
              <w:left w:w="100" w:type="dxa"/>
              <w:right w:w="100" w:type="dxa"/>
            </w:tcMar>
          </w:tcPr>
          <w:p>
            <w:pPr>
              <w:jc w:val="both"/>
            </w:pPr>
            <w:r>
              <w:rPr>
                <w:rFonts w:ascii="Calibri" w:hAnsi="Calibri"/>
                <w:color w:val="333333"/>
                <w:sz w:val="19"/>
              </w:rPr>
              <w:t>Local; publicar solo lo autorizado</w:t>
            </w:r>
          </w:p>
        </w:tc>
      </w:tr>
      <w:tr>
        <w:trPr>
          <w:cantSplit/>
        </w:trPr>
        <w:tc>
          <w:tcPr>
            <w:tcW w:type="dxa" w:w="1440"/>
            <w:shd w:fill="F7FAFC"/>
            <w:tcMar>
              <w:top w:w="80" w:type="dxa"/>
              <w:bottom w:w="80" w:type="dxa"/>
              <w:left w:w="100" w:type="dxa"/>
              <w:right w:w="100" w:type="dxa"/>
            </w:tcMar>
          </w:tcPr>
          <w:p>
            <w:pPr>
              <w:jc w:val="both"/>
            </w:pPr>
            <w:r>
              <w:rPr>
                <w:rFonts w:ascii="Calibri" w:hAnsi="Calibri"/>
                <w:color w:val="333333"/>
                <w:sz w:val="19"/>
              </w:rPr>
              <w:t>Inventarios</w:t>
            </w:r>
          </w:p>
        </w:tc>
        <w:tc>
          <w:tcPr>
            <w:tcW w:type="dxa" w:w="1440"/>
            <w:shd w:fill="F7FAFC"/>
            <w:tcMar>
              <w:top w:w="80" w:type="dxa"/>
              <w:bottom w:w="80" w:type="dxa"/>
              <w:left w:w="100" w:type="dxa"/>
              <w:right w:w="100" w:type="dxa"/>
            </w:tcMar>
          </w:tcPr>
          <w:p>
            <w:pPr>
              <w:jc w:val="both"/>
            </w:pPr>
            <w:r>
              <w:rPr>
                <w:rFonts w:ascii="Calibri" w:hAnsi="Calibri"/>
                <w:color w:val="333333"/>
                <w:sz w:val="19"/>
              </w:rPr>
              <w:t>Productos</w:t>
            </w:r>
          </w:p>
        </w:tc>
        <w:tc>
          <w:tcPr>
            <w:tcW w:type="dxa" w:w="1440"/>
            <w:shd w:fill="F7FAFC"/>
            <w:tcMar>
              <w:top w:w="80" w:type="dxa"/>
              <w:bottom w:w="80" w:type="dxa"/>
              <w:left w:w="100" w:type="dxa"/>
              <w:right w:w="100" w:type="dxa"/>
            </w:tcMar>
          </w:tcPr>
          <w:p>
            <w:pPr>
              <w:jc w:val="both"/>
            </w:pPr>
            <w:r>
              <w:rPr>
                <w:rFonts w:ascii="Calibri" w:hAnsi="Calibri"/>
                <w:color w:val="333333"/>
                <w:sz w:val="19"/>
              </w:rPr>
              <w:t>Responsable comercial</w:t>
            </w:r>
          </w:p>
        </w:tc>
        <w:tc>
          <w:tcPr>
            <w:tcW w:type="dxa" w:w="1440"/>
            <w:shd w:fill="F7FAFC"/>
            <w:tcMar>
              <w:top w:w="80" w:type="dxa"/>
              <w:bottom w:w="80" w:type="dxa"/>
              <w:left w:w="100" w:type="dxa"/>
              <w:right w:w="100" w:type="dxa"/>
            </w:tcMar>
          </w:tcPr>
          <w:p>
            <w:pPr>
              <w:jc w:val="both"/>
            </w:pPr>
            <w:r>
              <w:rPr>
                <w:rFonts w:ascii="Calibri" w:hAnsi="Calibri"/>
                <w:color w:val="333333"/>
                <w:sz w:val="19"/>
              </w:rPr>
              <w:t>Interno</w:t>
            </w:r>
          </w:p>
        </w:tc>
        <w:tc>
          <w:tcPr>
            <w:tcW w:type="dxa" w:w="1584"/>
            <w:shd w:fill="F7FAFC"/>
            <w:tcMar>
              <w:top w:w="80" w:type="dxa"/>
              <w:bottom w:w="80" w:type="dxa"/>
              <w:left w:w="100" w:type="dxa"/>
              <w:right w:w="100" w:type="dxa"/>
            </w:tcMar>
          </w:tcPr>
          <w:p>
            <w:pPr>
              <w:jc w:val="both"/>
            </w:pPr>
            <w:r>
              <w:rPr>
                <w:rFonts w:ascii="Calibri" w:hAnsi="Calibri"/>
                <w:color w:val="333333"/>
                <w:sz w:val="19"/>
              </w:rPr>
              <w:t>Integridad y control de acceso</w:t>
            </w:r>
          </w:p>
        </w:tc>
        <w:tc>
          <w:tcPr>
            <w:tcW w:type="dxa" w:w="2016"/>
            <w:shd w:fill="F7FAFC"/>
            <w:tcMar>
              <w:top w:w="80" w:type="dxa"/>
              <w:bottom w:w="80" w:type="dxa"/>
              <w:left w:w="100" w:type="dxa"/>
              <w:right w:w="100" w:type="dxa"/>
            </w:tcMar>
          </w:tcPr>
          <w:p>
            <w:pPr>
              <w:jc w:val="both"/>
            </w:pPr>
            <w:r>
              <w:rPr>
                <w:rFonts w:ascii="Calibri" w:hAnsi="Calibri"/>
                <w:color w:val="333333"/>
                <w:sz w:val="19"/>
              </w:rPr>
              <w:t>Local; sincronización controlada</w:t>
            </w:r>
          </w:p>
        </w:tc>
      </w:tr>
      <w:tr>
        <w:trPr>
          <w:cantSplit/>
        </w:trPr>
        <w:tc>
          <w:tcPr>
            <w:tcW w:type="dxa" w:w="1440"/>
            <w:shd w:fill="FFFFFF"/>
            <w:tcMar>
              <w:top w:w="80" w:type="dxa"/>
              <w:bottom w:w="80" w:type="dxa"/>
              <w:left w:w="100" w:type="dxa"/>
              <w:right w:w="100" w:type="dxa"/>
            </w:tcMar>
          </w:tcPr>
          <w:p>
            <w:pPr>
              <w:jc w:val="both"/>
            </w:pPr>
            <w:r>
              <w:rPr>
                <w:rFonts w:ascii="Calibri" w:hAnsi="Calibri"/>
                <w:color w:val="333333"/>
                <w:sz w:val="19"/>
              </w:rPr>
              <w:t>Credenciales</w:t>
            </w:r>
          </w:p>
        </w:tc>
        <w:tc>
          <w:tcPr>
            <w:tcW w:type="dxa" w:w="1440"/>
            <w:shd w:fill="FFFFFF"/>
            <w:tcMar>
              <w:top w:w="80" w:type="dxa"/>
              <w:bottom w:w="80" w:type="dxa"/>
              <w:left w:w="100" w:type="dxa"/>
              <w:right w:w="100" w:type="dxa"/>
            </w:tcMar>
          </w:tcPr>
          <w:p>
            <w:pPr>
              <w:jc w:val="both"/>
            </w:pPr>
            <w:r>
              <w:rPr>
                <w:rFonts w:ascii="Calibri" w:hAnsi="Calibri"/>
                <w:color w:val="333333"/>
                <w:sz w:val="19"/>
              </w:rPr>
              <w:t>Usuarios y autenticación</w:t>
            </w:r>
          </w:p>
        </w:tc>
        <w:tc>
          <w:tcPr>
            <w:tcW w:type="dxa" w:w="1440"/>
            <w:shd w:fill="FFFFFF"/>
            <w:tcMar>
              <w:top w:w="80" w:type="dxa"/>
              <w:bottom w:w="80" w:type="dxa"/>
              <w:left w:w="100" w:type="dxa"/>
              <w:right w:w="100" w:type="dxa"/>
            </w:tcMar>
          </w:tcPr>
          <w:p>
            <w:pPr>
              <w:jc w:val="both"/>
            </w:pPr>
            <w:r>
              <w:rPr>
                <w:rFonts w:ascii="Calibri" w:hAnsi="Calibri"/>
                <w:color w:val="333333"/>
                <w:sz w:val="19"/>
              </w:rPr>
              <w:t>Administrador</w:t>
            </w:r>
          </w:p>
        </w:tc>
        <w:tc>
          <w:tcPr>
            <w:tcW w:type="dxa" w:w="1440"/>
            <w:shd w:fill="FFFFFF"/>
            <w:tcMar>
              <w:top w:w="80" w:type="dxa"/>
              <w:bottom w:w="80" w:type="dxa"/>
              <w:left w:w="100" w:type="dxa"/>
              <w:right w:w="100" w:type="dxa"/>
            </w:tcMar>
          </w:tcPr>
          <w:p>
            <w:pPr>
              <w:jc w:val="both"/>
            </w:pPr>
            <w:r>
              <w:rPr>
                <w:rFonts w:ascii="Calibri" w:hAnsi="Calibri"/>
                <w:color w:val="333333"/>
                <w:sz w:val="19"/>
              </w:rPr>
              <w:t>Sensible</w:t>
            </w:r>
          </w:p>
        </w:tc>
        <w:tc>
          <w:tcPr>
            <w:tcW w:type="dxa" w:w="1584"/>
            <w:shd w:fill="FFFFFF"/>
            <w:tcMar>
              <w:top w:w="80" w:type="dxa"/>
              <w:bottom w:w="80" w:type="dxa"/>
              <w:left w:w="100" w:type="dxa"/>
              <w:right w:w="100" w:type="dxa"/>
            </w:tcMar>
          </w:tcPr>
          <w:p>
            <w:pPr>
              <w:jc w:val="both"/>
            </w:pPr>
            <w:r>
              <w:rPr>
                <w:rFonts w:ascii="Calibri" w:hAnsi="Calibri"/>
                <w:color w:val="333333"/>
                <w:sz w:val="19"/>
              </w:rPr>
              <w:t>Protección reforzada</w:t>
            </w:r>
          </w:p>
        </w:tc>
        <w:tc>
          <w:tcPr>
            <w:tcW w:type="dxa" w:w="2016"/>
            <w:shd w:fill="FFFFFF"/>
            <w:tcMar>
              <w:top w:w="80" w:type="dxa"/>
              <w:bottom w:w="80" w:type="dxa"/>
              <w:left w:w="100" w:type="dxa"/>
              <w:right w:w="100" w:type="dxa"/>
            </w:tcMar>
          </w:tcPr>
          <w:p>
            <w:pPr>
              <w:jc w:val="both"/>
            </w:pPr>
            <w:r>
              <w:rPr>
                <w:rFonts w:ascii="Calibri" w:hAnsi="Calibri"/>
                <w:color w:val="333333"/>
                <w:sz w:val="19"/>
              </w:rPr>
              <w:t>Local; nunca exposición innecesaria</w:t>
            </w:r>
          </w:p>
        </w:tc>
      </w:tr>
      <w:tr>
        <w:trPr>
          <w:cantSplit/>
        </w:trPr>
        <w:tc>
          <w:tcPr>
            <w:tcW w:type="dxa" w:w="1440"/>
            <w:shd w:fill="F7FAFC"/>
            <w:tcMar>
              <w:top w:w="80" w:type="dxa"/>
              <w:bottom w:w="80" w:type="dxa"/>
              <w:left w:w="100" w:type="dxa"/>
              <w:right w:w="100" w:type="dxa"/>
            </w:tcMar>
          </w:tcPr>
          <w:p>
            <w:pPr>
              <w:jc w:val="both"/>
            </w:pPr>
            <w:r>
              <w:rPr>
                <w:rFonts w:ascii="Calibri" w:hAnsi="Calibri"/>
                <w:color w:val="333333"/>
                <w:sz w:val="19"/>
              </w:rPr>
              <w:t>Metadatos</w:t>
            </w:r>
          </w:p>
        </w:tc>
        <w:tc>
          <w:tcPr>
            <w:tcW w:type="dxa" w:w="1440"/>
            <w:shd w:fill="F7FAFC"/>
            <w:tcMar>
              <w:top w:w="80" w:type="dxa"/>
              <w:bottom w:w="80" w:type="dxa"/>
              <w:left w:w="100" w:type="dxa"/>
              <w:right w:w="100" w:type="dxa"/>
            </w:tcMar>
          </w:tcPr>
          <w:p>
            <w:pPr>
              <w:jc w:val="both"/>
            </w:pPr>
            <w:r>
              <w:rPr>
                <w:rFonts w:ascii="Calibri" w:hAnsi="Calibri"/>
                <w:color w:val="333333"/>
                <w:sz w:val="19"/>
              </w:rPr>
              <w:t>Autor, procedencia, licencia</w:t>
            </w:r>
          </w:p>
        </w:tc>
        <w:tc>
          <w:tcPr>
            <w:tcW w:type="dxa" w:w="1440"/>
            <w:shd w:fill="F7FAFC"/>
            <w:tcMar>
              <w:top w:w="80" w:type="dxa"/>
              <w:bottom w:w="80" w:type="dxa"/>
              <w:left w:w="100" w:type="dxa"/>
              <w:right w:w="100" w:type="dxa"/>
            </w:tcMar>
          </w:tcPr>
          <w:p>
            <w:pPr>
              <w:jc w:val="both"/>
            </w:pPr>
            <w:r>
              <w:rPr>
                <w:rFonts w:ascii="Calibri" w:hAnsi="Calibri"/>
                <w:color w:val="333333"/>
                <w:sz w:val="19"/>
              </w:rPr>
              <w:t>Responsable del activo</w:t>
            </w:r>
          </w:p>
        </w:tc>
        <w:tc>
          <w:tcPr>
            <w:tcW w:type="dxa" w:w="1440"/>
            <w:shd w:fill="F7FAFC"/>
            <w:tcMar>
              <w:top w:w="80" w:type="dxa"/>
              <w:bottom w:w="80" w:type="dxa"/>
              <w:left w:w="100" w:type="dxa"/>
              <w:right w:w="100" w:type="dxa"/>
            </w:tcMar>
          </w:tcPr>
          <w:p>
            <w:pPr>
              <w:jc w:val="both"/>
            </w:pPr>
            <w:r>
              <w:rPr>
                <w:rFonts w:ascii="Calibri" w:hAnsi="Calibri"/>
                <w:color w:val="333333"/>
                <w:sz w:val="19"/>
              </w:rPr>
              <w:t>Interno/restringido</w:t>
            </w:r>
          </w:p>
        </w:tc>
        <w:tc>
          <w:tcPr>
            <w:tcW w:type="dxa" w:w="1584"/>
            <w:shd w:fill="F7FAFC"/>
            <w:tcMar>
              <w:top w:w="80" w:type="dxa"/>
              <w:bottom w:w="80" w:type="dxa"/>
              <w:left w:w="100" w:type="dxa"/>
              <w:right w:w="100" w:type="dxa"/>
            </w:tcMar>
          </w:tcPr>
          <w:p>
            <w:pPr>
              <w:jc w:val="both"/>
            </w:pPr>
            <w:r>
              <w:rPr>
                <w:rFonts w:ascii="Calibri" w:hAnsi="Calibri"/>
                <w:color w:val="333333"/>
                <w:sz w:val="19"/>
              </w:rPr>
              <w:t>Integridad y trazabilidad</w:t>
            </w:r>
          </w:p>
        </w:tc>
        <w:tc>
          <w:tcPr>
            <w:tcW w:type="dxa" w:w="2016"/>
            <w:shd w:fill="F7FAFC"/>
            <w:tcMar>
              <w:top w:w="80" w:type="dxa"/>
              <w:bottom w:w="80" w:type="dxa"/>
              <w:left w:w="100" w:type="dxa"/>
              <w:right w:w="100" w:type="dxa"/>
            </w:tcMar>
          </w:tcPr>
          <w:p>
            <w:pPr>
              <w:jc w:val="both"/>
            </w:pPr>
            <w:r>
              <w:rPr>
                <w:rFonts w:ascii="Calibri" w:hAnsi="Calibri"/>
                <w:color w:val="333333"/>
                <w:sz w:val="19"/>
              </w:rPr>
              <w:t>Local y respaldado</w:t>
            </w:r>
          </w:p>
        </w:tc>
      </w:tr>
      <w:tr>
        <w:trPr>
          <w:cantSplit/>
        </w:trPr>
        <w:tc>
          <w:tcPr>
            <w:tcW w:type="dxa" w:w="1440"/>
            <w:shd w:fill="FFFFFF"/>
            <w:tcMar>
              <w:top w:w="80" w:type="dxa"/>
              <w:bottom w:w="80" w:type="dxa"/>
              <w:left w:w="100" w:type="dxa"/>
              <w:right w:w="100" w:type="dxa"/>
            </w:tcMar>
          </w:tcPr>
          <w:p>
            <w:pPr>
              <w:jc w:val="both"/>
            </w:pPr>
            <w:r>
              <w:rPr>
                <w:rFonts w:ascii="Calibri" w:hAnsi="Calibri"/>
                <w:color w:val="333333"/>
                <w:sz w:val="19"/>
              </w:rPr>
              <w:t>Licencias</w:t>
            </w:r>
          </w:p>
        </w:tc>
        <w:tc>
          <w:tcPr>
            <w:tcW w:type="dxa" w:w="1440"/>
            <w:shd w:fill="FFFFFF"/>
            <w:tcMar>
              <w:top w:w="80" w:type="dxa"/>
              <w:bottom w:w="80" w:type="dxa"/>
              <w:left w:w="100" w:type="dxa"/>
              <w:right w:w="100" w:type="dxa"/>
            </w:tcMar>
          </w:tcPr>
          <w:p>
            <w:pPr>
              <w:jc w:val="both"/>
            </w:pPr>
            <w:r>
              <w:rPr>
                <w:rFonts w:ascii="Calibri" w:hAnsi="Calibri"/>
                <w:color w:val="333333"/>
                <w:sz w:val="19"/>
              </w:rPr>
              <w:t>Permisos de uso</w:t>
            </w:r>
          </w:p>
        </w:tc>
        <w:tc>
          <w:tcPr>
            <w:tcW w:type="dxa" w:w="1440"/>
            <w:shd w:fill="FFFFFF"/>
            <w:tcMar>
              <w:top w:w="80" w:type="dxa"/>
              <w:bottom w:w="80" w:type="dxa"/>
              <w:left w:w="100" w:type="dxa"/>
              <w:right w:w="100" w:type="dxa"/>
            </w:tcMar>
          </w:tcPr>
          <w:p>
            <w:pPr>
              <w:jc w:val="both"/>
            </w:pPr>
            <w:r>
              <w:rPr>
                <w:rFonts w:ascii="Calibri" w:hAnsi="Calibri"/>
                <w:color w:val="333333"/>
                <w:sz w:val="19"/>
              </w:rPr>
              <w:t>Responsable de derechos</w:t>
            </w:r>
          </w:p>
        </w:tc>
        <w:tc>
          <w:tcPr>
            <w:tcW w:type="dxa" w:w="1440"/>
            <w:shd w:fill="FFFFFF"/>
            <w:tcMar>
              <w:top w:w="80" w:type="dxa"/>
              <w:bottom w:w="80" w:type="dxa"/>
              <w:left w:w="100" w:type="dxa"/>
              <w:right w:w="100" w:type="dxa"/>
            </w:tcMar>
          </w:tcPr>
          <w:p>
            <w:pPr>
              <w:jc w:val="both"/>
            </w:pPr>
            <w:r>
              <w:rPr>
                <w:rFonts w:ascii="Calibri" w:hAnsi="Calibri"/>
                <w:color w:val="333333"/>
                <w:sz w:val="19"/>
              </w:rPr>
              <w:t>Restringido</w:t>
            </w:r>
          </w:p>
        </w:tc>
        <w:tc>
          <w:tcPr>
            <w:tcW w:type="dxa" w:w="1584"/>
            <w:shd w:fill="FFFFFF"/>
            <w:tcMar>
              <w:top w:w="80" w:type="dxa"/>
              <w:bottom w:w="80" w:type="dxa"/>
              <w:left w:w="100" w:type="dxa"/>
              <w:right w:w="100" w:type="dxa"/>
            </w:tcMar>
          </w:tcPr>
          <w:p>
            <w:pPr>
              <w:jc w:val="both"/>
            </w:pPr>
            <w:r>
              <w:rPr>
                <w:rFonts w:ascii="Calibri" w:hAnsi="Calibri"/>
                <w:color w:val="333333"/>
                <w:sz w:val="19"/>
              </w:rPr>
              <w:t>Control de acceso</w:t>
            </w:r>
          </w:p>
        </w:tc>
        <w:tc>
          <w:tcPr>
            <w:tcW w:type="dxa" w:w="2016"/>
            <w:shd w:fill="FFFFFF"/>
            <w:tcMar>
              <w:top w:w="80" w:type="dxa"/>
              <w:bottom w:w="80" w:type="dxa"/>
              <w:left w:w="100" w:type="dxa"/>
              <w:right w:w="100" w:type="dxa"/>
            </w:tcMar>
          </w:tcPr>
          <w:p>
            <w:pPr>
              <w:jc w:val="both"/>
            </w:pPr>
            <w:r>
              <w:rPr>
                <w:rFonts w:ascii="Calibri" w:hAnsi="Calibri"/>
                <w:color w:val="333333"/>
                <w:sz w:val="19"/>
              </w:rPr>
              <w:t>Local prioritario</w:t>
            </w:r>
          </w:p>
        </w:tc>
      </w:tr>
      <w:tr>
        <w:trPr>
          <w:cantSplit/>
        </w:trPr>
        <w:tc>
          <w:tcPr>
            <w:tcW w:type="dxa" w:w="1440"/>
            <w:shd w:fill="F7FAFC"/>
            <w:tcMar>
              <w:top w:w="80" w:type="dxa"/>
              <w:bottom w:w="80" w:type="dxa"/>
              <w:left w:w="100" w:type="dxa"/>
              <w:right w:w="100" w:type="dxa"/>
            </w:tcMar>
          </w:tcPr>
          <w:p>
            <w:pPr>
              <w:jc w:val="both"/>
            </w:pPr>
            <w:r>
              <w:rPr>
                <w:rFonts w:ascii="Calibri" w:hAnsi="Calibri"/>
                <w:color w:val="333333"/>
                <w:sz w:val="19"/>
              </w:rPr>
              <w:t>Respaldos</w:t>
            </w:r>
          </w:p>
        </w:tc>
        <w:tc>
          <w:tcPr>
            <w:tcW w:type="dxa" w:w="1440"/>
            <w:shd w:fill="F7FAFC"/>
            <w:tcMar>
              <w:top w:w="80" w:type="dxa"/>
              <w:bottom w:w="80" w:type="dxa"/>
              <w:left w:w="100" w:type="dxa"/>
              <w:right w:w="100" w:type="dxa"/>
            </w:tcMar>
          </w:tcPr>
          <w:p>
            <w:pPr>
              <w:jc w:val="both"/>
            </w:pPr>
            <w:r>
              <w:rPr>
                <w:rFonts w:ascii="Calibri" w:hAnsi="Calibri"/>
                <w:color w:val="333333"/>
                <w:sz w:val="19"/>
              </w:rPr>
              <w:t>Copias de activos</w:t>
            </w:r>
          </w:p>
        </w:tc>
        <w:tc>
          <w:tcPr>
            <w:tcW w:type="dxa" w:w="1440"/>
            <w:shd w:fill="F7FAFC"/>
            <w:tcMar>
              <w:top w:w="80" w:type="dxa"/>
              <w:bottom w:w="80" w:type="dxa"/>
              <w:left w:w="100" w:type="dxa"/>
              <w:right w:w="100" w:type="dxa"/>
            </w:tcMar>
          </w:tcPr>
          <w:p>
            <w:pPr>
              <w:jc w:val="both"/>
            </w:pPr>
            <w:r>
              <w:rPr>
                <w:rFonts w:ascii="Calibri" w:hAnsi="Calibri"/>
                <w:color w:val="333333"/>
                <w:sz w:val="19"/>
              </w:rPr>
              <w:t>Administrador</w:t>
            </w:r>
          </w:p>
        </w:tc>
        <w:tc>
          <w:tcPr>
            <w:tcW w:type="dxa" w:w="1440"/>
            <w:shd w:fill="F7FAFC"/>
            <w:tcMar>
              <w:top w:w="80" w:type="dxa"/>
              <w:bottom w:w="80" w:type="dxa"/>
              <w:left w:w="100" w:type="dxa"/>
              <w:right w:w="100" w:type="dxa"/>
            </w:tcMar>
          </w:tcPr>
          <w:p>
            <w:pPr>
              <w:jc w:val="both"/>
            </w:pPr>
            <w:r>
              <w:rPr>
                <w:rFonts w:ascii="Calibri" w:hAnsi="Calibri"/>
                <w:color w:val="333333"/>
                <w:sz w:val="19"/>
              </w:rPr>
              <w:t>Según activo</w:t>
            </w:r>
          </w:p>
        </w:tc>
        <w:tc>
          <w:tcPr>
            <w:tcW w:type="dxa" w:w="1584"/>
            <w:shd w:fill="F7FAFC"/>
            <w:tcMar>
              <w:top w:w="80" w:type="dxa"/>
              <w:bottom w:w="80" w:type="dxa"/>
              <w:left w:w="100" w:type="dxa"/>
              <w:right w:w="100" w:type="dxa"/>
            </w:tcMar>
          </w:tcPr>
          <w:p>
            <w:pPr>
              <w:jc w:val="both"/>
            </w:pPr>
            <w:r>
              <w:rPr>
                <w:rFonts w:ascii="Calibri" w:hAnsi="Calibri"/>
                <w:color w:val="333333"/>
                <w:sz w:val="19"/>
              </w:rPr>
              <w:t>Integridad, disponibilidad</w:t>
            </w:r>
          </w:p>
        </w:tc>
        <w:tc>
          <w:tcPr>
            <w:tcW w:type="dxa" w:w="2016"/>
            <w:shd w:fill="F7FAFC"/>
            <w:tcMar>
              <w:top w:w="80" w:type="dxa"/>
              <w:bottom w:w="80" w:type="dxa"/>
              <w:left w:w="100" w:type="dxa"/>
              <w:right w:w="100" w:type="dxa"/>
            </w:tcMar>
          </w:tcPr>
          <w:p>
            <w:pPr>
              <w:jc w:val="both"/>
            </w:pPr>
            <w:r>
              <w:rPr>
                <w:rFonts w:ascii="Calibri" w:hAnsi="Calibri"/>
                <w:color w:val="333333"/>
                <w:sz w:val="19"/>
              </w:rPr>
              <w:t>Local + remoto cifrado si se autoriza</w:t>
            </w:r>
          </w:p>
        </w:tc>
      </w:tr>
      <w:tr>
        <w:trPr>
          <w:cantSplit/>
        </w:trPr>
        <w:tc>
          <w:tcPr>
            <w:tcW w:type="dxa" w:w="1440"/>
            <w:shd w:fill="FFFFFF"/>
            <w:tcMar>
              <w:top w:w="80" w:type="dxa"/>
              <w:bottom w:w="80" w:type="dxa"/>
              <w:left w:w="100" w:type="dxa"/>
              <w:right w:w="100" w:type="dxa"/>
            </w:tcMar>
          </w:tcPr>
          <w:p>
            <w:pPr>
              <w:jc w:val="both"/>
            </w:pPr>
            <w:r>
              <w:rPr>
                <w:rFonts w:ascii="Calibri" w:hAnsi="Calibri"/>
                <w:color w:val="333333"/>
                <w:sz w:val="19"/>
              </w:rPr>
              <w:t>Contenido público</w:t>
            </w:r>
          </w:p>
        </w:tc>
        <w:tc>
          <w:tcPr>
            <w:tcW w:type="dxa" w:w="1440"/>
            <w:shd w:fill="FFFFFF"/>
            <w:tcMar>
              <w:top w:w="80" w:type="dxa"/>
              <w:bottom w:w="80" w:type="dxa"/>
              <w:left w:w="100" w:type="dxa"/>
              <w:right w:w="100" w:type="dxa"/>
            </w:tcMar>
          </w:tcPr>
          <w:p>
            <w:pPr>
              <w:jc w:val="both"/>
            </w:pPr>
            <w:r>
              <w:rPr>
                <w:rFonts w:ascii="Calibri" w:hAnsi="Calibri"/>
                <w:color w:val="333333"/>
                <w:sz w:val="19"/>
              </w:rPr>
              <w:t>Obras autorizadas</w:t>
            </w:r>
          </w:p>
        </w:tc>
        <w:tc>
          <w:tcPr>
            <w:tcW w:type="dxa" w:w="1440"/>
            <w:shd w:fill="FFFFFF"/>
            <w:tcMar>
              <w:top w:w="80" w:type="dxa"/>
              <w:bottom w:w="80" w:type="dxa"/>
              <w:left w:w="100" w:type="dxa"/>
              <w:right w:w="100" w:type="dxa"/>
            </w:tcMar>
          </w:tcPr>
          <w:p>
            <w:pPr>
              <w:jc w:val="both"/>
            </w:pPr>
            <w:r>
              <w:rPr>
                <w:rFonts w:ascii="Calibri" w:hAnsi="Calibri"/>
                <w:color w:val="333333"/>
                <w:sz w:val="19"/>
              </w:rPr>
              <w:t>Responsable editorial</w:t>
            </w:r>
          </w:p>
        </w:tc>
        <w:tc>
          <w:tcPr>
            <w:tcW w:type="dxa" w:w="1440"/>
            <w:shd w:fill="FFFFFF"/>
            <w:tcMar>
              <w:top w:w="80" w:type="dxa"/>
              <w:bottom w:w="80" w:type="dxa"/>
              <w:left w:w="100" w:type="dxa"/>
              <w:right w:w="100" w:type="dxa"/>
            </w:tcMar>
          </w:tcPr>
          <w:p>
            <w:pPr>
              <w:jc w:val="both"/>
            </w:pPr>
            <w:r>
              <w:rPr>
                <w:rFonts w:ascii="Calibri" w:hAnsi="Calibri"/>
                <w:color w:val="333333"/>
                <w:sz w:val="19"/>
              </w:rPr>
              <w:t>Público</w:t>
            </w:r>
          </w:p>
        </w:tc>
        <w:tc>
          <w:tcPr>
            <w:tcW w:type="dxa" w:w="1584"/>
            <w:shd w:fill="FFFFFF"/>
            <w:tcMar>
              <w:top w:w="80" w:type="dxa"/>
              <w:bottom w:w="80" w:type="dxa"/>
              <w:left w:w="100" w:type="dxa"/>
              <w:right w:w="100" w:type="dxa"/>
            </w:tcMar>
          </w:tcPr>
          <w:p>
            <w:pPr>
              <w:jc w:val="both"/>
            </w:pPr>
            <w:r>
              <w:rPr>
                <w:rFonts w:ascii="Calibri" w:hAnsi="Calibri"/>
                <w:color w:val="333333"/>
                <w:sz w:val="19"/>
              </w:rPr>
              <w:t>Integridad y procedencia</w:t>
            </w:r>
          </w:p>
        </w:tc>
        <w:tc>
          <w:tcPr>
            <w:tcW w:type="dxa" w:w="2016"/>
            <w:shd w:fill="FFFFFF"/>
            <w:tcMar>
              <w:top w:w="80" w:type="dxa"/>
              <w:bottom w:w="80" w:type="dxa"/>
              <w:left w:w="100" w:type="dxa"/>
              <w:right w:w="100" w:type="dxa"/>
            </w:tcMar>
          </w:tcPr>
          <w:p>
            <w:pPr>
              <w:jc w:val="both"/>
            </w:pPr>
            <w:r>
              <w:rPr>
                <w:rFonts w:ascii="Calibri" w:hAnsi="Calibri"/>
                <w:color w:val="333333"/>
                <w:sz w:val="19"/>
              </w:rPr>
              <w:t>Local + publicación controlada</w:t>
            </w:r>
          </w:p>
        </w:tc>
      </w:tr>
    </w:tbl>
    <w:p>
      <w:pPr>
        <w:spacing w:before="0" w:after="120"/>
      </w:pPr>
    </w:p>
    <w:p>
      <w:pPr>
        <w:keepNext/>
        <w:spacing w:before="280" w:after="120"/>
        <w:jc w:val="left"/>
      </w:pPr>
      <w:r>
        <w:rPr>
          <w:rFonts w:ascii="Arial" w:hAnsi="Arial"/>
          <w:b/>
          <w:color w:val="008080"/>
          <w:sz w:val="26"/>
        </w:rPr>
        <w:t>Niveles preliminares</w:t>
      </w:r>
    </w:p>
    <w:p>
      <w:pPr>
        <w:pStyle w:val="ListBullet"/>
        <w:spacing w:before="0" w:after="60" w:line="276" w:lineRule="auto"/>
        <w:jc w:val="both"/>
      </w:pPr>
      <w:r>
        <w:rPr>
          <w:rFonts w:ascii="Calibri" w:hAnsi="Calibri"/>
          <w:color w:val="333333"/>
          <w:sz w:val="22"/>
        </w:rPr>
        <w:t>Público: información autorizada para consulta abierta.</w:t>
      </w:r>
    </w:p>
    <w:p>
      <w:pPr>
        <w:pStyle w:val="ListBullet"/>
        <w:spacing w:before="0" w:after="60" w:line="276" w:lineRule="auto"/>
        <w:jc w:val="both"/>
      </w:pPr>
      <w:r>
        <w:rPr>
          <w:rFonts w:ascii="Calibri" w:hAnsi="Calibri"/>
          <w:color w:val="333333"/>
          <w:sz w:val="22"/>
        </w:rPr>
        <w:t>Interno: información necesaria para la operación del colectivo.</w:t>
      </w:r>
    </w:p>
    <w:p>
      <w:pPr>
        <w:pStyle w:val="ListBullet"/>
        <w:spacing w:before="0" w:after="60" w:line="276" w:lineRule="auto"/>
        <w:jc w:val="both"/>
      </w:pPr>
      <w:r>
        <w:rPr>
          <w:rFonts w:ascii="Calibri" w:hAnsi="Calibri"/>
          <w:color w:val="333333"/>
          <w:sz w:val="22"/>
        </w:rPr>
        <w:t>Restringido: información cuyo acceso requiere un rol o autorización.</w:t>
      </w:r>
    </w:p>
    <w:p>
      <w:pPr>
        <w:pStyle w:val="ListBullet"/>
        <w:spacing w:before="0" w:after="60" w:line="276" w:lineRule="auto"/>
        <w:jc w:val="both"/>
      </w:pPr>
      <w:r>
        <w:rPr>
          <w:rFonts w:ascii="Calibri" w:hAnsi="Calibri"/>
          <w:color w:val="333333"/>
          <w:sz w:val="22"/>
        </w:rPr>
        <w:t>Sensible o sujeto a autorización: información cuya exposición o transferencia puede generar consecuencias relevantes y requiere controles adicionales.</w:t>
      </w:r>
    </w:p>
    <w:p>
      <w:pPr>
        <w:keepNext/>
        <w:spacing w:before="360" w:after="160"/>
        <w:jc w:val="left"/>
      </w:pPr>
      <w:r>
        <w:rPr>
          <w:rFonts w:ascii="Arial" w:hAnsi="Arial"/>
          <w:b/>
          <w:color w:val="1B365D"/>
          <w:sz w:val="32"/>
        </w:rPr>
        <w:t>10. Arquitectura preliminar local-híbrida</w:t>
      </w:r>
    </w:p>
    <w:p>
      <w:pPr>
        <w:spacing w:before="0" w:after="120" w:line="276" w:lineRule="auto"/>
        <w:jc w:val="both"/>
      </w:pPr>
      <w:r>
        <w:rPr>
          <w:rFonts w:ascii="Calibri" w:hAnsi="Calibri"/>
          <w:color w:val="333333"/>
          <w:sz w:val="22"/>
        </w:rPr>
        <w:t>La arquitectura propuesta se basa en una estrategia local-first, entendida como la priorización de procesamiento, almacenamiento y disponibilidad local para los procesos esenciales.</w:t>
      </w:r>
    </w:p>
    <w:p>
      <w:pPr>
        <w:keepNext/>
        <w:spacing w:before="280" w:after="120"/>
        <w:jc w:val="left"/>
      </w:pPr>
      <w:r>
        <w:rPr>
          <w:rFonts w:ascii="Arial" w:hAnsi="Arial"/>
          <w:b/>
          <w:color w:val="008080"/>
          <w:sz w:val="26"/>
        </w:rPr>
        <w:t>10.1 Componentes conceptuales</w:t>
      </w:r>
    </w:p>
    <w:p>
      <w:pPr>
        <w:pStyle w:val="ListBullet"/>
        <w:spacing w:before="0" w:after="60" w:line="276" w:lineRule="auto"/>
        <w:jc w:val="both"/>
      </w:pPr>
      <w:r>
        <w:rPr>
          <w:rFonts w:ascii="Calibri" w:hAnsi="Calibri"/>
          <w:color w:val="333333"/>
          <w:sz w:val="22"/>
        </w:rPr>
        <w:t>Clientes web o dispositivos de acceso.</w:t>
      </w:r>
    </w:p>
    <w:p>
      <w:pPr>
        <w:pStyle w:val="ListBullet"/>
        <w:spacing w:before="0" w:after="60" w:line="276" w:lineRule="auto"/>
        <w:jc w:val="both"/>
      </w:pPr>
      <w:r>
        <w:rPr>
          <w:rFonts w:ascii="Calibri" w:hAnsi="Calibri"/>
          <w:color w:val="333333"/>
          <w:sz w:val="22"/>
        </w:rPr>
        <w:t>Aplicación web local.</w:t>
      </w:r>
    </w:p>
    <w:p>
      <w:pPr>
        <w:pStyle w:val="ListBullet"/>
        <w:spacing w:before="0" w:after="60" w:line="276" w:lineRule="auto"/>
        <w:jc w:val="both"/>
      </w:pPr>
      <w:r>
        <w:rPr>
          <w:rFonts w:ascii="Calibri" w:hAnsi="Calibri"/>
          <w:color w:val="333333"/>
          <w:sz w:val="22"/>
        </w:rPr>
        <w:t>Servidor o estación local.</w:t>
      </w:r>
    </w:p>
    <w:p>
      <w:pPr>
        <w:pStyle w:val="ListBullet"/>
        <w:spacing w:before="0" w:after="60" w:line="276" w:lineRule="auto"/>
        <w:jc w:val="both"/>
      </w:pPr>
      <w:r>
        <w:rPr>
          <w:rFonts w:ascii="Calibri" w:hAnsi="Calibri"/>
          <w:color w:val="333333"/>
          <w:sz w:val="22"/>
        </w:rPr>
        <w:t>Almacenamiento local.</w:t>
      </w:r>
    </w:p>
    <w:p>
      <w:pPr>
        <w:pStyle w:val="ListBullet"/>
        <w:spacing w:before="0" w:after="60" w:line="276" w:lineRule="auto"/>
        <w:jc w:val="both"/>
      </w:pPr>
      <w:r>
        <w:rPr>
          <w:rFonts w:ascii="Calibri" w:hAnsi="Calibri"/>
          <w:color w:val="333333"/>
          <w:sz w:val="22"/>
        </w:rPr>
        <w:t>Base de datos local.</w:t>
      </w:r>
    </w:p>
    <w:p>
      <w:pPr>
        <w:pStyle w:val="ListBullet"/>
        <w:spacing w:before="0" w:after="60" w:line="276" w:lineRule="auto"/>
        <w:jc w:val="both"/>
      </w:pPr>
      <w:r>
        <w:rPr>
          <w:rFonts w:ascii="Calibri" w:hAnsi="Calibri"/>
          <w:color w:val="333333"/>
          <w:sz w:val="22"/>
        </w:rPr>
        <w:t>Repositorio de activos multimedia.</w:t>
      </w:r>
    </w:p>
    <w:p>
      <w:pPr>
        <w:pStyle w:val="ListBullet"/>
        <w:spacing w:before="0" w:after="60" w:line="276" w:lineRule="auto"/>
        <w:jc w:val="both"/>
      </w:pPr>
      <w:r>
        <w:rPr>
          <w:rFonts w:ascii="Calibri" w:hAnsi="Calibri"/>
          <w:color w:val="333333"/>
          <w:sz w:val="22"/>
        </w:rPr>
        <w:t>Módulo de derechos, licencias y metadatos.</w:t>
      </w:r>
    </w:p>
    <w:p>
      <w:pPr>
        <w:pStyle w:val="ListBullet"/>
        <w:spacing w:before="0" w:after="60" w:line="276" w:lineRule="auto"/>
        <w:jc w:val="both"/>
      </w:pPr>
      <w:r>
        <w:rPr>
          <w:rFonts w:ascii="Calibri" w:hAnsi="Calibri"/>
          <w:color w:val="333333"/>
          <w:sz w:val="22"/>
        </w:rPr>
        <w:t>Módulo de mapas.</w:t>
      </w:r>
    </w:p>
    <w:p>
      <w:pPr>
        <w:pStyle w:val="ListBullet"/>
        <w:spacing w:before="0" w:after="60" w:line="276" w:lineRule="auto"/>
        <w:jc w:val="both"/>
      </w:pPr>
      <w:r>
        <w:rPr>
          <w:rFonts w:ascii="Calibri" w:hAnsi="Calibri"/>
          <w:color w:val="333333"/>
          <w:sz w:val="22"/>
        </w:rPr>
        <w:t>Módulo de catálogo y merchandising.</w:t>
      </w:r>
    </w:p>
    <w:p>
      <w:pPr>
        <w:pStyle w:val="ListBullet"/>
        <w:spacing w:before="0" w:after="60" w:line="276" w:lineRule="auto"/>
        <w:jc w:val="both"/>
      </w:pPr>
      <w:r>
        <w:rPr>
          <w:rFonts w:ascii="Calibri" w:hAnsi="Calibri"/>
          <w:color w:val="333333"/>
          <w:sz w:val="22"/>
        </w:rPr>
        <w:t>Reproductor de audio.</w:t>
      </w:r>
    </w:p>
    <w:p>
      <w:pPr>
        <w:pStyle w:val="ListBullet"/>
        <w:spacing w:before="0" w:after="60" w:line="276" w:lineRule="auto"/>
        <w:jc w:val="both"/>
      </w:pPr>
      <w:r>
        <w:rPr>
          <w:rFonts w:ascii="Calibri" w:hAnsi="Calibri"/>
          <w:color w:val="333333"/>
          <w:sz w:val="22"/>
        </w:rPr>
        <w:t>Autenticación y autorización.</w:t>
      </w:r>
    </w:p>
    <w:p>
      <w:pPr>
        <w:pStyle w:val="ListBullet"/>
        <w:spacing w:before="0" w:after="60" w:line="276" w:lineRule="auto"/>
        <w:jc w:val="both"/>
      </w:pPr>
      <w:r>
        <w:rPr>
          <w:rFonts w:ascii="Calibri" w:hAnsi="Calibri"/>
          <w:color w:val="333333"/>
          <w:sz w:val="22"/>
        </w:rPr>
        <w:t>Registro de auditoría.</w:t>
      </w:r>
    </w:p>
    <w:p>
      <w:pPr>
        <w:pStyle w:val="ListBullet"/>
        <w:spacing w:before="0" w:after="60" w:line="276" w:lineRule="auto"/>
        <w:jc w:val="both"/>
      </w:pPr>
      <w:r>
        <w:rPr>
          <w:rFonts w:ascii="Calibri" w:hAnsi="Calibri"/>
          <w:color w:val="333333"/>
          <w:sz w:val="22"/>
        </w:rPr>
        <w:t>Sincronización controlada.</w:t>
      </w:r>
    </w:p>
    <w:p>
      <w:pPr>
        <w:pStyle w:val="ListBullet"/>
        <w:spacing w:before="0" w:after="60" w:line="276" w:lineRule="auto"/>
        <w:jc w:val="both"/>
      </w:pPr>
      <w:r>
        <w:rPr>
          <w:rFonts w:ascii="Calibri" w:hAnsi="Calibri"/>
          <w:color w:val="333333"/>
          <w:sz w:val="22"/>
        </w:rPr>
        <w:t>Copias de respaldo.</w:t>
      </w:r>
    </w:p>
    <w:p>
      <w:pPr>
        <w:pStyle w:val="ListBullet"/>
        <w:spacing w:before="0" w:after="60" w:line="276" w:lineRule="auto"/>
        <w:jc w:val="both"/>
      </w:pPr>
      <w:r>
        <w:rPr>
          <w:rFonts w:ascii="Calibri" w:hAnsi="Calibri"/>
          <w:color w:val="333333"/>
          <w:sz w:val="22"/>
        </w:rPr>
        <w:t>Servicios remotos excepcionales.</w:t>
      </w:r>
    </w:p>
    <w:p>
      <w:pPr>
        <w:keepNext/>
        <w:spacing w:before="280" w:after="120"/>
        <w:jc w:val="left"/>
      </w:pPr>
      <w:r>
        <w:rPr>
          <w:rFonts w:ascii="Arial" w:hAnsi="Arial"/>
          <w:b/>
          <w:color w:val="008080"/>
          <w:sz w:val="26"/>
        </w:rPr>
        <w:t>10.2 Requerimientos técnicos de hardware e infraestructura (Ajustados para Llama 3.2 3B Local)</w:t>
      </w:r>
    </w:p>
    <w:p>
      <w:pPr>
        <w:spacing w:before="0" w:after="120" w:line="276" w:lineRule="auto"/>
        <w:jc w:val="both"/>
      </w:pPr>
      <w:r>
        <w:rPr>
          <w:rFonts w:ascii="Calibri" w:hAnsi="Calibri"/>
          <w:color w:val="333333"/>
          <w:sz w:val="22"/>
        </w:rPr>
        <w:t>Para habilitar las capacidades de consulta, búsqueda documental inteligente (RAG) y procesamiento multimodal mediante el modelo de lenguaje de código abierto Llama 3.2 3B en formato cuantizado (Q4_K_M / Q8_0), se establecen los siguientes requerimientos específicos de infraestructura y hardware local:</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340"/>
        <w:gridCol w:w="2340"/>
        <w:gridCol w:w="2340"/>
        <w:gridCol w:w="2340"/>
      </w:tblGrid>
      <w:tr>
        <w:trPr>
          <w:tblHeader/>
        </w:trPr>
        <w:tc>
          <w:tcPr>
            <w:tcW w:type="dxa" w:w="1728"/>
            <w:shd w:fill="1B365D"/>
            <w:tcMar>
              <w:top w:w="120" w:type="dxa"/>
              <w:bottom w:w="120" w:type="dxa"/>
              <w:left w:w="120" w:type="dxa"/>
              <w:right w:w="120" w:type="dxa"/>
            </w:tcMar>
          </w:tcPr>
          <w:p>
            <w:pPr>
              <w:jc w:val="left"/>
            </w:pPr>
            <w:r>
              <w:rPr>
                <w:rFonts w:ascii="Arial" w:hAnsi="Arial"/>
                <w:b/>
                <w:color w:val="FFFFFF"/>
                <w:sz w:val="20"/>
              </w:rPr>
              <w:t>Componente</w:t>
            </w:r>
          </w:p>
        </w:tc>
        <w:tc>
          <w:tcPr>
            <w:tcW w:type="dxa" w:w="2592"/>
            <w:shd w:fill="1B365D"/>
            <w:tcMar>
              <w:top w:w="120" w:type="dxa"/>
              <w:bottom w:w="120" w:type="dxa"/>
              <w:left w:w="120" w:type="dxa"/>
              <w:right w:w="120" w:type="dxa"/>
            </w:tcMar>
          </w:tcPr>
          <w:p>
            <w:pPr>
              <w:jc w:val="left"/>
            </w:pPr>
            <w:r>
              <w:rPr>
                <w:rFonts w:ascii="Arial" w:hAnsi="Arial"/>
                <w:b/>
                <w:color w:val="FFFFFF"/>
                <w:sz w:val="20"/>
              </w:rPr>
              <w:t>Servidor Local / Estación Central (Mínimo)</w:t>
            </w:r>
          </w:p>
        </w:tc>
        <w:tc>
          <w:tcPr>
            <w:tcW w:type="dxa" w:w="2592"/>
            <w:shd w:fill="1B365D"/>
            <w:tcMar>
              <w:top w:w="120" w:type="dxa"/>
              <w:bottom w:w="120" w:type="dxa"/>
              <w:left w:w="120" w:type="dxa"/>
              <w:right w:w="120" w:type="dxa"/>
            </w:tcMar>
          </w:tcPr>
          <w:p>
            <w:pPr>
              <w:jc w:val="left"/>
            </w:pPr>
            <w:r>
              <w:rPr>
                <w:rFonts w:ascii="Arial" w:hAnsi="Arial"/>
                <w:b/>
                <w:color w:val="FFFFFF"/>
                <w:sz w:val="20"/>
              </w:rPr>
              <w:t>Servidor Local / Estación Central (Recomendado)</w:t>
            </w:r>
          </w:p>
        </w:tc>
        <w:tc>
          <w:tcPr>
            <w:tcW w:type="dxa" w:w="2448"/>
            <w:shd w:fill="1B365D"/>
            <w:tcMar>
              <w:top w:w="120" w:type="dxa"/>
              <w:bottom w:w="120" w:type="dxa"/>
              <w:left w:w="120" w:type="dxa"/>
              <w:right w:w="120" w:type="dxa"/>
            </w:tcMar>
          </w:tcPr>
          <w:p>
            <w:pPr>
              <w:jc w:val="left"/>
            </w:pPr>
            <w:r>
              <w:rPr>
                <w:rFonts w:ascii="Arial" w:hAnsi="Arial"/>
                <w:b/>
                <w:color w:val="FFFFFF"/>
                <w:sz w:val="20"/>
              </w:rPr>
              <w:t>Dispositivos de Clientes / Gestores (Móvil / Laptop)</w:t>
            </w:r>
          </w:p>
        </w:tc>
      </w:tr>
      <w:tr>
        <w:trPr>
          <w:cantSplit/>
        </w:trPr>
        <w:tc>
          <w:tcPr>
            <w:tcW w:type="dxa" w:w="1728"/>
            <w:shd w:fill="FFFFFF"/>
            <w:tcMar>
              <w:top w:w="80" w:type="dxa"/>
              <w:bottom w:w="80" w:type="dxa"/>
              <w:left w:w="100" w:type="dxa"/>
              <w:right w:w="100" w:type="dxa"/>
            </w:tcMar>
          </w:tcPr>
          <w:p>
            <w:pPr>
              <w:jc w:val="both"/>
            </w:pPr>
            <w:r>
              <w:rPr>
                <w:rFonts w:ascii="Calibri" w:hAnsi="Calibri"/>
                <w:color w:val="333333"/>
                <w:sz w:val="19"/>
              </w:rPr>
              <w:t>Procesador (CPU)</w:t>
            </w:r>
          </w:p>
        </w:tc>
        <w:tc>
          <w:tcPr>
            <w:tcW w:type="dxa" w:w="2592"/>
            <w:shd w:fill="FFFFFF"/>
            <w:tcMar>
              <w:top w:w="80" w:type="dxa"/>
              <w:bottom w:w="80" w:type="dxa"/>
              <w:left w:w="100" w:type="dxa"/>
              <w:right w:w="100" w:type="dxa"/>
            </w:tcMar>
          </w:tcPr>
          <w:p>
            <w:pPr>
              <w:jc w:val="both"/>
            </w:pPr>
            <w:r>
              <w:rPr>
                <w:rFonts w:ascii="Calibri" w:hAnsi="Calibri"/>
                <w:color w:val="333333"/>
                <w:sz w:val="19"/>
              </w:rPr>
              <w:t>4 núcleos / 8 hilos @ 2.5 GHz (Intel i5 10ª Gen / AMD Ryzen 5 3600)</w:t>
            </w:r>
          </w:p>
        </w:tc>
        <w:tc>
          <w:tcPr>
            <w:tcW w:type="dxa" w:w="2592"/>
            <w:shd w:fill="FFFFFF"/>
            <w:tcMar>
              <w:top w:w="80" w:type="dxa"/>
              <w:bottom w:w="80" w:type="dxa"/>
              <w:left w:w="100" w:type="dxa"/>
              <w:right w:w="100" w:type="dxa"/>
            </w:tcMar>
          </w:tcPr>
          <w:p>
            <w:pPr>
              <w:jc w:val="both"/>
            </w:pPr>
            <w:r>
              <w:rPr>
                <w:rFonts w:ascii="Calibri" w:hAnsi="Calibri"/>
                <w:color w:val="333333"/>
                <w:sz w:val="19"/>
              </w:rPr>
              <w:t>8 núcleos / 16 hilos @ 3.5 GHz (Intel i7 12ª Gen / AMD Ryzen 7 5700X)</w:t>
            </w:r>
          </w:p>
        </w:tc>
        <w:tc>
          <w:tcPr>
            <w:tcW w:type="dxa" w:w="2448"/>
            <w:shd w:fill="FFFFFF"/>
            <w:tcMar>
              <w:top w:w="80" w:type="dxa"/>
              <w:bottom w:w="80" w:type="dxa"/>
              <w:left w:w="100" w:type="dxa"/>
              <w:right w:w="100" w:type="dxa"/>
            </w:tcMar>
          </w:tcPr>
          <w:p>
            <w:pPr>
              <w:jc w:val="both"/>
            </w:pPr>
            <w:r>
              <w:rPr>
                <w:rFonts w:ascii="Calibri" w:hAnsi="Calibri"/>
                <w:color w:val="333333"/>
                <w:sz w:val="19"/>
              </w:rPr>
              <w:t>Dual Core @ 1.8 GHz o SoC Móvil Octa-core</w:t>
            </w:r>
          </w:p>
        </w:tc>
      </w:tr>
      <w:tr>
        <w:trPr>
          <w:cantSplit/>
        </w:trPr>
        <w:tc>
          <w:tcPr>
            <w:tcW w:type="dxa" w:w="1728"/>
            <w:shd w:fill="F7FAFC"/>
            <w:tcMar>
              <w:top w:w="80" w:type="dxa"/>
              <w:bottom w:w="80" w:type="dxa"/>
              <w:left w:w="100" w:type="dxa"/>
              <w:right w:w="100" w:type="dxa"/>
            </w:tcMar>
          </w:tcPr>
          <w:p>
            <w:pPr>
              <w:jc w:val="both"/>
            </w:pPr>
            <w:r>
              <w:rPr>
                <w:rFonts w:ascii="Calibri" w:hAnsi="Calibri"/>
                <w:color w:val="333333"/>
                <w:sz w:val="19"/>
              </w:rPr>
              <w:t>Memoria RAM</w:t>
            </w:r>
          </w:p>
        </w:tc>
        <w:tc>
          <w:tcPr>
            <w:tcW w:type="dxa" w:w="2592"/>
            <w:shd w:fill="F7FAFC"/>
            <w:tcMar>
              <w:top w:w="80" w:type="dxa"/>
              <w:bottom w:w="80" w:type="dxa"/>
              <w:left w:w="100" w:type="dxa"/>
              <w:right w:w="100" w:type="dxa"/>
            </w:tcMar>
          </w:tcPr>
          <w:p>
            <w:pPr>
              <w:jc w:val="both"/>
            </w:pPr>
            <w:r>
              <w:rPr>
                <w:rFonts w:ascii="Calibri" w:hAnsi="Calibri"/>
                <w:color w:val="333333"/>
                <w:sz w:val="19"/>
              </w:rPr>
              <w:t>16 GB DDR4 (Permite ejecutar Llama 3.2 3B Q4_K_M ocupando ~2.2 GB RAM)</w:t>
            </w:r>
          </w:p>
        </w:tc>
        <w:tc>
          <w:tcPr>
            <w:tcW w:type="dxa" w:w="2592"/>
            <w:shd w:fill="F7FAFC"/>
            <w:tcMar>
              <w:top w:w="80" w:type="dxa"/>
              <w:bottom w:w="80" w:type="dxa"/>
              <w:left w:w="100" w:type="dxa"/>
              <w:right w:w="100" w:type="dxa"/>
            </w:tcMar>
          </w:tcPr>
          <w:p>
            <w:pPr>
              <w:jc w:val="both"/>
            </w:pPr>
            <w:r>
              <w:rPr>
                <w:rFonts w:ascii="Calibri" w:hAnsi="Calibri"/>
                <w:color w:val="333333"/>
                <w:sz w:val="19"/>
              </w:rPr>
              <w:t>32 GB DDR4 / DDR5 (Multitarea fluida con RAG vector DB local y servidor web)</w:t>
            </w:r>
          </w:p>
        </w:tc>
        <w:tc>
          <w:tcPr>
            <w:tcW w:type="dxa" w:w="2448"/>
            <w:shd w:fill="F7FAFC"/>
            <w:tcMar>
              <w:top w:w="80" w:type="dxa"/>
              <w:bottom w:w="80" w:type="dxa"/>
              <w:left w:w="100" w:type="dxa"/>
              <w:right w:w="100" w:type="dxa"/>
            </w:tcMar>
          </w:tcPr>
          <w:p>
            <w:pPr>
              <w:jc w:val="both"/>
            </w:pPr>
            <w:r>
              <w:rPr>
                <w:rFonts w:ascii="Calibri" w:hAnsi="Calibri"/>
                <w:color w:val="333333"/>
                <w:sz w:val="19"/>
              </w:rPr>
              <w:t>4 GB a 8 GB LPDDR4</w:t>
            </w:r>
          </w:p>
        </w:tc>
      </w:tr>
      <w:tr>
        <w:trPr>
          <w:cantSplit/>
        </w:trPr>
        <w:tc>
          <w:tcPr>
            <w:tcW w:type="dxa" w:w="1728"/>
            <w:shd w:fill="FFFFFF"/>
            <w:tcMar>
              <w:top w:w="80" w:type="dxa"/>
              <w:bottom w:w="80" w:type="dxa"/>
              <w:left w:w="100" w:type="dxa"/>
              <w:right w:w="100" w:type="dxa"/>
            </w:tcMar>
          </w:tcPr>
          <w:p>
            <w:pPr>
              <w:jc w:val="both"/>
            </w:pPr>
            <w:r>
              <w:rPr>
                <w:rFonts w:ascii="Calibri" w:hAnsi="Calibri"/>
                <w:color w:val="333333"/>
                <w:sz w:val="19"/>
              </w:rPr>
              <w:t>Aceleración Gráfica (GPU)</w:t>
            </w:r>
          </w:p>
        </w:tc>
        <w:tc>
          <w:tcPr>
            <w:tcW w:type="dxa" w:w="2592"/>
            <w:shd w:fill="FFFFFF"/>
            <w:tcMar>
              <w:top w:w="80" w:type="dxa"/>
              <w:bottom w:w="80" w:type="dxa"/>
              <w:left w:w="100" w:type="dxa"/>
              <w:right w:w="100" w:type="dxa"/>
            </w:tcMar>
          </w:tcPr>
          <w:p>
            <w:pPr>
              <w:jc w:val="both"/>
            </w:pPr>
            <w:r>
              <w:rPr>
                <w:rFonts w:ascii="Calibri" w:hAnsi="Calibri"/>
                <w:color w:val="333333"/>
                <w:sz w:val="19"/>
              </w:rPr>
              <w:t>NVIDIA GTX 1650 (4 GB VRAM) o Apple Silicon M1 / CPU-only AVX2</w:t>
            </w:r>
          </w:p>
        </w:tc>
        <w:tc>
          <w:tcPr>
            <w:tcW w:type="dxa" w:w="2592"/>
            <w:shd w:fill="FFFFFF"/>
            <w:tcMar>
              <w:top w:w="80" w:type="dxa"/>
              <w:bottom w:w="80" w:type="dxa"/>
              <w:left w:w="100" w:type="dxa"/>
              <w:right w:w="100" w:type="dxa"/>
            </w:tcMar>
          </w:tcPr>
          <w:p>
            <w:pPr>
              <w:jc w:val="both"/>
            </w:pPr>
            <w:r>
              <w:rPr>
                <w:rFonts w:ascii="Calibri" w:hAnsi="Calibri"/>
                <w:color w:val="333333"/>
                <w:sz w:val="19"/>
              </w:rPr>
              <w:t>NVIDIA RTX 3060 (12 GB VRAM) / RTX 4060 o Apple Silicon M2/M3 Pro</w:t>
            </w:r>
          </w:p>
        </w:tc>
        <w:tc>
          <w:tcPr>
            <w:tcW w:type="dxa" w:w="2448"/>
            <w:shd w:fill="FFFFFF"/>
            <w:tcMar>
              <w:top w:w="80" w:type="dxa"/>
              <w:bottom w:w="80" w:type="dxa"/>
              <w:left w:w="100" w:type="dxa"/>
              <w:right w:w="100" w:type="dxa"/>
            </w:tcMar>
          </w:tcPr>
          <w:p>
            <w:pPr>
              <w:jc w:val="both"/>
            </w:pPr>
            <w:r>
              <w:rPr>
                <w:rFonts w:ascii="Calibri" w:hAnsi="Calibri"/>
                <w:color w:val="333333"/>
                <w:sz w:val="19"/>
              </w:rPr>
              <w:t>Integrada / No requerida</w:t>
            </w:r>
          </w:p>
        </w:tc>
      </w:tr>
      <w:tr>
        <w:trPr>
          <w:cantSplit/>
        </w:trPr>
        <w:tc>
          <w:tcPr>
            <w:tcW w:type="dxa" w:w="1728"/>
            <w:shd w:fill="F7FAFC"/>
            <w:tcMar>
              <w:top w:w="80" w:type="dxa"/>
              <w:bottom w:w="80" w:type="dxa"/>
              <w:left w:w="100" w:type="dxa"/>
              <w:right w:w="100" w:type="dxa"/>
            </w:tcMar>
          </w:tcPr>
          <w:p>
            <w:pPr>
              <w:jc w:val="both"/>
            </w:pPr>
            <w:r>
              <w:rPr>
                <w:rFonts w:ascii="Calibri" w:hAnsi="Calibri"/>
                <w:color w:val="333333"/>
                <w:sz w:val="19"/>
              </w:rPr>
              <w:t>Almacenamiento SSD</w:t>
            </w:r>
          </w:p>
        </w:tc>
        <w:tc>
          <w:tcPr>
            <w:tcW w:type="dxa" w:w="2592"/>
            <w:shd w:fill="F7FAFC"/>
            <w:tcMar>
              <w:top w:w="80" w:type="dxa"/>
              <w:bottom w:w="80" w:type="dxa"/>
              <w:left w:w="100" w:type="dxa"/>
              <w:right w:w="100" w:type="dxa"/>
            </w:tcMar>
          </w:tcPr>
          <w:p>
            <w:pPr>
              <w:jc w:val="both"/>
            </w:pPr>
            <w:r>
              <w:rPr>
                <w:rFonts w:ascii="Calibri" w:hAnsi="Calibri"/>
                <w:color w:val="333333"/>
                <w:sz w:val="19"/>
              </w:rPr>
              <w:t>512 GB SSD NVMe M.2 (Lectura 2000 MB/s para carga rápida de pesos)</w:t>
            </w:r>
          </w:p>
        </w:tc>
        <w:tc>
          <w:tcPr>
            <w:tcW w:type="dxa" w:w="2592"/>
            <w:shd w:fill="F7FAFC"/>
            <w:tcMar>
              <w:top w:w="80" w:type="dxa"/>
              <w:bottom w:w="80" w:type="dxa"/>
              <w:left w:w="100" w:type="dxa"/>
              <w:right w:w="100" w:type="dxa"/>
            </w:tcMar>
          </w:tcPr>
          <w:p>
            <w:pPr>
              <w:jc w:val="both"/>
            </w:pPr>
            <w:r>
              <w:rPr>
                <w:rFonts w:ascii="Calibri" w:hAnsi="Calibri"/>
                <w:color w:val="333333"/>
                <w:sz w:val="19"/>
              </w:rPr>
              <w:t>1 TB SSD NVMe M.2 PCIe 4.0 (2 TB para repositorio multimedia amplio)</w:t>
            </w:r>
          </w:p>
        </w:tc>
        <w:tc>
          <w:tcPr>
            <w:tcW w:type="dxa" w:w="2448"/>
            <w:shd w:fill="F7FAFC"/>
            <w:tcMar>
              <w:top w:w="80" w:type="dxa"/>
              <w:bottom w:w="80" w:type="dxa"/>
              <w:left w:w="100" w:type="dxa"/>
              <w:right w:w="100" w:type="dxa"/>
            </w:tcMar>
          </w:tcPr>
          <w:p>
            <w:pPr>
              <w:jc w:val="both"/>
            </w:pPr>
            <w:r>
              <w:rPr>
                <w:rFonts w:ascii="Calibri" w:hAnsi="Calibri"/>
                <w:color w:val="333333"/>
                <w:sz w:val="19"/>
              </w:rPr>
              <w:t>64 GB Almacenamiento interno</w:t>
            </w:r>
          </w:p>
        </w:tc>
      </w:tr>
      <w:tr>
        <w:trPr>
          <w:cantSplit/>
        </w:trPr>
        <w:tc>
          <w:tcPr>
            <w:tcW w:type="dxa" w:w="1728"/>
            <w:shd w:fill="FFFFFF"/>
            <w:tcMar>
              <w:top w:w="80" w:type="dxa"/>
              <w:bottom w:w="80" w:type="dxa"/>
              <w:left w:w="100" w:type="dxa"/>
              <w:right w:w="100" w:type="dxa"/>
            </w:tcMar>
          </w:tcPr>
          <w:p>
            <w:pPr>
              <w:jc w:val="both"/>
            </w:pPr>
            <w:r>
              <w:rPr>
                <w:rFonts w:ascii="Calibri" w:hAnsi="Calibri"/>
                <w:color w:val="333333"/>
                <w:sz w:val="19"/>
              </w:rPr>
              <w:t>Red y Conectividad</w:t>
            </w:r>
          </w:p>
        </w:tc>
        <w:tc>
          <w:tcPr>
            <w:tcW w:type="dxa" w:w="2592"/>
            <w:shd w:fill="FFFFFF"/>
            <w:tcMar>
              <w:top w:w="80" w:type="dxa"/>
              <w:bottom w:w="80" w:type="dxa"/>
              <w:left w:w="100" w:type="dxa"/>
              <w:right w:w="100" w:type="dxa"/>
            </w:tcMar>
          </w:tcPr>
          <w:p>
            <w:pPr>
              <w:jc w:val="both"/>
            </w:pPr>
            <w:r>
              <w:rPr>
                <w:rFonts w:ascii="Calibri" w:hAnsi="Calibri"/>
                <w:color w:val="333333"/>
                <w:sz w:val="19"/>
              </w:rPr>
              <w:t>Red Local (LAN) Gigabit Ethernet 1000 Mbps + Wi-Fi 5 (802.11ac)</w:t>
            </w:r>
          </w:p>
        </w:tc>
        <w:tc>
          <w:tcPr>
            <w:tcW w:type="dxa" w:w="2592"/>
            <w:shd w:fill="FFFFFF"/>
            <w:tcMar>
              <w:top w:w="80" w:type="dxa"/>
              <w:bottom w:w="80" w:type="dxa"/>
              <w:left w:w="100" w:type="dxa"/>
              <w:right w:w="100" w:type="dxa"/>
            </w:tcMar>
          </w:tcPr>
          <w:p>
            <w:pPr>
              <w:jc w:val="both"/>
            </w:pPr>
            <w:r>
              <w:rPr>
                <w:rFonts w:ascii="Calibri" w:hAnsi="Calibri"/>
                <w:color w:val="333333"/>
                <w:sz w:val="19"/>
              </w:rPr>
              <w:t>Red LAN Gigabit + Router Wi-Fi 6 (802.11ax) dual-band</w:t>
            </w:r>
          </w:p>
        </w:tc>
        <w:tc>
          <w:tcPr>
            <w:tcW w:type="dxa" w:w="2448"/>
            <w:shd w:fill="FFFFFF"/>
            <w:tcMar>
              <w:top w:w="80" w:type="dxa"/>
              <w:bottom w:w="80" w:type="dxa"/>
              <w:left w:w="100" w:type="dxa"/>
              <w:right w:w="100" w:type="dxa"/>
            </w:tcMar>
          </w:tcPr>
          <w:p>
            <w:pPr>
              <w:jc w:val="both"/>
            </w:pPr>
            <w:r>
              <w:rPr>
                <w:rFonts w:ascii="Calibri" w:hAnsi="Calibri"/>
                <w:color w:val="333333"/>
                <w:sz w:val="19"/>
              </w:rPr>
              <w:t>Wi-Fi 802.11 b/g/n/ac</w:t>
            </w:r>
          </w:p>
        </w:tc>
      </w:tr>
      <w:tr>
        <w:trPr>
          <w:cantSplit/>
        </w:trPr>
        <w:tc>
          <w:tcPr>
            <w:tcW w:type="dxa" w:w="1728"/>
            <w:shd w:fill="F7FAFC"/>
            <w:tcMar>
              <w:top w:w="80" w:type="dxa"/>
              <w:bottom w:w="80" w:type="dxa"/>
              <w:left w:w="100" w:type="dxa"/>
              <w:right w:w="100" w:type="dxa"/>
            </w:tcMar>
          </w:tcPr>
          <w:p>
            <w:pPr>
              <w:jc w:val="both"/>
            </w:pPr>
            <w:r>
              <w:rPr>
                <w:rFonts w:ascii="Calibri" w:hAnsi="Calibri"/>
                <w:color w:val="333333"/>
                <w:sz w:val="19"/>
              </w:rPr>
              <w:t>Sistema Operativo</w:t>
            </w:r>
          </w:p>
        </w:tc>
        <w:tc>
          <w:tcPr>
            <w:tcW w:type="dxa" w:w="2592"/>
            <w:shd w:fill="F7FAFC"/>
            <w:tcMar>
              <w:top w:w="80" w:type="dxa"/>
              <w:bottom w:w="80" w:type="dxa"/>
              <w:left w:w="100" w:type="dxa"/>
              <w:right w:w="100" w:type="dxa"/>
            </w:tcMar>
          </w:tcPr>
          <w:p>
            <w:pPr>
              <w:jc w:val="both"/>
            </w:pPr>
            <w:r>
              <w:rPr>
                <w:rFonts w:ascii="Calibri" w:hAnsi="Calibri"/>
                <w:color w:val="333333"/>
                <w:sz w:val="19"/>
              </w:rPr>
              <w:t>Linux Ubuntu Server 22.04 LTS / Debian 12 o Windows 11 Pro 64-bit</w:t>
            </w:r>
          </w:p>
        </w:tc>
        <w:tc>
          <w:tcPr>
            <w:tcW w:type="dxa" w:w="2592"/>
            <w:shd w:fill="F7FAFC"/>
            <w:tcMar>
              <w:top w:w="80" w:type="dxa"/>
              <w:bottom w:w="80" w:type="dxa"/>
              <w:left w:w="100" w:type="dxa"/>
              <w:right w:w="100" w:type="dxa"/>
            </w:tcMar>
          </w:tcPr>
          <w:p>
            <w:pPr>
              <w:jc w:val="both"/>
            </w:pPr>
            <w:r>
              <w:rPr>
                <w:rFonts w:ascii="Calibri" w:hAnsi="Calibri"/>
                <w:color w:val="333333"/>
                <w:sz w:val="19"/>
              </w:rPr>
              <w:t>Linux Ubuntu Server 24.04 LTS (Optimizado para Ollama / llama.cpp)</w:t>
            </w:r>
          </w:p>
        </w:tc>
        <w:tc>
          <w:tcPr>
            <w:tcW w:type="dxa" w:w="2448"/>
            <w:shd w:fill="F7FAFC"/>
            <w:tcMar>
              <w:top w:w="80" w:type="dxa"/>
              <w:bottom w:w="80" w:type="dxa"/>
              <w:left w:w="100" w:type="dxa"/>
              <w:right w:w="100" w:type="dxa"/>
            </w:tcMar>
          </w:tcPr>
          <w:p>
            <w:pPr>
              <w:jc w:val="both"/>
            </w:pPr>
            <w:r>
              <w:rPr>
                <w:rFonts w:ascii="Calibri" w:hAnsi="Calibri"/>
                <w:color w:val="333333"/>
                <w:sz w:val="19"/>
              </w:rPr>
              <w:t>Android, iOS, Windows, macOS, Linux</w:t>
            </w:r>
          </w:p>
        </w:tc>
      </w:tr>
      <w:tr>
        <w:trPr>
          <w:cantSplit/>
        </w:trPr>
        <w:tc>
          <w:tcPr>
            <w:tcW w:type="dxa" w:w="1728"/>
            <w:shd w:fill="FFFFFF"/>
            <w:tcMar>
              <w:top w:w="80" w:type="dxa"/>
              <w:bottom w:w="80" w:type="dxa"/>
              <w:left w:w="100" w:type="dxa"/>
              <w:right w:w="100" w:type="dxa"/>
            </w:tcMar>
          </w:tcPr>
          <w:p>
            <w:pPr>
              <w:jc w:val="both"/>
            </w:pPr>
            <w:r>
              <w:rPr>
                <w:rFonts w:ascii="Calibri" w:hAnsi="Calibri"/>
                <w:color w:val="333333"/>
                <w:sz w:val="19"/>
              </w:rPr>
              <w:t>Entorno IA / RAG Local</w:t>
            </w:r>
          </w:p>
        </w:tc>
        <w:tc>
          <w:tcPr>
            <w:tcW w:type="dxa" w:w="2592"/>
            <w:shd w:fill="FFFFFF"/>
            <w:tcMar>
              <w:top w:w="80" w:type="dxa"/>
              <w:bottom w:w="80" w:type="dxa"/>
              <w:left w:w="100" w:type="dxa"/>
              <w:right w:w="100" w:type="dxa"/>
            </w:tcMar>
          </w:tcPr>
          <w:p>
            <w:pPr>
              <w:jc w:val="both"/>
            </w:pPr>
            <w:r>
              <w:rPr>
                <w:rFonts w:ascii="Calibri" w:hAnsi="Calibri"/>
                <w:color w:val="333333"/>
                <w:sz w:val="19"/>
              </w:rPr>
              <w:t>Ollama / llama.cpp, Python 3.10+, LanceDB / ChromaDB vector DB</w:t>
            </w:r>
          </w:p>
        </w:tc>
        <w:tc>
          <w:tcPr>
            <w:tcW w:type="dxa" w:w="2592"/>
            <w:shd w:fill="FFFFFF"/>
            <w:tcMar>
              <w:top w:w="80" w:type="dxa"/>
              <w:bottom w:w="80" w:type="dxa"/>
              <w:left w:w="100" w:type="dxa"/>
              <w:right w:w="100" w:type="dxa"/>
            </w:tcMar>
          </w:tcPr>
          <w:p>
            <w:pPr>
              <w:jc w:val="both"/>
            </w:pPr>
            <w:r>
              <w:rPr>
                <w:rFonts w:ascii="Calibri" w:hAnsi="Calibri"/>
                <w:color w:val="333333"/>
                <w:sz w:val="19"/>
              </w:rPr>
              <w:t>Ollama ejecutor con aceleración CUDA/Metal, vLLM / llama-cpp-python</w:t>
            </w:r>
          </w:p>
        </w:tc>
        <w:tc>
          <w:tcPr>
            <w:tcW w:type="dxa" w:w="2448"/>
            <w:shd w:fill="FFFFFF"/>
            <w:tcMar>
              <w:top w:w="80" w:type="dxa"/>
              <w:bottom w:w="80" w:type="dxa"/>
              <w:left w:w="100" w:type="dxa"/>
              <w:right w:w="100" w:type="dxa"/>
            </w:tcMar>
          </w:tcPr>
          <w:p>
            <w:pPr>
              <w:jc w:val="both"/>
            </w:pPr>
            <w:r>
              <w:rPr>
                <w:rFonts w:ascii="Calibri" w:hAnsi="Calibri"/>
                <w:color w:val="333333"/>
                <w:sz w:val="19"/>
              </w:rPr>
              <w:t>Navegador Web estándar (Chrome, Edge, Firefox, Safari)</w:t>
            </w:r>
          </w:p>
        </w:tc>
      </w:tr>
    </w:tbl>
    <w:p>
      <w:pPr>
        <w:spacing w:before="0" w:after="120"/>
      </w:pPr>
    </w:p>
    <w:p>
      <w:pPr>
        <w:keepNext/>
        <w:spacing w:before="280" w:after="120"/>
        <w:jc w:val="left"/>
      </w:pPr>
      <w:r>
        <w:rPr>
          <w:rFonts w:ascii="Arial" w:hAnsi="Arial"/>
          <w:b/>
          <w:color w:val="008080"/>
          <w:sz w:val="26"/>
        </w:rPr>
        <w:t>10.3 Diagrama conceptual de arquitectura local-híbrida</w:t>
      </w:r>
    </w:p>
    <w:tbl>
      <w:tblPr>
        <w:tblW w:type="auto" w:w="0"/>
        <w:jc w:val="center"/>
        <w:tblLook w:firstColumn="1" w:firstRow="1" w:lastColumn="0" w:lastRow="0" w:noHBand="0" w:noVBand="1" w:val="04A0"/>
        <w:tblBorders>
          <w:top w:val="single" w:sz="4" w:space="0" w:color="1B365D"/>
          <w:bottom w:val="single" w:sz="4" w:space="0" w:color="1B365D"/>
          <w:insideH w:val="single" w:sz="4" w:space="0" w:color="1B365D"/>
          <w:insideV w:val="single" w:sz="4" w:space="0" w:color="1B365D"/>
          <w:left w:val="single" w:sz="4" w:space="0" w:color="1B365D"/>
          <w:right w:val="single" w:sz="4" w:space="0" w:color="1B365D"/>
        </w:tblBorders>
      </w:tblPr>
      <w:tblGrid>
        <w:gridCol w:w="4680"/>
        <w:gridCol w:w="4680"/>
      </w:tblGrid>
      <w:tr>
        <w:tc>
          <w:tcPr>
            <w:tcW w:type="dxa" w:w="6192"/>
            <w:gridSpan w:val="2"/>
            <w:shd w:fill="1B365D"/>
            <w:tcMar>
              <w:top w:w="140" w:type="dxa"/>
              <w:bottom w:w="140" w:type="dxa"/>
              <w:left w:w="150" w:type="dxa"/>
              <w:right w:w="150" w:type="dxa"/>
            </w:tcMar>
          </w:tcPr>
          <w:p>
            <w:pPr>
              <w:jc w:val="center"/>
            </w:pPr>
            <w:r>
              <w:rPr>
                <w:rFonts w:ascii="Arial" w:hAnsi="Arial"/>
                <w:b/>
                <w:color w:val="FFFFFF"/>
                <w:sz w:val="22"/>
              </w:rPr>
              <w:t>DIAGRAMA 1: Esquema Estructurado de Arquitectura de Componentes Local-First e IA</w:t>
            </w:r>
          </w:p>
        </w:tc>
      </w:tr>
      <w:tr>
        <w:tc>
          <w:tcPr>
            <w:tcW w:type="dxa" w:w="3168"/>
            <w:shd w:fill="1B365D"/>
            <w:tcMar>
              <w:top w:w="100" w:type="dxa"/>
              <w:bottom w:w="100" w:type="dxa"/>
              <w:left w:w="120" w:type="dxa"/>
              <w:right w:w="120" w:type="dxa"/>
            </w:tcMar>
            <w:vAlign w:val="center"/>
          </w:tcPr>
          <w:p>
            <w:pPr>
              <w:jc w:val="center"/>
            </w:pPr>
            <w:r>
              <w:rPr>
                <w:rFonts w:ascii="Arial" w:hAnsi="Arial"/>
                <w:b/>
                <w:color w:val="FFFFFF"/>
                <w:sz w:val="20"/>
              </w:rPr>
              <w:t>Nivel 1: Capa de Clientes</w:t>
            </w:r>
          </w:p>
        </w:tc>
        <w:tc>
          <w:tcPr>
            <w:tcW w:type="dxa" w:w="6192"/>
            <w:shd w:fill="F9FBFD"/>
            <w:tcMar>
              <w:top w:w="100" w:type="dxa"/>
              <w:bottom w:w="100" w:type="dxa"/>
              <w:left w:w="120" w:type="dxa"/>
              <w:right w:w="120" w:type="dxa"/>
            </w:tcMar>
            <w:vAlign w:val="center"/>
          </w:tcPr>
          <w:p>
            <w:pPr>
              <w:jc w:val="both"/>
            </w:pPr>
            <w:r>
              <w:rPr>
                <w:rFonts w:ascii="Calibri" w:hAnsi="Calibri"/>
                <w:color w:val="333333"/>
                <w:sz w:val="20"/>
              </w:rPr>
              <w:t>Navegadores web (Chrome, Firefox, Safari) en laptops y dispositivos móviles de Artistas, Gestores, Administradores y Público.</w:t>
            </w:r>
          </w:p>
        </w:tc>
      </w:tr>
      <w:tr>
        <w:tc>
          <w:tcPr>
            <w:tcW w:type="dxa" w:w="3168"/>
            <w:shd w:fill="008080"/>
            <w:tcMar>
              <w:top w:w="100" w:type="dxa"/>
              <w:bottom w:w="100" w:type="dxa"/>
              <w:left w:w="120" w:type="dxa"/>
              <w:right w:w="120" w:type="dxa"/>
            </w:tcMar>
            <w:vAlign w:val="center"/>
          </w:tcPr>
          <w:p>
            <w:pPr>
              <w:jc w:val="center"/>
            </w:pPr>
            <w:r>
              <w:rPr>
                <w:rFonts w:ascii="Arial" w:hAnsi="Arial"/>
                <w:b/>
                <w:color w:val="FFFFFF"/>
                <w:sz w:val="20"/>
              </w:rPr>
              <w:t>Nivel 2: Aplicación Web Local</w:t>
            </w:r>
          </w:p>
        </w:tc>
        <w:tc>
          <w:tcPr>
            <w:tcW w:type="dxa" w:w="6192"/>
            <w:shd w:fill="FFFFFF"/>
            <w:tcMar>
              <w:top w:w="100" w:type="dxa"/>
              <w:bottom w:w="100" w:type="dxa"/>
              <w:left w:w="120" w:type="dxa"/>
              <w:right w:w="120" w:type="dxa"/>
            </w:tcMar>
            <w:vAlign w:val="center"/>
          </w:tcPr>
          <w:p>
            <w:pPr>
              <w:jc w:val="both"/>
            </w:pPr>
            <w:r>
              <w:rPr>
                <w:rFonts w:ascii="Calibri" w:hAnsi="Calibri"/>
                <w:color w:val="333333"/>
                <w:sz w:val="20"/>
              </w:rPr>
              <w:t>Interfaz local-first con módulos para reproductor de audio, visor documental, mapa de eventos y catálogo de productos.</w:t>
            </w:r>
          </w:p>
        </w:tc>
      </w:tr>
      <w:tr>
        <w:tc>
          <w:tcPr>
            <w:tcW w:type="dxa" w:w="3168"/>
            <w:shd w:fill="2980B9"/>
            <w:tcMar>
              <w:top w:w="100" w:type="dxa"/>
              <w:bottom w:w="100" w:type="dxa"/>
              <w:left w:w="120" w:type="dxa"/>
              <w:right w:w="120" w:type="dxa"/>
            </w:tcMar>
            <w:vAlign w:val="center"/>
          </w:tcPr>
          <w:p>
            <w:pPr>
              <w:jc w:val="center"/>
            </w:pPr>
            <w:r>
              <w:rPr>
                <w:rFonts w:ascii="Arial" w:hAnsi="Arial"/>
                <w:b/>
                <w:color w:val="FFFFFF"/>
                <w:sz w:val="20"/>
              </w:rPr>
              <w:t>Nivel 3: Capa de Seguridad</w:t>
            </w:r>
          </w:p>
        </w:tc>
        <w:tc>
          <w:tcPr>
            <w:tcW w:type="dxa" w:w="6192"/>
            <w:shd w:fill="F9FBFD"/>
            <w:tcMar>
              <w:top w:w="100" w:type="dxa"/>
              <w:bottom w:w="100" w:type="dxa"/>
              <w:left w:w="120" w:type="dxa"/>
              <w:right w:w="120" w:type="dxa"/>
            </w:tcMar>
            <w:vAlign w:val="center"/>
          </w:tcPr>
          <w:p>
            <w:pPr>
              <w:jc w:val="both"/>
            </w:pPr>
            <w:r>
              <w:rPr>
                <w:rFonts w:ascii="Calibri" w:hAnsi="Calibri"/>
                <w:color w:val="333333"/>
                <w:sz w:val="20"/>
              </w:rPr>
              <w:t>Control de Acceso Basado en Roles (RBAC), autenticación JWT local y registros de auditoría continua.</w:t>
            </w:r>
          </w:p>
        </w:tc>
      </w:tr>
      <w:tr>
        <w:tc>
          <w:tcPr>
            <w:tcW w:type="dxa" w:w="3168"/>
            <w:shd w:fill="8E44AD"/>
            <w:tcMar>
              <w:top w:w="100" w:type="dxa"/>
              <w:bottom w:w="100" w:type="dxa"/>
              <w:left w:w="120" w:type="dxa"/>
              <w:right w:w="120" w:type="dxa"/>
            </w:tcMar>
            <w:vAlign w:val="center"/>
          </w:tcPr>
          <w:p>
            <w:pPr>
              <w:jc w:val="center"/>
            </w:pPr>
            <w:r>
              <w:rPr>
                <w:rFonts w:ascii="Arial" w:hAnsi="Arial"/>
                <w:b/>
                <w:color w:val="FFFFFF"/>
                <w:sz w:val="20"/>
              </w:rPr>
              <w:t>Nivel 4: Datos e IA Local</w:t>
            </w:r>
          </w:p>
        </w:tc>
        <w:tc>
          <w:tcPr>
            <w:tcW w:type="dxa" w:w="6192"/>
            <w:shd w:fill="FFFFFF"/>
            <w:tcMar>
              <w:top w:w="100" w:type="dxa"/>
              <w:bottom w:w="100" w:type="dxa"/>
              <w:left w:w="120" w:type="dxa"/>
              <w:right w:w="120" w:type="dxa"/>
            </w:tcMar>
            <w:vAlign w:val="center"/>
          </w:tcPr>
          <w:p>
            <w:pPr>
              <w:jc w:val="both"/>
            </w:pPr>
            <w:r>
              <w:rPr>
                <w:rFonts w:ascii="Calibri" w:hAnsi="Calibri"/>
                <w:color w:val="333333"/>
                <w:sz w:val="20"/>
              </w:rPr>
              <w:t>Base de datos local (PostgreSQL/SQLite), Repositorio Multimedia local y Motor de IA Local (Llama 3.2 3B + Vector DB RAG).</w:t>
            </w:r>
          </w:p>
        </w:tc>
      </w:tr>
      <w:tr>
        <w:tc>
          <w:tcPr>
            <w:tcW w:type="dxa" w:w="3168"/>
            <w:shd w:fill="27AE60"/>
            <w:tcMar>
              <w:top w:w="100" w:type="dxa"/>
              <w:bottom w:w="100" w:type="dxa"/>
              <w:left w:w="120" w:type="dxa"/>
              <w:right w:w="120" w:type="dxa"/>
            </w:tcMar>
            <w:vAlign w:val="center"/>
          </w:tcPr>
          <w:p>
            <w:pPr>
              <w:jc w:val="center"/>
            </w:pPr>
            <w:r>
              <w:rPr>
                <w:rFonts w:ascii="Arial" w:hAnsi="Arial"/>
                <w:b/>
                <w:color w:val="FFFFFF"/>
                <w:sz w:val="20"/>
              </w:rPr>
              <w:t>Nivel 5: Sincronización</w:t>
            </w:r>
          </w:p>
        </w:tc>
        <w:tc>
          <w:tcPr>
            <w:tcW w:type="dxa" w:w="6192"/>
            <w:shd w:fill="F9FBFD"/>
            <w:tcMar>
              <w:top w:w="100" w:type="dxa"/>
              <w:bottom w:w="100" w:type="dxa"/>
              <w:left w:w="120" w:type="dxa"/>
              <w:right w:w="120" w:type="dxa"/>
            </w:tcMar>
            <w:vAlign w:val="center"/>
          </w:tcPr>
          <w:p>
            <w:pPr>
              <w:jc w:val="both"/>
            </w:pPr>
            <w:r>
              <w:rPr>
                <w:rFonts w:ascii="Calibri" w:hAnsi="Calibri"/>
                <w:color w:val="333333"/>
                <w:sz w:val="20"/>
              </w:rPr>
              <w:t>Módulo de sincronización controlada con reglas de filtrado y validación previa de licencias y permisos.</w:t>
            </w:r>
          </w:p>
        </w:tc>
      </w:tr>
      <w:tr>
        <w:tc>
          <w:tcPr>
            <w:tcW w:type="dxa" w:w="3168"/>
            <w:shd w:fill="D35400"/>
            <w:tcMar>
              <w:top w:w="100" w:type="dxa"/>
              <w:bottom w:w="100" w:type="dxa"/>
              <w:left w:w="120" w:type="dxa"/>
              <w:right w:w="120" w:type="dxa"/>
            </w:tcMar>
            <w:vAlign w:val="center"/>
          </w:tcPr>
          <w:p>
            <w:pPr>
              <w:jc w:val="center"/>
            </w:pPr>
            <w:r>
              <w:rPr>
                <w:rFonts w:ascii="Arial" w:hAnsi="Arial"/>
                <w:b/>
                <w:color w:val="FFFFFF"/>
                <w:sz w:val="20"/>
              </w:rPr>
              <w:t>Nivel 6: Servicios Remotos</w:t>
            </w:r>
          </w:p>
        </w:tc>
        <w:tc>
          <w:tcPr>
            <w:tcW w:type="dxa" w:w="6192"/>
            <w:shd w:fill="FFFFFF"/>
            <w:tcMar>
              <w:top w:w="100" w:type="dxa"/>
              <w:bottom w:w="100" w:type="dxa"/>
              <w:left w:w="120" w:type="dxa"/>
              <w:right w:w="120" w:type="dxa"/>
            </w:tcMar>
            <w:vAlign w:val="center"/>
          </w:tcPr>
          <w:p>
            <w:pPr>
              <w:jc w:val="both"/>
            </w:pPr>
            <w:r>
              <w:rPr>
                <w:rFonts w:ascii="Calibri" w:hAnsi="Calibri"/>
                <w:color w:val="333333"/>
                <w:sz w:val="20"/>
              </w:rPr>
              <w:t>Portal web público externo y servidor de respaldo cifrado en la nube (exclusivamente para datos autorizados).</w:t>
            </w:r>
          </w:p>
        </w:tc>
      </w:tr>
    </w:tbl>
    <w:p>
      <w:pPr>
        <w:spacing w:before="0" w:after="160"/>
      </w:pPr>
    </w:p>
    <w:p>
      <w:pPr>
        <w:keepNext/>
        <w:spacing w:before="360" w:after="160"/>
        <w:jc w:val="left"/>
      </w:pPr>
      <w:r>
        <w:rPr>
          <w:rFonts w:ascii="Arial" w:hAnsi="Arial"/>
          <w:b/>
          <w:color w:val="1B365D"/>
          <w:sz w:val="32"/>
        </w:rPr>
        <w:t>11. Alcance del proyecto</w:t>
      </w:r>
    </w:p>
    <w:p>
      <w:pPr>
        <w:keepNext/>
        <w:spacing w:before="280" w:after="120"/>
        <w:jc w:val="left"/>
      </w:pPr>
      <w:r>
        <w:rPr>
          <w:rFonts w:ascii="Arial" w:hAnsi="Arial"/>
          <w:b/>
          <w:color w:val="008080"/>
          <w:sz w:val="26"/>
        </w:rPr>
        <w:t>11.1 Alcance funcional</w:t>
      </w:r>
    </w:p>
    <w:p>
      <w:pPr>
        <w:spacing w:before="0" w:after="120" w:line="276" w:lineRule="auto"/>
        <w:jc w:val="both"/>
      </w:pPr>
      <w:r>
        <w:rPr>
          <w:rFonts w:ascii="Calibri" w:hAnsi="Calibri"/>
          <w:color w:val="333333"/>
          <w:sz w:val="22"/>
        </w:rPr>
        <w:t>El proyecto contempla preliminarmente:</w:t>
      </w:r>
    </w:p>
    <w:p>
      <w:pPr>
        <w:pStyle w:val="ListBullet"/>
        <w:spacing w:before="0" w:after="60" w:line="276" w:lineRule="auto"/>
        <w:jc w:val="both"/>
      </w:pPr>
      <w:r>
        <w:rPr>
          <w:rFonts w:ascii="Calibri" w:hAnsi="Calibri"/>
          <w:color w:val="333333"/>
          <w:sz w:val="22"/>
        </w:rPr>
        <w:t>Gestión de usuarios y roles.</w:t>
      </w:r>
    </w:p>
    <w:p>
      <w:pPr>
        <w:pStyle w:val="ListBullet"/>
        <w:spacing w:before="0" w:after="60" w:line="276" w:lineRule="auto"/>
        <w:jc w:val="both"/>
      </w:pPr>
      <w:r>
        <w:rPr>
          <w:rFonts w:ascii="Calibri" w:hAnsi="Calibri"/>
          <w:color w:val="333333"/>
          <w:sz w:val="22"/>
        </w:rPr>
        <w:t>Registro de artistas y gestores.</w:t>
      </w:r>
    </w:p>
    <w:p>
      <w:pPr>
        <w:pStyle w:val="ListBullet"/>
        <w:spacing w:before="0" w:after="60" w:line="276" w:lineRule="auto"/>
        <w:jc w:val="both"/>
      </w:pPr>
      <w:r>
        <w:rPr>
          <w:rFonts w:ascii="Calibri" w:hAnsi="Calibri"/>
          <w:color w:val="333333"/>
          <w:sz w:val="22"/>
        </w:rPr>
        <w:t>Administración de obras y activos culturales.</w:t>
      </w:r>
    </w:p>
    <w:p>
      <w:pPr>
        <w:pStyle w:val="ListBullet"/>
        <w:spacing w:before="0" w:after="60" w:line="276" w:lineRule="auto"/>
        <w:jc w:val="both"/>
      </w:pPr>
      <w:r>
        <w:rPr>
          <w:rFonts w:ascii="Calibri" w:hAnsi="Calibri"/>
          <w:color w:val="333333"/>
          <w:sz w:val="22"/>
        </w:rPr>
        <w:t>Reproductor de audio.</w:t>
      </w:r>
    </w:p>
    <w:p>
      <w:pPr>
        <w:pStyle w:val="ListBullet"/>
        <w:spacing w:before="0" w:after="60" w:line="276" w:lineRule="auto"/>
        <w:jc w:val="both"/>
      </w:pPr>
      <w:r>
        <w:rPr>
          <w:rFonts w:ascii="Calibri" w:hAnsi="Calibri"/>
          <w:color w:val="333333"/>
          <w:sz w:val="22"/>
        </w:rPr>
        <w:t>Galería de imágenes y contenidos.</w:t>
      </w:r>
    </w:p>
    <w:p>
      <w:pPr>
        <w:pStyle w:val="ListBullet"/>
        <w:spacing w:before="0" w:after="60" w:line="276" w:lineRule="auto"/>
        <w:jc w:val="both"/>
      </w:pPr>
      <w:r>
        <w:rPr>
          <w:rFonts w:ascii="Calibri" w:hAnsi="Calibri"/>
          <w:color w:val="333333"/>
          <w:sz w:val="22"/>
        </w:rPr>
        <w:t>Visor documental.</w:t>
      </w:r>
    </w:p>
    <w:p>
      <w:pPr>
        <w:pStyle w:val="ListBullet"/>
        <w:spacing w:before="0" w:after="60" w:line="276" w:lineRule="auto"/>
        <w:jc w:val="both"/>
      </w:pPr>
      <w:r>
        <w:rPr>
          <w:rFonts w:ascii="Calibri" w:hAnsi="Calibri"/>
          <w:color w:val="333333"/>
          <w:sz w:val="22"/>
        </w:rPr>
        <w:t>Registro de autoría, licencias y créditos.</w:t>
      </w:r>
    </w:p>
    <w:p>
      <w:pPr>
        <w:pStyle w:val="ListBullet"/>
        <w:spacing w:before="0" w:after="60" w:line="276" w:lineRule="auto"/>
        <w:jc w:val="both"/>
      </w:pPr>
      <w:r>
        <w:rPr>
          <w:rFonts w:ascii="Calibri" w:hAnsi="Calibri"/>
          <w:color w:val="333333"/>
          <w:sz w:val="22"/>
        </w:rPr>
        <w:t>Mapa de eventos.</w:t>
      </w:r>
    </w:p>
    <w:p>
      <w:pPr>
        <w:pStyle w:val="ListBullet"/>
        <w:spacing w:before="0" w:after="60" w:line="276" w:lineRule="auto"/>
        <w:jc w:val="both"/>
      </w:pPr>
      <w:r>
        <w:rPr>
          <w:rFonts w:ascii="Calibri" w:hAnsi="Calibri"/>
          <w:color w:val="333333"/>
          <w:sz w:val="22"/>
        </w:rPr>
        <w:t>Catálogo de merchandising.</w:t>
      </w:r>
    </w:p>
    <w:p>
      <w:pPr>
        <w:pStyle w:val="ListBullet"/>
        <w:spacing w:before="0" w:after="60" w:line="276" w:lineRule="auto"/>
        <w:jc w:val="both"/>
      </w:pPr>
      <w:r>
        <w:rPr>
          <w:rFonts w:ascii="Calibri" w:hAnsi="Calibri"/>
          <w:color w:val="333333"/>
          <w:sz w:val="22"/>
        </w:rPr>
        <w:t>Gestión básica de productos físicos y digitales.</w:t>
      </w:r>
    </w:p>
    <w:p>
      <w:pPr>
        <w:pStyle w:val="ListBullet"/>
        <w:spacing w:before="0" w:after="60" w:line="276" w:lineRule="auto"/>
        <w:jc w:val="both"/>
      </w:pPr>
      <w:r>
        <w:rPr>
          <w:rFonts w:ascii="Calibri" w:hAnsi="Calibri"/>
          <w:color w:val="333333"/>
          <w:sz w:val="22"/>
        </w:rPr>
        <w:t>Consulta offline.</w:t>
      </w:r>
    </w:p>
    <w:p>
      <w:pPr>
        <w:pStyle w:val="ListBullet"/>
        <w:spacing w:before="0" w:after="60" w:line="276" w:lineRule="auto"/>
        <w:jc w:val="both"/>
      </w:pPr>
      <w:r>
        <w:rPr>
          <w:rFonts w:ascii="Calibri" w:hAnsi="Calibri"/>
          <w:color w:val="333333"/>
          <w:sz w:val="22"/>
        </w:rPr>
        <w:t>Sincronización controlada.</w:t>
      </w:r>
    </w:p>
    <w:p>
      <w:pPr>
        <w:pStyle w:val="ListBullet"/>
        <w:spacing w:before="0" w:after="60" w:line="276" w:lineRule="auto"/>
        <w:jc w:val="both"/>
      </w:pPr>
      <w:r>
        <w:rPr>
          <w:rFonts w:ascii="Calibri" w:hAnsi="Calibri"/>
          <w:color w:val="333333"/>
          <w:sz w:val="22"/>
        </w:rPr>
        <w:t>Registro de cambios.</w:t>
      </w:r>
    </w:p>
    <w:p>
      <w:pPr>
        <w:pStyle w:val="ListBullet"/>
        <w:spacing w:before="0" w:after="60" w:line="276" w:lineRule="auto"/>
        <w:jc w:val="both"/>
      </w:pPr>
      <w:r>
        <w:rPr>
          <w:rFonts w:ascii="Calibri" w:hAnsi="Calibri"/>
          <w:color w:val="333333"/>
          <w:sz w:val="22"/>
        </w:rPr>
        <w:t>Auditoría.</w:t>
      </w:r>
    </w:p>
    <w:p>
      <w:pPr>
        <w:pStyle w:val="ListBullet"/>
        <w:spacing w:before="0" w:after="60" w:line="276" w:lineRule="auto"/>
        <w:jc w:val="both"/>
      </w:pPr>
      <w:r>
        <w:rPr>
          <w:rFonts w:ascii="Calibri" w:hAnsi="Calibri"/>
          <w:color w:val="333333"/>
          <w:sz w:val="22"/>
        </w:rPr>
        <w:t>Administración de permisos.</w:t>
      </w:r>
    </w:p>
    <w:p>
      <w:pPr>
        <w:pStyle w:val="ListBullet"/>
        <w:spacing w:before="0" w:after="60" w:line="276" w:lineRule="auto"/>
        <w:jc w:val="both"/>
      </w:pPr>
      <w:r>
        <w:rPr>
          <w:rFonts w:ascii="Calibri" w:hAnsi="Calibri"/>
          <w:color w:val="333333"/>
          <w:sz w:val="22"/>
        </w:rPr>
        <w:t>Consulta de metadatos y procedencia.</w:t>
      </w:r>
    </w:p>
    <w:p>
      <w:pPr>
        <w:keepNext/>
        <w:spacing w:before="280" w:after="120"/>
        <w:jc w:val="left"/>
      </w:pPr>
      <w:r>
        <w:rPr>
          <w:rFonts w:ascii="Arial" w:hAnsi="Arial"/>
          <w:b/>
          <w:color w:val="008080"/>
          <w:sz w:val="26"/>
        </w:rPr>
        <w:t>11.2 Alcance tecnológico</w:t>
      </w:r>
    </w:p>
    <w:p>
      <w:pPr>
        <w:spacing w:before="0" w:after="120" w:line="276" w:lineRule="auto"/>
        <w:jc w:val="both"/>
      </w:pPr>
      <w:r>
        <w:rPr>
          <w:rFonts w:ascii="Calibri" w:hAnsi="Calibri"/>
          <w:color w:val="333333"/>
          <w:sz w:val="22"/>
        </w:rPr>
        <w:t>Se contempla:</w:t>
      </w:r>
    </w:p>
    <w:p>
      <w:pPr>
        <w:pStyle w:val="ListBullet"/>
        <w:spacing w:before="0" w:after="60" w:line="276" w:lineRule="auto"/>
        <w:jc w:val="both"/>
      </w:pPr>
      <w:r>
        <w:rPr>
          <w:rFonts w:ascii="Calibri" w:hAnsi="Calibri"/>
          <w:color w:val="333333"/>
          <w:sz w:val="22"/>
        </w:rPr>
        <w:t>Aplicación web.</w:t>
      </w:r>
    </w:p>
    <w:p>
      <w:pPr>
        <w:pStyle w:val="ListBullet"/>
        <w:spacing w:before="0" w:after="60" w:line="276" w:lineRule="auto"/>
        <w:jc w:val="both"/>
      </w:pPr>
      <w:r>
        <w:rPr>
          <w:rFonts w:ascii="Calibri" w:hAnsi="Calibri"/>
          <w:color w:val="333333"/>
          <w:sz w:val="22"/>
        </w:rPr>
        <w:t>Operación local prioritaria.</w:t>
      </w:r>
    </w:p>
    <w:p>
      <w:pPr>
        <w:pStyle w:val="ListBullet"/>
        <w:spacing w:before="0" w:after="60" w:line="276" w:lineRule="auto"/>
        <w:jc w:val="both"/>
      </w:pPr>
      <w:r>
        <w:rPr>
          <w:rFonts w:ascii="Calibri" w:hAnsi="Calibri"/>
          <w:color w:val="333333"/>
          <w:sz w:val="22"/>
        </w:rPr>
        <w:t>Almacenamiento local.</w:t>
      </w:r>
    </w:p>
    <w:p>
      <w:pPr>
        <w:pStyle w:val="ListBullet"/>
        <w:spacing w:before="0" w:after="60" w:line="276" w:lineRule="auto"/>
        <w:jc w:val="both"/>
      </w:pPr>
      <w:r>
        <w:rPr>
          <w:rFonts w:ascii="Calibri" w:hAnsi="Calibri"/>
          <w:color w:val="333333"/>
          <w:sz w:val="22"/>
        </w:rPr>
        <w:t>Arquitectura híbrida.</w:t>
      </w:r>
    </w:p>
    <w:p>
      <w:pPr>
        <w:pStyle w:val="ListBullet"/>
        <w:spacing w:before="0" w:after="60" w:line="276" w:lineRule="auto"/>
        <w:jc w:val="both"/>
      </w:pPr>
      <w:r>
        <w:rPr>
          <w:rFonts w:ascii="Calibri" w:hAnsi="Calibri"/>
          <w:color w:val="333333"/>
          <w:sz w:val="22"/>
        </w:rPr>
        <w:t>Preparación para capacidades multimodales.</w:t>
      </w:r>
    </w:p>
    <w:p>
      <w:pPr>
        <w:pStyle w:val="ListBullet"/>
        <w:spacing w:before="0" w:after="60" w:line="276" w:lineRule="auto"/>
        <w:jc w:val="both"/>
      </w:pPr>
      <w:r>
        <w:rPr>
          <w:rFonts w:ascii="Calibri" w:hAnsi="Calibri"/>
          <w:color w:val="333333"/>
          <w:sz w:val="22"/>
        </w:rPr>
        <w:t>Incorporación de Llama 3.2 3B para RAG y procesamiento de lenguaje local.</w:t>
      </w:r>
    </w:p>
    <w:p>
      <w:pPr>
        <w:pStyle w:val="ListBullet"/>
        <w:spacing w:before="0" w:after="60" w:line="276" w:lineRule="auto"/>
        <w:jc w:val="both"/>
      </w:pPr>
      <w:r>
        <w:rPr>
          <w:rFonts w:ascii="Calibri" w:hAnsi="Calibri"/>
          <w:color w:val="333333"/>
          <w:sz w:val="22"/>
        </w:rPr>
        <w:t>Utilización de herramientas equivalentes sin dependencia conceptual de una única plataforma.</w:t>
      </w:r>
    </w:p>
    <w:p>
      <w:pPr>
        <w:keepNext/>
        <w:spacing w:before="280" w:after="120"/>
        <w:jc w:val="left"/>
      </w:pPr>
      <w:r>
        <w:rPr>
          <w:rFonts w:ascii="Arial" w:hAnsi="Arial"/>
          <w:b/>
          <w:color w:val="008080"/>
          <w:sz w:val="26"/>
        </w:rPr>
        <w:t>11.3 Alcance territorial y poblacional</w:t>
      </w:r>
    </w:p>
    <w:p>
      <w:pPr>
        <w:spacing w:before="0" w:after="120" w:line="276" w:lineRule="auto"/>
        <w:jc w:val="both"/>
      </w:pPr>
      <w:r>
        <w:rPr>
          <w:rFonts w:ascii="Calibri" w:hAnsi="Calibri"/>
          <w:color w:val="333333"/>
          <w:sz w:val="22"/>
        </w:rPr>
        <w:t>El proyecto se orienta inicialmente al Colectivo de Artistas “Caminarte” y gestores culturales de Santander de Quilichao, Cauca.</w:t>
      </w:r>
    </w:p>
    <w:p>
      <w:pPr>
        <w:keepNext/>
        <w:spacing w:before="280" w:after="120"/>
        <w:jc w:val="left"/>
      </w:pPr>
      <w:r>
        <w:rPr>
          <w:rFonts w:ascii="Arial" w:hAnsi="Arial"/>
          <w:b/>
          <w:color w:val="008080"/>
          <w:sz w:val="26"/>
        </w:rPr>
        <w:t>11.4 Exclusiones</w:t>
      </w:r>
    </w:p>
    <w:p>
      <w:pPr>
        <w:pStyle w:val="ListBullet"/>
        <w:spacing w:before="0" w:after="60" w:line="276" w:lineRule="auto"/>
        <w:jc w:val="both"/>
      </w:pPr>
      <w:r>
        <w:rPr>
          <w:rFonts w:ascii="Calibri" w:hAnsi="Calibri"/>
          <w:color w:val="333333"/>
          <w:sz w:val="22"/>
        </w:rPr>
        <w:t>Entrenamiento de modelos fundacionales.</w:t>
      </w:r>
    </w:p>
    <w:p>
      <w:pPr>
        <w:pStyle w:val="ListBullet"/>
        <w:spacing w:before="0" w:after="60" w:line="276" w:lineRule="auto"/>
        <w:jc w:val="both"/>
      </w:pPr>
      <w:r>
        <w:rPr>
          <w:rFonts w:ascii="Calibri" w:hAnsi="Calibri"/>
          <w:color w:val="333333"/>
          <w:sz w:val="22"/>
        </w:rPr>
        <w:t>Automatización completa de decisiones sensibles.</w:t>
      </w:r>
    </w:p>
    <w:p>
      <w:pPr>
        <w:pStyle w:val="ListBullet"/>
        <w:spacing w:before="0" w:after="60" w:line="276" w:lineRule="auto"/>
        <w:jc w:val="both"/>
      </w:pPr>
      <w:r>
        <w:rPr>
          <w:rFonts w:ascii="Calibri" w:hAnsi="Calibri"/>
          <w:color w:val="333333"/>
          <w:sz w:val="22"/>
        </w:rPr>
        <w:t>Publicación automática sin revisión humana.</w:t>
      </w:r>
    </w:p>
    <w:p>
      <w:pPr>
        <w:pStyle w:val="ListBullet"/>
        <w:spacing w:before="0" w:after="60" w:line="276" w:lineRule="auto"/>
        <w:jc w:val="both"/>
      </w:pPr>
      <w:r>
        <w:rPr>
          <w:rFonts w:ascii="Calibri" w:hAnsi="Calibri"/>
          <w:color w:val="333333"/>
          <w:sz w:val="22"/>
        </w:rPr>
        <w:t>Acceso irrestricto de agentes al sistema operativo.</w:t>
      </w:r>
    </w:p>
    <w:p>
      <w:pPr>
        <w:pStyle w:val="ListBullet"/>
        <w:spacing w:before="0" w:after="60" w:line="276" w:lineRule="auto"/>
        <w:jc w:val="both"/>
      </w:pPr>
      <w:r>
        <w:rPr>
          <w:rFonts w:ascii="Calibri" w:hAnsi="Calibri"/>
          <w:color w:val="333333"/>
          <w:sz w:val="22"/>
        </w:rPr>
        <w:t>Procesamiento remoto de información sensible sin autorización.</w:t>
      </w:r>
    </w:p>
    <w:p>
      <w:pPr>
        <w:pStyle w:val="ListBullet"/>
        <w:spacing w:before="0" w:after="60" w:line="276" w:lineRule="auto"/>
        <w:jc w:val="both"/>
      </w:pPr>
      <w:r>
        <w:rPr>
          <w:rFonts w:ascii="Calibri" w:hAnsi="Calibri"/>
          <w:color w:val="333333"/>
          <w:sz w:val="22"/>
        </w:rPr>
        <w:t>Georreferenciación de domicilios privados sin consentimiento.</w:t>
      </w:r>
    </w:p>
    <w:p>
      <w:pPr>
        <w:pStyle w:val="ListBullet"/>
        <w:spacing w:before="0" w:after="60" w:line="276" w:lineRule="auto"/>
        <w:jc w:val="both"/>
      </w:pPr>
      <w:r>
        <w:rPr>
          <w:rFonts w:ascii="Calibri" w:hAnsi="Calibri"/>
          <w:color w:val="333333"/>
          <w:sz w:val="22"/>
        </w:rPr>
        <w:t>Comercio electrónico completo con pasarelas de pago.</w:t>
      </w:r>
    </w:p>
    <w:p>
      <w:pPr>
        <w:pStyle w:val="ListBullet"/>
        <w:spacing w:before="0" w:after="60" w:line="276" w:lineRule="auto"/>
        <w:jc w:val="both"/>
      </w:pPr>
      <w:r>
        <w:rPr>
          <w:rFonts w:ascii="Calibri" w:hAnsi="Calibri"/>
          <w:color w:val="333333"/>
          <w:sz w:val="22"/>
        </w:rPr>
        <w:t>Sustitución de asesoría jurídica en derechos de autor.</w:t>
      </w:r>
    </w:p>
    <w:p>
      <w:pPr>
        <w:pStyle w:val="ListBullet"/>
        <w:spacing w:before="0" w:after="60" w:line="276" w:lineRule="auto"/>
        <w:jc w:val="both"/>
      </w:pPr>
      <w:r>
        <w:rPr>
          <w:rFonts w:ascii="Calibri" w:hAnsi="Calibri"/>
          <w:color w:val="333333"/>
          <w:sz w:val="22"/>
        </w:rPr>
        <w:t>Reconocimiento biométrico.</w:t>
      </w:r>
    </w:p>
    <w:p>
      <w:pPr>
        <w:pStyle w:val="ListBullet"/>
        <w:spacing w:before="0" w:after="60" w:line="276" w:lineRule="auto"/>
        <w:jc w:val="both"/>
      </w:pPr>
      <w:r>
        <w:rPr>
          <w:rFonts w:ascii="Calibri" w:hAnsi="Calibri"/>
          <w:color w:val="333333"/>
          <w:sz w:val="22"/>
        </w:rPr>
        <w:t>Clonación de voz o rostro.</w:t>
      </w:r>
    </w:p>
    <w:p>
      <w:pPr>
        <w:keepNext/>
        <w:spacing w:before="360" w:after="160"/>
        <w:jc w:val="left"/>
      </w:pPr>
      <w:r>
        <w:rPr>
          <w:rFonts w:ascii="Arial" w:hAnsi="Arial"/>
          <w:b/>
          <w:color w:val="1B365D"/>
          <w:sz w:val="32"/>
        </w:rPr>
        <w:t>12. Requisitos preliminares</w:t>
      </w:r>
    </w:p>
    <w:p>
      <w:pPr>
        <w:keepNext/>
        <w:spacing w:before="280" w:after="120"/>
        <w:jc w:val="left"/>
      </w:pPr>
      <w:r>
        <w:rPr>
          <w:rFonts w:ascii="Arial" w:hAnsi="Arial"/>
          <w:b/>
          <w:color w:val="008080"/>
          <w:sz w:val="26"/>
        </w:rPr>
        <w:t>12.1 Requisitos funcionales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1872"/>
        <w:gridCol w:w="1872"/>
        <w:gridCol w:w="1872"/>
        <w:gridCol w:w="1872"/>
        <w:gridCol w:w="1872"/>
      </w:tblGrid>
      <w:tr>
        <w:trPr>
          <w:tblHeader/>
        </w:trPr>
        <w:tc>
          <w:tcPr>
            <w:tcW w:type="dxa" w:w="1152"/>
            <w:shd w:fill="1B365D"/>
            <w:tcMar>
              <w:top w:w="120" w:type="dxa"/>
              <w:bottom w:w="120" w:type="dxa"/>
              <w:left w:w="120" w:type="dxa"/>
              <w:right w:w="120" w:type="dxa"/>
            </w:tcMar>
          </w:tcPr>
          <w:p>
            <w:pPr>
              <w:jc w:val="left"/>
            </w:pPr>
            <w:r>
              <w:rPr>
                <w:rFonts w:ascii="Arial" w:hAnsi="Arial"/>
                <w:b/>
                <w:color w:val="FFFFFF"/>
                <w:sz w:val="20"/>
              </w:rPr>
              <w:t>Código</w:t>
            </w:r>
          </w:p>
        </w:tc>
        <w:tc>
          <w:tcPr>
            <w:tcW w:type="dxa" w:w="2160"/>
            <w:shd w:fill="1B365D"/>
            <w:tcMar>
              <w:top w:w="120" w:type="dxa"/>
              <w:bottom w:w="120" w:type="dxa"/>
              <w:left w:w="120" w:type="dxa"/>
              <w:right w:w="120" w:type="dxa"/>
            </w:tcMar>
          </w:tcPr>
          <w:p>
            <w:pPr>
              <w:jc w:val="left"/>
            </w:pPr>
            <w:r>
              <w:rPr>
                <w:rFonts w:ascii="Arial" w:hAnsi="Arial"/>
                <w:b/>
                <w:color w:val="FFFFFF"/>
                <w:sz w:val="20"/>
              </w:rPr>
              <w:t>Requisito</w:t>
            </w:r>
          </w:p>
        </w:tc>
        <w:tc>
          <w:tcPr>
            <w:tcW w:type="dxa" w:w="1152"/>
            <w:shd w:fill="1B365D"/>
            <w:tcMar>
              <w:top w:w="120" w:type="dxa"/>
              <w:bottom w:w="120" w:type="dxa"/>
              <w:left w:w="120" w:type="dxa"/>
              <w:right w:w="120" w:type="dxa"/>
            </w:tcMar>
          </w:tcPr>
          <w:p>
            <w:pPr>
              <w:jc w:val="left"/>
            </w:pPr>
            <w:r>
              <w:rPr>
                <w:rFonts w:ascii="Arial" w:hAnsi="Arial"/>
                <w:b/>
                <w:color w:val="FFFFFF"/>
                <w:sz w:val="20"/>
              </w:rPr>
              <w:t>Prioridad</w:t>
            </w:r>
          </w:p>
        </w:tc>
        <w:tc>
          <w:tcPr>
            <w:tcW w:type="dxa" w:w="1728"/>
            <w:shd w:fill="1B365D"/>
            <w:tcMar>
              <w:top w:w="120" w:type="dxa"/>
              <w:bottom w:w="120" w:type="dxa"/>
              <w:left w:w="120" w:type="dxa"/>
              <w:right w:w="120" w:type="dxa"/>
            </w:tcMar>
          </w:tcPr>
          <w:p>
            <w:pPr>
              <w:jc w:val="left"/>
            </w:pPr>
            <w:r>
              <w:rPr>
                <w:rFonts w:ascii="Arial" w:hAnsi="Arial"/>
                <w:b/>
                <w:color w:val="FFFFFF"/>
                <w:sz w:val="20"/>
              </w:rPr>
              <w:t>Usuario relacionado</w:t>
            </w:r>
          </w:p>
        </w:tc>
        <w:tc>
          <w:tcPr>
            <w:tcW w:type="dxa" w:w="3168"/>
            <w:shd w:fill="1B365D"/>
            <w:tcMar>
              <w:top w:w="120" w:type="dxa"/>
              <w:bottom w:w="120" w:type="dxa"/>
              <w:left w:w="120" w:type="dxa"/>
              <w:right w:w="120" w:type="dxa"/>
            </w:tcMar>
          </w:tcPr>
          <w:p>
            <w:pPr>
              <w:jc w:val="left"/>
            </w:pPr>
            <w:r>
              <w:rPr>
                <w:rFonts w:ascii="Arial" w:hAnsi="Arial"/>
                <w:b/>
                <w:color w:val="FFFFFF"/>
                <w:sz w:val="20"/>
              </w:rPr>
              <w:t>Criterio de aceptación preliminar</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RF-01</w:t>
            </w:r>
          </w:p>
        </w:tc>
        <w:tc>
          <w:tcPr>
            <w:tcW w:type="dxa" w:w="2160"/>
            <w:shd w:fill="FFFFFF"/>
            <w:tcMar>
              <w:top w:w="80" w:type="dxa"/>
              <w:bottom w:w="80" w:type="dxa"/>
              <w:left w:w="100" w:type="dxa"/>
              <w:right w:w="100" w:type="dxa"/>
            </w:tcMar>
          </w:tcPr>
          <w:p>
            <w:pPr>
              <w:jc w:val="both"/>
            </w:pPr>
            <w:r>
              <w:rPr>
                <w:rFonts w:ascii="Calibri" w:hAnsi="Calibri"/>
                <w:color w:val="333333"/>
                <w:sz w:val="19"/>
              </w:rPr>
              <w:t>Registrar usuarios autorizados</w:t>
            </w:r>
          </w:p>
        </w:tc>
        <w:tc>
          <w:tcPr>
            <w:tcW w:type="dxa" w:w="1152"/>
            <w:shd w:fill="FFFFFF"/>
            <w:tcMar>
              <w:top w:w="80" w:type="dxa"/>
              <w:bottom w:w="80" w:type="dxa"/>
              <w:left w:w="100" w:type="dxa"/>
              <w:right w:w="100" w:type="dxa"/>
            </w:tcMar>
          </w:tcPr>
          <w:p>
            <w:pPr>
              <w:jc w:val="both"/>
            </w:pPr>
            <w:r>
              <w:rPr>
                <w:rFonts w:ascii="Calibri" w:hAnsi="Calibri"/>
                <w:color w:val="333333"/>
                <w:sz w:val="19"/>
              </w:rPr>
              <w:t>Alta</w:t>
            </w:r>
          </w:p>
        </w:tc>
        <w:tc>
          <w:tcPr>
            <w:tcW w:type="dxa" w:w="1728"/>
            <w:shd w:fill="FFFFFF"/>
            <w:tcMar>
              <w:top w:w="80" w:type="dxa"/>
              <w:bottom w:w="80" w:type="dxa"/>
              <w:left w:w="100" w:type="dxa"/>
              <w:right w:w="100" w:type="dxa"/>
            </w:tcMar>
          </w:tcPr>
          <w:p>
            <w:pPr>
              <w:jc w:val="both"/>
            </w:pPr>
            <w:r>
              <w:rPr>
                <w:rFonts w:ascii="Calibri" w:hAnsi="Calibri"/>
                <w:color w:val="333333"/>
                <w:sz w:val="19"/>
              </w:rPr>
              <w:t>Administrador</w:t>
            </w:r>
          </w:p>
        </w:tc>
        <w:tc>
          <w:tcPr>
            <w:tcW w:type="dxa" w:w="3168"/>
            <w:shd w:fill="FFFFFF"/>
            <w:tcMar>
              <w:top w:w="80" w:type="dxa"/>
              <w:bottom w:w="80" w:type="dxa"/>
              <w:left w:w="100" w:type="dxa"/>
              <w:right w:w="100" w:type="dxa"/>
            </w:tcMar>
          </w:tcPr>
          <w:p>
            <w:pPr>
              <w:jc w:val="both"/>
            </w:pPr>
            <w:r>
              <w:rPr>
                <w:rFonts w:ascii="Calibri" w:hAnsi="Calibri"/>
                <w:color w:val="333333"/>
                <w:sz w:val="19"/>
              </w:rPr>
              <w:t>El administrador puede crear y desactivar cuentas.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RF-02</w:t>
            </w:r>
          </w:p>
        </w:tc>
        <w:tc>
          <w:tcPr>
            <w:tcW w:type="dxa" w:w="2160"/>
            <w:shd w:fill="F7FAFC"/>
            <w:tcMar>
              <w:top w:w="80" w:type="dxa"/>
              <w:bottom w:w="80" w:type="dxa"/>
              <w:left w:w="100" w:type="dxa"/>
              <w:right w:w="100" w:type="dxa"/>
            </w:tcMar>
          </w:tcPr>
          <w:p>
            <w:pPr>
              <w:jc w:val="both"/>
            </w:pPr>
            <w:r>
              <w:rPr>
                <w:rFonts w:ascii="Calibri" w:hAnsi="Calibri"/>
                <w:color w:val="333333"/>
                <w:sz w:val="19"/>
              </w:rPr>
              <w:t>Gestionar roles</w:t>
            </w:r>
          </w:p>
        </w:tc>
        <w:tc>
          <w:tcPr>
            <w:tcW w:type="dxa" w:w="1152"/>
            <w:shd w:fill="F7FAFC"/>
            <w:tcMar>
              <w:top w:w="80" w:type="dxa"/>
              <w:bottom w:w="80" w:type="dxa"/>
              <w:left w:w="100" w:type="dxa"/>
              <w:right w:w="100" w:type="dxa"/>
            </w:tcMar>
          </w:tcPr>
          <w:p>
            <w:pPr>
              <w:jc w:val="both"/>
            </w:pPr>
            <w:r>
              <w:rPr>
                <w:rFonts w:ascii="Calibri" w:hAnsi="Calibri"/>
                <w:color w:val="333333"/>
                <w:sz w:val="19"/>
              </w:rPr>
              <w:t>Alta</w:t>
            </w:r>
          </w:p>
        </w:tc>
        <w:tc>
          <w:tcPr>
            <w:tcW w:type="dxa" w:w="1728"/>
            <w:shd w:fill="F7FAFC"/>
            <w:tcMar>
              <w:top w:w="80" w:type="dxa"/>
              <w:bottom w:w="80" w:type="dxa"/>
              <w:left w:w="100" w:type="dxa"/>
              <w:right w:w="100" w:type="dxa"/>
            </w:tcMar>
          </w:tcPr>
          <w:p>
            <w:pPr>
              <w:jc w:val="both"/>
            </w:pPr>
            <w:r>
              <w:rPr>
                <w:rFonts w:ascii="Calibri" w:hAnsi="Calibri"/>
                <w:color w:val="333333"/>
                <w:sz w:val="19"/>
              </w:rPr>
              <w:t>Administrador</w:t>
            </w:r>
          </w:p>
        </w:tc>
        <w:tc>
          <w:tcPr>
            <w:tcW w:type="dxa" w:w="3168"/>
            <w:shd w:fill="F7FAFC"/>
            <w:tcMar>
              <w:top w:w="80" w:type="dxa"/>
              <w:bottom w:w="80" w:type="dxa"/>
              <w:left w:w="100" w:type="dxa"/>
              <w:right w:w="100" w:type="dxa"/>
            </w:tcMar>
          </w:tcPr>
          <w:p>
            <w:pPr>
              <w:jc w:val="both"/>
            </w:pPr>
            <w:r>
              <w:rPr>
                <w:rFonts w:ascii="Calibri" w:hAnsi="Calibri"/>
                <w:color w:val="333333"/>
                <w:sz w:val="19"/>
              </w:rPr>
              <w:t>Cada usuario posee un rol y permisos asociados.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RF-03</w:t>
            </w:r>
          </w:p>
        </w:tc>
        <w:tc>
          <w:tcPr>
            <w:tcW w:type="dxa" w:w="2160"/>
            <w:shd w:fill="FFFFFF"/>
            <w:tcMar>
              <w:top w:w="80" w:type="dxa"/>
              <w:bottom w:w="80" w:type="dxa"/>
              <w:left w:w="100" w:type="dxa"/>
              <w:right w:w="100" w:type="dxa"/>
            </w:tcMar>
          </w:tcPr>
          <w:p>
            <w:pPr>
              <w:jc w:val="both"/>
            </w:pPr>
            <w:r>
              <w:rPr>
                <w:rFonts w:ascii="Calibri" w:hAnsi="Calibri"/>
                <w:color w:val="333333"/>
                <w:sz w:val="19"/>
              </w:rPr>
              <w:t>Autenticar usuarios</w:t>
            </w:r>
          </w:p>
        </w:tc>
        <w:tc>
          <w:tcPr>
            <w:tcW w:type="dxa" w:w="1152"/>
            <w:shd w:fill="FFFFFF"/>
            <w:tcMar>
              <w:top w:w="80" w:type="dxa"/>
              <w:bottom w:w="80" w:type="dxa"/>
              <w:left w:w="100" w:type="dxa"/>
              <w:right w:w="100" w:type="dxa"/>
            </w:tcMar>
          </w:tcPr>
          <w:p>
            <w:pPr>
              <w:jc w:val="both"/>
            </w:pPr>
            <w:r>
              <w:rPr>
                <w:rFonts w:ascii="Calibri" w:hAnsi="Calibri"/>
                <w:color w:val="333333"/>
                <w:sz w:val="19"/>
              </w:rPr>
              <w:t>Alta</w:t>
            </w:r>
          </w:p>
        </w:tc>
        <w:tc>
          <w:tcPr>
            <w:tcW w:type="dxa" w:w="1728"/>
            <w:shd w:fill="FFFFFF"/>
            <w:tcMar>
              <w:top w:w="80" w:type="dxa"/>
              <w:bottom w:w="80" w:type="dxa"/>
              <w:left w:w="100" w:type="dxa"/>
              <w:right w:w="100" w:type="dxa"/>
            </w:tcMar>
          </w:tcPr>
          <w:p>
            <w:pPr>
              <w:jc w:val="both"/>
            </w:pPr>
            <w:r>
              <w:rPr>
                <w:rFonts w:ascii="Calibri" w:hAnsi="Calibri"/>
                <w:color w:val="333333"/>
                <w:sz w:val="19"/>
              </w:rPr>
              <w:t>Usuarios internos</w:t>
            </w:r>
          </w:p>
        </w:tc>
        <w:tc>
          <w:tcPr>
            <w:tcW w:type="dxa" w:w="3168"/>
            <w:shd w:fill="FFFFFF"/>
            <w:tcMar>
              <w:top w:w="80" w:type="dxa"/>
              <w:bottom w:w="80" w:type="dxa"/>
              <w:left w:w="100" w:type="dxa"/>
              <w:right w:w="100" w:type="dxa"/>
            </w:tcMar>
          </w:tcPr>
          <w:p>
            <w:pPr>
              <w:jc w:val="both"/>
            </w:pPr>
            <w:r>
              <w:rPr>
                <w:rFonts w:ascii="Calibri" w:hAnsi="Calibri"/>
                <w:color w:val="333333"/>
                <w:sz w:val="19"/>
              </w:rPr>
              <w:t>Autenticación requerida para acceder a información restringida.</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RF-04</w:t>
            </w:r>
          </w:p>
        </w:tc>
        <w:tc>
          <w:tcPr>
            <w:tcW w:type="dxa" w:w="2160"/>
            <w:shd w:fill="F7FAFC"/>
            <w:tcMar>
              <w:top w:w="80" w:type="dxa"/>
              <w:bottom w:w="80" w:type="dxa"/>
              <w:left w:w="100" w:type="dxa"/>
              <w:right w:w="100" w:type="dxa"/>
            </w:tcMar>
          </w:tcPr>
          <w:p>
            <w:pPr>
              <w:jc w:val="both"/>
            </w:pPr>
            <w:r>
              <w:rPr>
                <w:rFonts w:ascii="Calibri" w:hAnsi="Calibri"/>
                <w:color w:val="333333"/>
                <w:sz w:val="19"/>
              </w:rPr>
              <w:t>Registrar artistas y gestores</w:t>
            </w:r>
          </w:p>
        </w:tc>
        <w:tc>
          <w:tcPr>
            <w:tcW w:type="dxa" w:w="1152"/>
            <w:shd w:fill="F7FAFC"/>
            <w:tcMar>
              <w:top w:w="80" w:type="dxa"/>
              <w:bottom w:w="80" w:type="dxa"/>
              <w:left w:w="100" w:type="dxa"/>
              <w:right w:w="100" w:type="dxa"/>
            </w:tcMar>
          </w:tcPr>
          <w:p>
            <w:pPr>
              <w:jc w:val="both"/>
            </w:pPr>
            <w:r>
              <w:rPr>
                <w:rFonts w:ascii="Calibri" w:hAnsi="Calibri"/>
                <w:color w:val="333333"/>
                <w:sz w:val="19"/>
              </w:rPr>
              <w:t>Alta</w:t>
            </w:r>
          </w:p>
        </w:tc>
        <w:tc>
          <w:tcPr>
            <w:tcW w:type="dxa" w:w="1728"/>
            <w:shd w:fill="F7FAFC"/>
            <w:tcMar>
              <w:top w:w="80" w:type="dxa"/>
              <w:bottom w:w="80" w:type="dxa"/>
              <w:left w:w="100" w:type="dxa"/>
              <w:right w:w="100" w:type="dxa"/>
            </w:tcMar>
          </w:tcPr>
          <w:p>
            <w:pPr>
              <w:jc w:val="both"/>
            </w:pPr>
            <w:r>
              <w:rPr>
                <w:rFonts w:ascii="Calibri" w:hAnsi="Calibri"/>
                <w:color w:val="333333"/>
                <w:sz w:val="19"/>
              </w:rPr>
              <w:t>Administrador/Gestor</w:t>
            </w:r>
          </w:p>
        </w:tc>
        <w:tc>
          <w:tcPr>
            <w:tcW w:type="dxa" w:w="3168"/>
            <w:shd w:fill="F7FAFC"/>
            <w:tcMar>
              <w:top w:w="80" w:type="dxa"/>
              <w:bottom w:w="80" w:type="dxa"/>
              <w:left w:w="100" w:type="dxa"/>
              <w:right w:w="100" w:type="dxa"/>
            </w:tcMar>
          </w:tcPr>
          <w:p>
            <w:pPr>
              <w:jc w:val="both"/>
            </w:pPr>
            <w:r>
              <w:rPr>
                <w:rFonts w:ascii="Calibri" w:hAnsi="Calibri"/>
                <w:color w:val="333333"/>
                <w:sz w:val="19"/>
              </w:rPr>
              <w:t>Registro estructurado de artistas y gestores.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RF-05</w:t>
            </w:r>
          </w:p>
        </w:tc>
        <w:tc>
          <w:tcPr>
            <w:tcW w:type="dxa" w:w="2160"/>
            <w:shd w:fill="FFFFFF"/>
            <w:tcMar>
              <w:top w:w="80" w:type="dxa"/>
              <w:bottom w:w="80" w:type="dxa"/>
              <w:left w:w="100" w:type="dxa"/>
              <w:right w:w="100" w:type="dxa"/>
            </w:tcMar>
          </w:tcPr>
          <w:p>
            <w:pPr>
              <w:jc w:val="both"/>
            </w:pPr>
            <w:r>
              <w:rPr>
                <w:rFonts w:ascii="Calibri" w:hAnsi="Calibri"/>
                <w:color w:val="333333"/>
                <w:sz w:val="19"/>
              </w:rPr>
              <w:t>Registrar obras culturales</w:t>
            </w:r>
          </w:p>
        </w:tc>
        <w:tc>
          <w:tcPr>
            <w:tcW w:type="dxa" w:w="1152"/>
            <w:shd w:fill="FFFFFF"/>
            <w:tcMar>
              <w:top w:w="80" w:type="dxa"/>
              <w:bottom w:w="80" w:type="dxa"/>
              <w:left w:w="100" w:type="dxa"/>
              <w:right w:w="100" w:type="dxa"/>
            </w:tcMar>
          </w:tcPr>
          <w:p>
            <w:pPr>
              <w:jc w:val="both"/>
            </w:pPr>
            <w:r>
              <w:rPr>
                <w:rFonts w:ascii="Calibri" w:hAnsi="Calibri"/>
                <w:color w:val="333333"/>
                <w:sz w:val="19"/>
              </w:rPr>
              <w:t>Alta</w:t>
            </w:r>
          </w:p>
        </w:tc>
        <w:tc>
          <w:tcPr>
            <w:tcW w:type="dxa" w:w="1728"/>
            <w:shd w:fill="FFFFFF"/>
            <w:tcMar>
              <w:top w:w="80" w:type="dxa"/>
              <w:bottom w:w="80" w:type="dxa"/>
              <w:left w:w="100" w:type="dxa"/>
              <w:right w:w="100" w:type="dxa"/>
            </w:tcMar>
          </w:tcPr>
          <w:p>
            <w:pPr>
              <w:jc w:val="both"/>
            </w:pPr>
            <w:r>
              <w:rPr>
                <w:rFonts w:ascii="Calibri" w:hAnsi="Calibri"/>
                <w:color w:val="333333"/>
                <w:sz w:val="19"/>
              </w:rPr>
              <w:t>Artistas/Gestores</w:t>
            </w:r>
          </w:p>
        </w:tc>
        <w:tc>
          <w:tcPr>
            <w:tcW w:type="dxa" w:w="3168"/>
            <w:shd w:fill="FFFFFF"/>
            <w:tcMar>
              <w:top w:w="80" w:type="dxa"/>
              <w:bottom w:w="80" w:type="dxa"/>
              <w:left w:w="100" w:type="dxa"/>
              <w:right w:w="100" w:type="dxa"/>
            </w:tcMar>
          </w:tcPr>
          <w:p>
            <w:pPr>
              <w:jc w:val="both"/>
            </w:pPr>
            <w:r>
              <w:rPr>
                <w:rFonts w:ascii="Calibri" w:hAnsi="Calibri"/>
                <w:color w:val="333333"/>
                <w:sz w:val="19"/>
              </w:rPr>
              <w:t>Registro de obra con datos y metadatos.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RF-06</w:t>
            </w:r>
          </w:p>
        </w:tc>
        <w:tc>
          <w:tcPr>
            <w:tcW w:type="dxa" w:w="2160"/>
            <w:shd w:fill="F7FAFC"/>
            <w:tcMar>
              <w:top w:w="80" w:type="dxa"/>
              <w:bottom w:w="80" w:type="dxa"/>
              <w:left w:w="100" w:type="dxa"/>
              <w:right w:w="100" w:type="dxa"/>
            </w:tcMar>
          </w:tcPr>
          <w:p>
            <w:pPr>
              <w:jc w:val="both"/>
            </w:pPr>
            <w:r>
              <w:rPr>
                <w:rFonts w:ascii="Calibri" w:hAnsi="Calibri"/>
                <w:color w:val="333333"/>
                <w:sz w:val="19"/>
              </w:rPr>
              <w:t>Gestionar archivos de audio</w:t>
            </w:r>
          </w:p>
        </w:tc>
        <w:tc>
          <w:tcPr>
            <w:tcW w:type="dxa" w:w="1152"/>
            <w:shd w:fill="F7FAFC"/>
            <w:tcMar>
              <w:top w:w="80" w:type="dxa"/>
              <w:bottom w:w="80" w:type="dxa"/>
              <w:left w:w="100" w:type="dxa"/>
              <w:right w:w="100" w:type="dxa"/>
            </w:tcMar>
          </w:tcPr>
          <w:p>
            <w:pPr>
              <w:jc w:val="both"/>
            </w:pPr>
            <w:r>
              <w:rPr>
                <w:rFonts w:ascii="Calibri" w:hAnsi="Calibri"/>
                <w:color w:val="333333"/>
                <w:sz w:val="19"/>
              </w:rPr>
              <w:t>Alta</w:t>
            </w:r>
          </w:p>
        </w:tc>
        <w:tc>
          <w:tcPr>
            <w:tcW w:type="dxa" w:w="1728"/>
            <w:shd w:fill="F7FAFC"/>
            <w:tcMar>
              <w:top w:w="80" w:type="dxa"/>
              <w:bottom w:w="80" w:type="dxa"/>
              <w:left w:w="100" w:type="dxa"/>
              <w:right w:w="100" w:type="dxa"/>
            </w:tcMar>
          </w:tcPr>
          <w:p>
            <w:pPr>
              <w:jc w:val="both"/>
            </w:pPr>
            <w:r>
              <w:rPr>
                <w:rFonts w:ascii="Calibri" w:hAnsi="Calibri"/>
                <w:color w:val="333333"/>
                <w:sz w:val="19"/>
              </w:rPr>
              <w:t>Artistas/Gestores</w:t>
            </w:r>
          </w:p>
        </w:tc>
        <w:tc>
          <w:tcPr>
            <w:tcW w:type="dxa" w:w="3168"/>
            <w:shd w:fill="F7FAFC"/>
            <w:tcMar>
              <w:top w:w="80" w:type="dxa"/>
              <w:bottom w:w="80" w:type="dxa"/>
              <w:left w:w="100" w:type="dxa"/>
              <w:right w:w="100" w:type="dxa"/>
            </w:tcMar>
          </w:tcPr>
          <w:p>
            <w:pPr>
              <w:jc w:val="both"/>
            </w:pPr>
            <w:r>
              <w:rPr>
                <w:rFonts w:ascii="Calibri" w:hAnsi="Calibri"/>
                <w:color w:val="333333"/>
                <w:sz w:val="19"/>
              </w:rPr>
              <w:t>Carga, organización y reproducción de audio.</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RF-07</w:t>
            </w:r>
          </w:p>
        </w:tc>
        <w:tc>
          <w:tcPr>
            <w:tcW w:type="dxa" w:w="2160"/>
            <w:shd w:fill="FFFFFF"/>
            <w:tcMar>
              <w:top w:w="80" w:type="dxa"/>
              <w:bottom w:w="80" w:type="dxa"/>
              <w:left w:w="100" w:type="dxa"/>
              <w:right w:w="100" w:type="dxa"/>
            </w:tcMar>
          </w:tcPr>
          <w:p>
            <w:pPr>
              <w:jc w:val="both"/>
            </w:pPr>
            <w:r>
              <w:rPr>
                <w:rFonts w:ascii="Calibri" w:hAnsi="Calibri"/>
                <w:color w:val="333333"/>
                <w:sz w:val="19"/>
              </w:rPr>
              <w:t>Gestionar imágenes</w:t>
            </w:r>
          </w:p>
        </w:tc>
        <w:tc>
          <w:tcPr>
            <w:tcW w:type="dxa" w:w="1152"/>
            <w:shd w:fill="FFFFFF"/>
            <w:tcMar>
              <w:top w:w="80" w:type="dxa"/>
              <w:bottom w:w="80" w:type="dxa"/>
              <w:left w:w="100" w:type="dxa"/>
              <w:right w:w="100" w:type="dxa"/>
            </w:tcMar>
          </w:tcPr>
          <w:p>
            <w:pPr>
              <w:jc w:val="both"/>
            </w:pPr>
            <w:r>
              <w:rPr>
                <w:rFonts w:ascii="Calibri" w:hAnsi="Calibri"/>
                <w:color w:val="333333"/>
                <w:sz w:val="19"/>
              </w:rPr>
              <w:t>Alta</w:t>
            </w:r>
          </w:p>
        </w:tc>
        <w:tc>
          <w:tcPr>
            <w:tcW w:type="dxa" w:w="1728"/>
            <w:shd w:fill="FFFFFF"/>
            <w:tcMar>
              <w:top w:w="80" w:type="dxa"/>
              <w:bottom w:w="80" w:type="dxa"/>
              <w:left w:w="100" w:type="dxa"/>
              <w:right w:w="100" w:type="dxa"/>
            </w:tcMar>
          </w:tcPr>
          <w:p>
            <w:pPr>
              <w:jc w:val="both"/>
            </w:pPr>
            <w:r>
              <w:rPr>
                <w:rFonts w:ascii="Calibri" w:hAnsi="Calibri"/>
                <w:color w:val="333333"/>
                <w:sz w:val="19"/>
              </w:rPr>
              <w:t>Artistas/Gestores</w:t>
            </w:r>
          </w:p>
        </w:tc>
        <w:tc>
          <w:tcPr>
            <w:tcW w:type="dxa" w:w="3168"/>
            <w:shd w:fill="FFFFFF"/>
            <w:tcMar>
              <w:top w:w="80" w:type="dxa"/>
              <w:bottom w:w="80" w:type="dxa"/>
              <w:left w:w="100" w:type="dxa"/>
              <w:right w:w="100" w:type="dxa"/>
            </w:tcMar>
          </w:tcPr>
          <w:p>
            <w:pPr>
              <w:jc w:val="both"/>
            </w:pPr>
            <w:r>
              <w:rPr>
                <w:rFonts w:ascii="Calibri" w:hAnsi="Calibri"/>
                <w:color w:val="333333"/>
                <w:sz w:val="19"/>
              </w:rPr>
              <w:t>Almacenamiento y consulta según permisos.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RF-08</w:t>
            </w:r>
          </w:p>
        </w:tc>
        <w:tc>
          <w:tcPr>
            <w:tcW w:type="dxa" w:w="2160"/>
            <w:shd w:fill="F7FAFC"/>
            <w:tcMar>
              <w:top w:w="80" w:type="dxa"/>
              <w:bottom w:w="80" w:type="dxa"/>
              <w:left w:w="100" w:type="dxa"/>
              <w:right w:w="100" w:type="dxa"/>
            </w:tcMar>
          </w:tcPr>
          <w:p>
            <w:pPr>
              <w:jc w:val="both"/>
            </w:pPr>
            <w:r>
              <w:rPr>
                <w:rFonts w:ascii="Calibri" w:hAnsi="Calibri"/>
                <w:color w:val="333333"/>
                <w:sz w:val="19"/>
              </w:rPr>
              <w:t>Gestionar documentos</w:t>
            </w:r>
          </w:p>
        </w:tc>
        <w:tc>
          <w:tcPr>
            <w:tcW w:type="dxa" w:w="1152"/>
            <w:shd w:fill="F7FAFC"/>
            <w:tcMar>
              <w:top w:w="80" w:type="dxa"/>
              <w:bottom w:w="80" w:type="dxa"/>
              <w:left w:w="100" w:type="dxa"/>
              <w:right w:w="100" w:type="dxa"/>
            </w:tcMar>
          </w:tcPr>
          <w:p>
            <w:pPr>
              <w:jc w:val="both"/>
            </w:pPr>
            <w:r>
              <w:rPr>
                <w:rFonts w:ascii="Calibri" w:hAnsi="Calibri"/>
                <w:color w:val="333333"/>
                <w:sz w:val="19"/>
              </w:rPr>
              <w:t>Alta</w:t>
            </w:r>
          </w:p>
        </w:tc>
        <w:tc>
          <w:tcPr>
            <w:tcW w:type="dxa" w:w="1728"/>
            <w:shd w:fill="F7FAFC"/>
            <w:tcMar>
              <w:top w:w="80" w:type="dxa"/>
              <w:bottom w:w="80" w:type="dxa"/>
              <w:left w:w="100" w:type="dxa"/>
              <w:right w:w="100" w:type="dxa"/>
            </w:tcMar>
          </w:tcPr>
          <w:p>
            <w:pPr>
              <w:jc w:val="both"/>
            </w:pPr>
            <w:r>
              <w:rPr>
                <w:rFonts w:ascii="Calibri" w:hAnsi="Calibri"/>
                <w:color w:val="333333"/>
                <w:sz w:val="19"/>
              </w:rPr>
              <w:t>Gestores</w:t>
            </w:r>
          </w:p>
        </w:tc>
        <w:tc>
          <w:tcPr>
            <w:tcW w:type="dxa" w:w="3168"/>
            <w:shd w:fill="F7FAFC"/>
            <w:tcMar>
              <w:top w:w="80" w:type="dxa"/>
              <w:bottom w:w="80" w:type="dxa"/>
              <w:left w:w="100" w:type="dxa"/>
              <w:right w:w="100" w:type="dxa"/>
            </w:tcMar>
          </w:tcPr>
          <w:p>
            <w:pPr>
              <w:jc w:val="both"/>
            </w:pPr>
            <w:r>
              <w:rPr>
                <w:rFonts w:ascii="Calibri" w:hAnsi="Calibri"/>
                <w:color w:val="333333"/>
                <w:sz w:val="19"/>
              </w:rPr>
              <w:t>Clasificación de documentos según nivel de acceso.</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RF-09</w:t>
            </w:r>
          </w:p>
        </w:tc>
        <w:tc>
          <w:tcPr>
            <w:tcW w:type="dxa" w:w="2160"/>
            <w:shd w:fill="FFFFFF"/>
            <w:tcMar>
              <w:top w:w="80" w:type="dxa"/>
              <w:bottom w:w="80" w:type="dxa"/>
              <w:left w:w="100" w:type="dxa"/>
              <w:right w:w="100" w:type="dxa"/>
            </w:tcMar>
          </w:tcPr>
          <w:p>
            <w:pPr>
              <w:jc w:val="both"/>
            </w:pPr>
            <w:r>
              <w:rPr>
                <w:rFonts w:ascii="Calibri" w:hAnsi="Calibri"/>
                <w:color w:val="333333"/>
                <w:sz w:val="19"/>
              </w:rPr>
              <w:t>Registrar derechos y licencias</w:t>
            </w:r>
          </w:p>
        </w:tc>
        <w:tc>
          <w:tcPr>
            <w:tcW w:type="dxa" w:w="1152"/>
            <w:shd w:fill="FFFFFF"/>
            <w:tcMar>
              <w:top w:w="80" w:type="dxa"/>
              <w:bottom w:w="80" w:type="dxa"/>
              <w:left w:w="100" w:type="dxa"/>
              <w:right w:w="100" w:type="dxa"/>
            </w:tcMar>
          </w:tcPr>
          <w:p>
            <w:pPr>
              <w:jc w:val="both"/>
            </w:pPr>
            <w:r>
              <w:rPr>
                <w:rFonts w:ascii="Calibri" w:hAnsi="Calibri"/>
                <w:color w:val="333333"/>
                <w:sz w:val="19"/>
              </w:rPr>
              <w:t>Alta</w:t>
            </w:r>
          </w:p>
        </w:tc>
        <w:tc>
          <w:tcPr>
            <w:tcW w:type="dxa" w:w="1728"/>
            <w:shd w:fill="FFFFFF"/>
            <w:tcMar>
              <w:top w:w="80" w:type="dxa"/>
              <w:bottom w:w="80" w:type="dxa"/>
              <w:left w:w="100" w:type="dxa"/>
              <w:right w:w="100" w:type="dxa"/>
            </w:tcMar>
          </w:tcPr>
          <w:p>
            <w:pPr>
              <w:jc w:val="both"/>
            </w:pPr>
            <w:r>
              <w:rPr>
                <w:rFonts w:ascii="Calibri" w:hAnsi="Calibri"/>
                <w:color w:val="333333"/>
                <w:sz w:val="19"/>
              </w:rPr>
              <w:t>Responsable derechos</w:t>
            </w:r>
          </w:p>
        </w:tc>
        <w:tc>
          <w:tcPr>
            <w:tcW w:type="dxa" w:w="3168"/>
            <w:shd w:fill="FFFFFF"/>
            <w:tcMar>
              <w:top w:w="80" w:type="dxa"/>
              <w:bottom w:w="80" w:type="dxa"/>
              <w:left w:w="100" w:type="dxa"/>
              <w:right w:w="100" w:type="dxa"/>
            </w:tcMar>
          </w:tcPr>
          <w:p>
            <w:pPr>
              <w:jc w:val="both"/>
            </w:pPr>
            <w:r>
              <w:rPr>
                <w:rFonts w:ascii="Calibri" w:hAnsi="Calibri"/>
                <w:color w:val="333333"/>
                <w:sz w:val="19"/>
              </w:rPr>
              <w:t>Asociación de autoría, licencia y permisos.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RF-10</w:t>
            </w:r>
          </w:p>
        </w:tc>
        <w:tc>
          <w:tcPr>
            <w:tcW w:type="dxa" w:w="2160"/>
            <w:shd w:fill="F7FAFC"/>
            <w:tcMar>
              <w:top w:w="80" w:type="dxa"/>
              <w:bottom w:w="80" w:type="dxa"/>
              <w:left w:w="100" w:type="dxa"/>
              <w:right w:w="100" w:type="dxa"/>
            </w:tcMar>
          </w:tcPr>
          <w:p>
            <w:pPr>
              <w:jc w:val="both"/>
            </w:pPr>
            <w:r>
              <w:rPr>
                <w:rFonts w:ascii="Calibri" w:hAnsi="Calibri"/>
                <w:color w:val="333333"/>
                <w:sz w:val="19"/>
              </w:rPr>
              <w:t>Gestionar créditos y procedencia</w:t>
            </w:r>
          </w:p>
        </w:tc>
        <w:tc>
          <w:tcPr>
            <w:tcW w:type="dxa" w:w="1152"/>
            <w:shd w:fill="F7FAFC"/>
            <w:tcMar>
              <w:top w:w="80" w:type="dxa"/>
              <w:bottom w:w="80" w:type="dxa"/>
              <w:left w:w="100" w:type="dxa"/>
              <w:right w:w="100" w:type="dxa"/>
            </w:tcMar>
          </w:tcPr>
          <w:p>
            <w:pPr>
              <w:jc w:val="both"/>
            </w:pPr>
            <w:r>
              <w:rPr>
                <w:rFonts w:ascii="Calibri" w:hAnsi="Calibri"/>
                <w:color w:val="333333"/>
                <w:sz w:val="19"/>
              </w:rPr>
              <w:t>Alta</w:t>
            </w:r>
          </w:p>
        </w:tc>
        <w:tc>
          <w:tcPr>
            <w:tcW w:type="dxa" w:w="1728"/>
            <w:shd w:fill="F7FAFC"/>
            <w:tcMar>
              <w:top w:w="80" w:type="dxa"/>
              <w:bottom w:w="80" w:type="dxa"/>
              <w:left w:w="100" w:type="dxa"/>
              <w:right w:w="100" w:type="dxa"/>
            </w:tcMar>
          </w:tcPr>
          <w:p>
            <w:pPr>
              <w:jc w:val="both"/>
            </w:pPr>
            <w:r>
              <w:rPr>
                <w:rFonts w:ascii="Calibri" w:hAnsi="Calibri"/>
                <w:color w:val="333333"/>
                <w:sz w:val="19"/>
              </w:rPr>
              <w:t>Gestores/Artistas</w:t>
            </w:r>
          </w:p>
        </w:tc>
        <w:tc>
          <w:tcPr>
            <w:tcW w:type="dxa" w:w="3168"/>
            <w:shd w:fill="F7FAFC"/>
            <w:tcMar>
              <w:top w:w="80" w:type="dxa"/>
              <w:bottom w:w="80" w:type="dxa"/>
              <w:left w:w="100" w:type="dxa"/>
              <w:right w:w="100" w:type="dxa"/>
            </w:tcMar>
          </w:tcPr>
          <w:p>
            <w:pPr>
              <w:jc w:val="both"/>
            </w:pPr>
            <w:r>
              <w:rPr>
                <w:rFonts w:ascii="Calibri" w:hAnsi="Calibri"/>
                <w:color w:val="333333"/>
                <w:sz w:val="19"/>
              </w:rPr>
              <w:t>Consulta de procedencia y autoría registrada.</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RF-11</w:t>
            </w:r>
          </w:p>
        </w:tc>
        <w:tc>
          <w:tcPr>
            <w:tcW w:type="dxa" w:w="2160"/>
            <w:shd w:fill="FFFFFF"/>
            <w:tcMar>
              <w:top w:w="80" w:type="dxa"/>
              <w:bottom w:w="80" w:type="dxa"/>
              <w:left w:w="100" w:type="dxa"/>
              <w:right w:w="100" w:type="dxa"/>
            </w:tcMar>
          </w:tcPr>
          <w:p>
            <w:pPr>
              <w:jc w:val="both"/>
            </w:pPr>
            <w:r>
              <w:rPr>
                <w:rFonts w:ascii="Calibri" w:hAnsi="Calibri"/>
                <w:color w:val="333333"/>
                <w:sz w:val="19"/>
              </w:rPr>
              <w:t>Registrar eventos</w:t>
            </w:r>
          </w:p>
        </w:tc>
        <w:tc>
          <w:tcPr>
            <w:tcW w:type="dxa" w:w="1152"/>
            <w:shd w:fill="FFFFFF"/>
            <w:tcMar>
              <w:top w:w="80" w:type="dxa"/>
              <w:bottom w:w="80" w:type="dxa"/>
              <w:left w:w="100" w:type="dxa"/>
              <w:right w:w="100" w:type="dxa"/>
            </w:tcMar>
          </w:tcPr>
          <w:p>
            <w:pPr>
              <w:jc w:val="both"/>
            </w:pPr>
            <w:r>
              <w:rPr>
                <w:rFonts w:ascii="Calibri" w:hAnsi="Calibri"/>
                <w:color w:val="333333"/>
                <w:sz w:val="19"/>
              </w:rPr>
              <w:t>Alta</w:t>
            </w:r>
          </w:p>
        </w:tc>
        <w:tc>
          <w:tcPr>
            <w:tcW w:type="dxa" w:w="1728"/>
            <w:shd w:fill="FFFFFF"/>
            <w:tcMar>
              <w:top w:w="80" w:type="dxa"/>
              <w:bottom w:w="80" w:type="dxa"/>
              <w:left w:w="100" w:type="dxa"/>
              <w:right w:w="100" w:type="dxa"/>
            </w:tcMar>
          </w:tcPr>
          <w:p>
            <w:pPr>
              <w:jc w:val="both"/>
            </w:pPr>
            <w:r>
              <w:rPr>
                <w:rFonts w:ascii="Calibri" w:hAnsi="Calibri"/>
                <w:color w:val="333333"/>
                <w:sz w:val="19"/>
              </w:rPr>
              <w:t>Organizadores</w:t>
            </w:r>
          </w:p>
        </w:tc>
        <w:tc>
          <w:tcPr>
            <w:tcW w:type="dxa" w:w="3168"/>
            <w:shd w:fill="FFFFFF"/>
            <w:tcMar>
              <w:top w:w="80" w:type="dxa"/>
              <w:bottom w:w="80" w:type="dxa"/>
              <w:left w:w="100" w:type="dxa"/>
              <w:right w:w="100" w:type="dxa"/>
            </w:tcMar>
          </w:tcPr>
          <w:p>
            <w:pPr>
              <w:jc w:val="both"/>
            </w:pPr>
            <w:r>
              <w:rPr>
                <w:rFonts w:ascii="Calibri" w:hAnsi="Calibri"/>
                <w:color w:val="333333"/>
                <w:sz w:val="19"/>
              </w:rPr>
              <w:t>Registro de eventos con datos autorizados.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RF-12</w:t>
            </w:r>
          </w:p>
        </w:tc>
        <w:tc>
          <w:tcPr>
            <w:tcW w:type="dxa" w:w="2160"/>
            <w:shd w:fill="F7FAFC"/>
            <w:tcMar>
              <w:top w:w="80" w:type="dxa"/>
              <w:bottom w:w="80" w:type="dxa"/>
              <w:left w:w="100" w:type="dxa"/>
              <w:right w:w="100" w:type="dxa"/>
            </w:tcMar>
          </w:tcPr>
          <w:p>
            <w:pPr>
              <w:jc w:val="both"/>
            </w:pPr>
            <w:r>
              <w:rPr>
                <w:rFonts w:ascii="Calibri" w:hAnsi="Calibri"/>
                <w:color w:val="333333"/>
                <w:sz w:val="19"/>
              </w:rPr>
              <w:t>Gestionar ubicaciones</w:t>
            </w:r>
          </w:p>
        </w:tc>
        <w:tc>
          <w:tcPr>
            <w:tcW w:type="dxa" w:w="1152"/>
            <w:shd w:fill="F7FAFC"/>
            <w:tcMar>
              <w:top w:w="80" w:type="dxa"/>
              <w:bottom w:w="80" w:type="dxa"/>
              <w:left w:w="100" w:type="dxa"/>
              <w:right w:w="100" w:type="dxa"/>
            </w:tcMar>
          </w:tcPr>
          <w:p>
            <w:pPr>
              <w:jc w:val="both"/>
            </w:pPr>
            <w:r>
              <w:rPr>
                <w:rFonts w:ascii="Calibri" w:hAnsi="Calibri"/>
                <w:color w:val="333333"/>
                <w:sz w:val="19"/>
              </w:rPr>
              <w:t>Alta</w:t>
            </w:r>
          </w:p>
        </w:tc>
        <w:tc>
          <w:tcPr>
            <w:tcW w:type="dxa" w:w="1728"/>
            <w:shd w:fill="F7FAFC"/>
            <w:tcMar>
              <w:top w:w="80" w:type="dxa"/>
              <w:bottom w:w="80" w:type="dxa"/>
              <w:left w:w="100" w:type="dxa"/>
              <w:right w:w="100" w:type="dxa"/>
            </w:tcMar>
          </w:tcPr>
          <w:p>
            <w:pPr>
              <w:jc w:val="both"/>
            </w:pPr>
            <w:r>
              <w:rPr>
                <w:rFonts w:ascii="Calibri" w:hAnsi="Calibri"/>
                <w:color w:val="333333"/>
                <w:sz w:val="19"/>
              </w:rPr>
              <w:t>Organizadores</w:t>
            </w:r>
          </w:p>
        </w:tc>
        <w:tc>
          <w:tcPr>
            <w:tcW w:type="dxa" w:w="3168"/>
            <w:shd w:fill="F7FAFC"/>
            <w:tcMar>
              <w:top w:w="80" w:type="dxa"/>
              <w:bottom w:w="80" w:type="dxa"/>
              <w:left w:w="100" w:type="dxa"/>
              <w:right w:w="100" w:type="dxa"/>
            </w:tcMar>
          </w:tcPr>
          <w:p>
            <w:pPr>
              <w:jc w:val="both"/>
            </w:pPr>
            <w:r>
              <w:rPr>
                <w:rFonts w:ascii="Calibri" w:hAnsi="Calibri"/>
                <w:color w:val="333333"/>
                <w:sz w:val="19"/>
              </w:rPr>
              <w:t>Clasificación previa a la publicación.</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RF-13</w:t>
            </w:r>
          </w:p>
        </w:tc>
        <w:tc>
          <w:tcPr>
            <w:tcW w:type="dxa" w:w="2160"/>
            <w:shd w:fill="FFFFFF"/>
            <w:tcMar>
              <w:top w:w="80" w:type="dxa"/>
              <w:bottom w:w="80" w:type="dxa"/>
              <w:left w:w="100" w:type="dxa"/>
              <w:right w:w="100" w:type="dxa"/>
            </w:tcMar>
          </w:tcPr>
          <w:p>
            <w:pPr>
              <w:jc w:val="both"/>
            </w:pPr>
            <w:r>
              <w:rPr>
                <w:rFonts w:ascii="Calibri" w:hAnsi="Calibri"/>
                <w:color w:val="333333"/>
                <w:sz w:val="19"/>
              </w:rPr>
              <w:t>Gestionar catálogo merchandising</w:t>
            </w:r>
          </w:p>
        </w:tc>
        <w:tc>
          <w:tcPr>
            <w:tcW w:type="dxa" w:w="1152"/>
            <w:shd w:fill="FFFFFF"/>
            <w:tcMar>
              <w:top w:w="80" w:type="dxa"/>
              <w:bottom w:w="80" w:type="dxa"/>
              <w:left w:w="100" w:type="dxa"/>
              <w:right w:w="100" w:type="dxa"/>
            </w:tcMar>
          </w:tcPr>
          <w:p>
            <w:pPr>
              <w:jc w:val="both"/>
            </w:pPr>
            <w:r>
              <w:rPr>
                <w:rFonts w:ascii="Calibri" w:hAnsi="Calibri"/>
                <w:color w:val="333333"/>
                <w:sz w:val="19"/>
              </w:rPr>
              <w:t>Media</w:t>
            </w:r>
          </w:p>
        </w:tc>
        <w:tc>
          <w:tcPr>
            <w:tcW w:type="dxa" w:w="1728"/>
            <w:shd w:fill="FFFFFF"/>
            <w:tcMar>
              <w:top w:w="80" w:type="dxa"/>
              <w:bottom w:w="80" w:type="dxa"/>
              <w:left w:w="100" w:type="dxa"/>
              <w:right w:w="100" w:type="dxa"/>
            </w:tcMar>
          </w:tcPr>
          <w:p>
            <w:pPr>
              <w:jc w:val="both"/>
            </w:pPr>
            <w:r>
              <w:rPr>
                <w:rFonts w:ascii="Calibri" w:hAnsi="Calibri"/>
                <w:color w:val="333333"/>
                <w:sz w:val="19"/>
              </w:rPr>
              <w:t>Responsable comercial</w:t>
            </w:r>
          </w:p>
        </w:tc>
        <w:tc>
          <w:tcPr>
            <w:tcW w:type="dxa" w:w="3168"/>
            <w:shd w:fill="FFFFFF"/>
            <w:tcMar>
              <w:top w:w="80" w:type="dxa"/>
              <w:bottom w:w="80" w:type="dxa"/>
              <w:left w:w="100" w:type="dxa"/>
              <w:right w:w="100" w:type="dxa"/>
            </w:tcMar>
          </w:tcPr>
          <w:p>
            <w:pPr>
              <w:jc w:val="both"/>
            </w:pPr>
            <w:r>
              <w:rPr>
                <w:rFonts w:ascii="Calibri" w:hAnsi="Calibri"/>
                <w:color w:val="333333"/>
                <w:sz w:val="19"/>
              </w:rPr>
              <w:t>Registro y consulta de productos autorizados.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RF-14</w:t>
            </w:r>
          </w:p>
        </w:tc>
        <w:tc>
          <w:tcPr>
            <w:tcW w:type="dxa" w:w="2160"/>
            <w:shd w:fill="F7FAFC"/>
            <w:tcMar>
              <w:top w:w="80" w:type="dxa"/>
              <w:bottom w:w="80" w:type="dxa"/>
              <w:left w:w="100" w:type="dxa"/>
              <w:right w:w="100" w:type="dxa"/>
            </w:tcMar>
          </w:tcPr>
          <w:p>
            <w:pPr>
              <w:jc w:val="both"/>
            </w:pPr>
            <w:r>
              <w:rPr>
                <w:rFonts w:ascii="Calibri" w:hAnsi="Calibri"/>
                <w:color w:val="333333"/>
                <w:sz w:val="19"/>
              </w:rPr>
              <w:t>Consultar y filtrar activos</w:t>
            </w:r>
          </w:p>
        </w:tc>
        <w:tc>
          <w:tcPr>
            <w:tcW w:type="dxa" w:w="1152"/>
            <w:shd w:fill="F7FAFC"/>
            <w:tcMar>
              <w:top w:w="80" w:type="dxa"/>
              <w:bottom w:w="80" w:type="dxa"/>
              <w:left w:w="100" w:type="dxa"/>
              <w:right w:w="100" w:type="dxa"/>
            </w:tcMar>
          </w:tcPr>
          <w:p>
            <w:pPr>
              <w:jc w:val="both"/>
            </w:pPr>
            <w:r>
              <w:rPr>
                <w:rFonts w:ascii="Calibri" w:hAnsi="Calibri"/>
                <w:color w:val="333333"/>
                <w:sz w:val="19"/>
              </w:rPr>
              <w:t>Alta</w:t>
            </w:r>
          </w:p>
        </w:tc>
        <w:tc>
          <w:tcPr>
            <w:tcW w:type="dxa" w:w="1728"/>
            <w:shd w:fill="F7FAFC"/>
            <w:tcMar>
              <w:top w:w="80" w:type="dxa"/>
              <w:bottom w:w="80" w:type="dxa"/>
              <w:left w:w="100" w:type="dxa"/>
              <w:right w:w="100" w:type="dxa"/>
            </w:tcMar>
          </w:tcPr>
          <w:p>
            <w:pPr>
              <w:jc w:val="both"/>
            </w:pPr>
            <w:r>
              <w:rPr>
                <w:rFonts w:ascii="Calibri" w:hAnsi="Calibri"/>
                <w:color w:val="333333"/>
                <w:sz w:val="19"/>
              </w:rPr>
              <w:t>Usuarios autorizados</w:t>
            </w:r>
          </w:p>
        </w:tc>
        <w:tc>
          <w:tcPr>
            <w:tcW w:type="dxa" w:w="3168"/>
            <w:shd w:fill="F7FAFC"/>
            <w:tcMar>
              <w:top w:w="80" w:type="dxa"/>
              <w:bottom w:w="80" w:type="dxa"/>
              <w:left w:w="100" w:type="dxa"/>
              <w:right w:w="100" w:type="dxa"/>
            </w:tcMar>
          </w:tcPr>
          <w:p>
            <w:pPr>
              <w:jc w:val="both"/>
            </w:pPr>
            <w:r>
              <w:rPr>
                <w:rFonts w:ascii="Calibri" w:hAnsi="Calibri"/>
                <w:color w:val="333333"/>
                <w:sz w:val="19"/>
              </w:rPr>
              <w:t>Búsquedas mediante criterios definidos.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RF-15</w:t>
            </w:r>
          </w:p>
        </w:tc>
        <w:tc>
          <w:tcPr>
            <w:tcW w:type="dxa" w:w="2160"/>
            <w:shd w:fill="FFFFFF"/>
            <w:tcMar>
              <w:top w:w="80" w:type="dxa"/>
              <w:bottom w:w="80" w:type="dxa"/>
              <w:left w:w="100" w:type="dxa"/>
              <w:right w:w="100" w:type="dxa"/>
            </w:tcMar>
          </w:tcPr>
          <w:p>
            <w:pPr>
              <w:jc w:val="both"/>
            </w:pPr>
            <w:r>
              <w:rPr>
                <w:rFonts w:ascii="Calibri" w:hAnsi="Calibri"/>
                <w:color w:val="333333"/>
                <w:sz w:val="19"/>
              </w:rPr>
              <w:t>Consultar metadatos</w:t>
            </w:r>
          </w:p>
        </w:tc>
        <w:tc>
          <w:tcPr>
            <w:tcW w:type="dxa" w:w="1152"/>
            <w:shd w:fill="FFFFFF"/>
            <w:tcMar>
              <w:top w:w="80" w:type="dxa"/>
              <w:bottom w:w="80" w:type="dxa"/>
              <w:left w:w="100" w:type="dxa"/>
              <w:right w:w="100" w:type="dxa"/>
            </w:tcMar>
          </w:tcPr>
          <w:p>
            <w:pPr>
              <w:jc w:val="both"/>
            </w:pPr>
            <w:r>
              <w:rPr>
                <w:rFonts w:ascii="Calibri" w:hAnsi="Calibri"/>
                <w:color w:val="333333"/>
                <w:sz w:val="19"/>
              </w:rPr>
              <w:t>Alta</w:t>
            </w:r>
          </w:p>
        </w:tc>
        <w:tc>
          <w:tcPr>
            <w:tcW w:type="dxa" w:w="1728"/>
            <w:shd w:fill="FFFFFF"/>
            <w:tcMar>
              <w:top w:w="80" w:type="dxa"/>
              <w:bottom w:w="80" w:type="dxa"/>
              <w:left w:w="100" w:type="dxa"/>
              <w:right w:w="100" w:type="dxa"/>
            </w:tcMar>
          </w:tcPr>
          <w:p>
            <w:pPr>
              <w:jc w:val="both"/>
            </w:pPr>
            <w:r>
              <w:rPr>
                <w:rFonts w:ascii="Calibri" w:hAnsi="Calibri"/>
                <w:color w:val="333333"/>
                <w:sz w:val="19"/>
              </w:rPr>
              <w:t>Usuarios autorizados</w:t>
            </w:r>
          </w:p>
        </w:tc>
        <w:tc>
          <w:tcPr>
            <w:tcW w:type="dxa" w:w="3168"/>
            <w:shd w:fill="FFFFFF"/>
            <w:tcMar>
              <w:top w:w="80" w:type="dxa"/>
              <w:bottom w:w="80" w:type="dxa"/>
              <w:left w:w="100" w:type="dxa"/>
              <w:right w:w="100" w:type="dxa"/>
            </w:tcMar>
          </w:tcPr>
          <w:p>
            <w:pPr>
              <w:jc w:val="both"/>
            </w:pPr>
            <w:r>
              <w:rPr>
                <w:rFonts w:ascii="Calibri" w:hAnsi="Calibri"/>
                <w:color w:val="333333"/>
                <w:sz w:val="19"/>
              </w:rPr>
              <w:t>Consulta de metadatos completos.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RF-16</w:t>
            </w:r>
          </w:p>
        </w:tc>
        <w:tc>
          <w:tcPr>
            <w:tcW w:type="dxa" w:w="2160"/>
            <w:shd w:fill="F7FAFC"/>
            <w:tcMar>
              <w:top w:w="80" w:type="dxa"/>
              <w:bottom w:w="80" w:type="dxa"/>
              <w:left w:w="100" w:type="dxa"/>
              <w:right w:w="100" w:type="dxa"/>
            </w:tcMar>
          </w:tcPr>
          <w:p>
            <w:pPr>
              <w:jc w:val="both"/>
            </w:pPr>
            <w:r>
              <w:rPr>
                <w:rFonts w:ascii="Calibri" w:hAnsi="Calibri"/>
                <w:color w:val="333333"/>
                <w:sz w:val="19"/>
              </w:rPr>
              <w:t>Registrar cambios</w:t>
            </w:r>
          </w:p>
        </w:tc>
        <w:tc>
          <w:tcPr>
            <w:tcW w:type="dxa" w:w="1152"/>
            <w:shd w:fill="F7FAFC"/>
            <w:tcMar>
              <w:top w:w="80" w:type="dxa"/>
              <w:bottom w:w="80" w:type="dxa"/>
              <w:left w:w="100" w:type="dxa"/>
              <w:right w:w="100" w:type="dxa"/>
            </w:tcMar>
          </w:tcPr>
          <w:p>
            <w:pPr>
              <w:jc w:val="both"/>
            </w:pPr>
            <w:r>
              <w:rPr>
                <w:rFonts w:ascii="Calibri" w:hAnsi="Calibri"/>
                <w:color w:val="333333"/>
                <w:sz w:val="19"/>
              </w:rPr>
              <w:t>Alta</w:t>
            </w:r>
          </w:p>
        </w:tc>
        <w:tc>
          <w:tcPr>
            <w:tcW w:type="dxa" w:w="1728"/>
            <w:shd w:fill="F7FAFC"/>
            <w:tcMar>
              <w:top w:w="80" w:type="dxa"/>
              <w:bottom w:w="80" w:type="dxa"/>
              <w:left w:w="100" w:type="dxa"/>
              <w:right w:w="100" w:type="dxa"/>
            </w:tcMar>
          </w:tcPr>
          <w:p>
            <w:pPr>
              <w:jc w:val="both"/>
            </w:pPr>
            <w:r>
              <w:rPr>
                <w:rFonts w:ascii="Calibri" w:hAnsi="Calibri"/>
                <w:color w:val="333333"/>
                <w:sz w:val="19"/>
              </w:rPr>
              <w:t>Administrador</w:t>
            </w:r>
          </w:p>
        </w:tc>
        <w:tc>
          <w:tcPr>
            <w:tcW w:type="dxa" w:w="3168"/>
            <w:shd w:fill="F7FAFC"/>
            <w:tcMar>
              <w:top w:w="80" w:type="dxa"/>
              <w:bottom w:w="80" w:type="dxa"/>
              <w:left w:w="100" w:type="dxa"/>
              <w:right w:w="100" w:type="dxa"/>
            </w:tcMar>
          </w:tcPr>
          <w:p>
            <w:pPr>
              <w:jc w:val="both"/>
            </w:pPr>
            <w:r>
              <w:rPr>
                <w:rFonts w:ascii="Calibri" w:hAnsi="Calibri"/>
                <w:color w:val="333333"/>
                <w:sz w:val="19"/>
              </w:rPr>
              <w:t>Trazabilidad de modificaciones relevantes.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RF-17</w:t>
            </w:r>
          </w:p>
        </w:tc>
        <w:tc>
          <w:tcPr>
            <w:tcW w:type="dxa" w:w="2160"/>
            <w:shd w:fill="FFFFFF"/>
            <w:tcMar>
              <w:top w:w="80" w:type="dxa"/>
              <w:bottom w:w="80" w:type="dxa"/>
              <w:left w:w="100" w:type="dxa"/>
              <w:right w:w="100" w:type="dxa"/>
            </w:tcMar>
          </w:tcPr>
          <w:p>
            <w:pPr>
              <w:jc w:val="both"/>
            </w:pPr>
            <w:r>
              <w:rPr>
                <w:rFonts w:ascii="Calibri" w:hAnsi="Calibri"/>
                <w:color w:val="333333"/>
                <w:sz w:val="19"/>
              </w:rPr>
              <w:t>Auditar operaciones</w:t>
            </w:r>
          </w:p>
        </w:tc>
        <w:tc>
          <w:tcPr>
            <w:tcW w:type="dxa" w:w="1152"/>
            <w:shd w:fill="FFFFFF"/>
            <w:tcMar>
              <w:top w:w="80" w:type="dxa"/>
              <w:bottom w:w="80" w:type="dxa"/>
              <w:left w:w="100" w:type="dxa"/>
              <w:right w:w="100" w:type="dxa"/>
            </w:tcMar>
          </w:tcPr>
          <w:p>
            <w:pPr>
              <w:jc w:val="both"/>
            </w:pPr>
            <w:r>
              <w:rPr>
                <w:rFonts w:ascii="Calibri" w:hAnsi="Calibri"/>
                <w:color w:val="333333"/>
                <w:sz w:val="19"/>
              </w:rPr>
              <w:t>Alta</w:t>
            </w:r>
          </w:p>
        </w:tc>
        <w:tc>
          <w:tcPr>
            <w:tcW w:type="dxa" w:w="1728"/>
            <w:shd w:fill="FFFFFF"/>
            <w:tcMar>
              <w:top w:w="80" w:type="dxa"/>
              <w:bottom w:w="80" w:type="dxa"/>
              <w:left w:w="100" w:type="dxa"/>
              <w:right w:w="100" w:type="dxa"/>
            </w:tcMar>
          </w:tcPr>
          <w:p>
            <w:pPr>
              <w:jc w:val="both"/>
            </w:pPr>
            <w:r>
              <w:rPr>
                <w:rFonts w:ascii="Calibri" w:hAnsi="Calibri"/>
                <w:color w:val="333333"/>
                <w:sz w:val="19"/>
              </w:rPr>
              <w:t>Administrador</w:t>
            </w:r>
          </w:p>
        </w:tc>
        <w:tc>
          <w:tcPr>
            <w:tcW w:type="dxa" w:w="3168"/>
            <w:shd w:fill="FFFFFF"/>
            <w:tcMar>
              <w:top w:w="80" w:type="dxa"/>
              <w:bottom w:w="80" w:type="dxa"/>
              <w:left w:w="100" w:type="dxa"/>
              <w:right w:w="100" w:type="dxa"/>
            </w:tcMar>
          </w:tcPr>
          <w:p>
            <w:pPr>
              <w:jc w:val="both"/>
            </w:pPr>
            <w:r>
              <w:rPr>
                <w:rFonts w:ascii="Calibri" w:hAnsi="Calibri"/>
                <w:color w:val="333333"/>
                <w:sz w:val="19"/>
              </w:rPr>
              <w:t>Consulta de registros de operaciones.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RF-18</w:t>
            </w:r>
          </w:p>
        </w:tc>
        <w:tc>
          <w:tcPr>
            <w:tcW w:type="dxa" w:w="2160"/>
            <w:shd w:fill="F7FAFC"/>
            <w:tcMar>
              <w:top w:w="80" w:type="dxa"/>
              <w:bottom w:w="80" w:type="dxa"/>
              <w:left w:w="100" w:type="dxa"/>
              <w:right w:w="100" w:type="dxa"/>
            </w:tcMar>
          </w:tcPr>
          <w:p>
            <w:pPr>
              <w:jc w:val="both"/>
            </w:pPr>
            <w:r>
              <w:rPr>
                <w:rFonts w:ascii="Calibri" w:hAnsi="Calibri"/>
                <w:color w:val="333333"/>
                <w:sz w:val="19"/>
              </w:rPr>
              <w:t>Operar offline</w:t>
            </w:r>
          </w:p>
        </w:tc>
        <w:tc>
          <w:tcPr>
            <w:tcW w:type="dxa" w:w="1152"/>
            <w:shd w:fill="F7FAFC"/>
            <w:tcMar>
              <w:top w:w="80" w:type="dxa"/>
              <w:bottom w:w="80" w:type="dxa"/>
              <w:left w:w="100" w:type="dxa"/>
              <w:right w:w="100" w:type="dxa"/>
            </w:tcMar>
          </w:tcPr>
          <w:p>
            <w:pPr>
              <w:jc w:val="both"/>
            </w:pPr>
            <w:r>
              <w:rPr>
                <w:rFonts w:ascii="Calibri" w:hAnsi="Calibri"/>
                <w:color w:val="333333"/>
                <w:sz w:val="19"/>
              </w:rPr>
              <w:t>Alta</w:t>
            </w:r>
          </w:p>
        </w:tc>
        <w:tc>
          <w:tcPr>
            <w:tcW w:type="dxa" w:w="1728"/>
            <w:shd w:fill="F7FAFC"/>
            <w:tcMar>
              <w:top w:w="80" w:type="dxa"/>
              <w:bottom w:w="80" w:type="dxa"/>
              <w:left w:w="100" w:type="dxa"/>
              <w:right w:w="100" w:type="dxa"/>
            </w:tcMar>
          </w:tcPr>
          <w:p>
            <w:pPr>
              <w:jc w:val="both"/>
            </w:pPr>
            <w:r>
              <w:rPr>
                <w:rFonts w:ascii="Calibri" w:hAnsi="Calibri"/>
                <w:color w:val="333333"/>
                <w:sz w:val="19"/>
              </w:rPr>
              <w:t>Usuarios autorizados</w:t>
            </w:r>
          </w:p>
        </w:tc>
        <w:tc>
          <w:tcPr>
            <w:tcW w:type="dxa" w:w="3168"/>
            <w:shd w:fill="F7FAFC"/>
            <w:tcMar>
              <w:top w:w="80" w:type="dxa"/>
              <w:bottom w:w="80" w:type="dxa"/>
              <w:left w:w="100" w:type="dxa"/>
              <w:right w:w="100" w:type="dxa"/>
            </w:tcMar>
          </w:tcPr>
          <w:p>
            <w:pPr>
              <w:jc w:val="both"/>
            </w:pPr>
            <w:r>
              <w:rPr>
                <w:rFonts w:ascii="Calibri" w:hAnsi="Calibri"/>
                <w:color w:val="333333"/>
                <w:sz w:val="19"/>
              </w:rPr>
              <w:t>Funciones esenciales operativas sin conexión.</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RF-19</w:t>
            </w:r>
          </w:p>
        </w:tc>
        <w:tc>
          <w:tcPr>
            <w:tcW w:type="dxa" w:w="2160"/>
            <w:shd w:fill="FFFFFF"/>
            <w:tcMar>
              <w:top w:w="80" w:type="dxa"/>
              <w:bottom w:w="80" w:type="dxa"/>
              <w:left w:w="100" w:type="dxa"/>
              <w:right w:w="100" w:type="dxa"/>
            </w:tcMar>
          </w:tcPr>
          <w:p>
            <w:pPr>
              <w:jc w:val="both"/>
            </w:pPr>
            <w:r>
              <w:rPr>
                <w:rFonts w:ascii="Calibri" w:hAnsi="Calibri"/>
                <w:color w:val="333333"/>
                <w:sz w:val="19"/>
              </w:rPr>
              <w:t>Sincronizar selectivamente</w:t>
            </w:r>
          </w:p>
        </w:tc>
        <w:tc>
          <w:tcPr>
            <w:tcW w:type="dxa" w:w="1152"/>
            <w:shd w:fill="FFFFFF"/>
            <w:tcMar>
              <w:top w:w="80" w:type="dxa"/>
              <w:bottom w:w="80" w:type="dxa"/>
              <w:left w:w="100" w:type="dxa"/>
              <w:right w:w="100" w:type="dxa"/>
            </w:tcMar>
          </w:tcPr>
          <w:p>
            <w:pPr>
              <w:jc w:val="both"/>
            </w:pPr>
            <w:r>
              <w:rPr>
                <w:rFonts w:ascii="Calibri" w:hAnsi="Calibri"/>
                <w:color w:val="333333"/>
                <w:sz w:val="19"/>
              </w:rPr>
              <w:t>Alta</w:t>
            </w:r>
          </w:p>
        </w:tc>
        <w:tc>
          <w:tcPr>
            <w:tcW w:type="dxa" w:w="1728"/>
            <w:shd w:fill="FFFFFF"/>
            <w:tcMar>
              <w:top w:w="80" w:type="dxa"/>
              <w:bottom w:w="80" w:type="dxa"/>
              <w:left w:w="100" w:type="dxa"/>
              <w:right w:w="100" w:type="dxa"/>
            </w:tcMar>
          </w:tcPr>
          <w:p>
            <w:pPr>
              <w:jc w:val="both"/>
            </w:pPr>
            <w:r>
              <w:rPr>
                <w:rFonts w:ascii="Calibri" w:hAnsi="Calibri"/>
                <w:color w:val="333333"/>
                <w:sz w:val="19"/>
              </w:rPr>
              <w:t>Administrador</w:t>
            </w:r>
          </w:p>
        </w:tc>
        <w:tc>
          <w:tcPr>
            <w:tcW w:type="dxa" w:w="3168"/>
            <w:shd w:fill="FFFFFF"/>
            <w:tcMar>
              <w:top w:w="80" w:type="dxa"/>
              <w:bottom w:w="80" w:type="dxa"/>
              <w:left w:w="100" w:type="dxa"/>
              <w:right w:w="100" w:type="dxa"/>
            </w:tcMar>
          </w:tcPr>
          <w:p>
            <w:pPr>
              <w:jc w:val="both"/>
            </w:pPr>
            <w:r>
              <w:rPr>
                <w:rFonts w:ascii="Calibri" w:hAnsi="Calibri"/>
                <w:color w:val="333333"/>
                <w:sz w:val="19"/>
              </w:rPr>
              <w:t>Sincronización bajo reglas establecidas.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RF-20</w:t>
            </w:r>
          </w:p>
        </w:tc>
        <w:tc>
          <w:tcPr>
            <w:tcW w:type="dxa" w:w="2160"/>
            <w:shd w:fill="F7FAFC"/>
            <w:tcMar>
              <w:top w:w="80" w:type="dxa"/>
              <w:bottom w:w="80" w:type="dxa"/>
              <w:left w:w="100" w:type="dxa"/>
              <w:right w:w="100" w:type="dxa"/>
            </w:tcMar>
          </w:tcPr>
          <w:p>
            <w:pPr>
              <w:jc w:val="both"/>
            </w:pPr>
            <w:r>
              <w:rPr>
                <w:rFonts w:ascii="Calibri" w:hAnsi="Calibri"/>
                <w:color w:val="333333"/>
                <w:sz w:val="19"/>
              </w:rPr>
              <w:t>Realizar respaldos</w:t>
            </w:r>
          </w:p>
        </w:tc>
        <w:tc>
          <w:tcPr>
            <w:tcW w:type="dxa" w:w="1152"/>
            <w:shd w:fill="F7FAFC"/>
            <w:tcMar>
              <w:top w:w="80" w:type="dxa"/>
              <w:bottom w:w="80" w:type="dxa"/>
              <w:left w:w="100" w:type="dxa"/>
              <w:right w:w="100" w:type="dxa"/>
            </w:tcMar>
          </w:tcPr>
          <w:p>
            <w:pPr>
              <w:jc w:val="both"/>
            </w:pPr>
            <w:r>
              <w:rPr>
                <w:rFonts w:ascii="Calibri" w:hAnsi="Calibri"/>
                <w:color w:val="333333"/>
                <w:sz w:val="19"/>
              </w:rPr>
              <w:t>Alta</w:t>
            </w:r>
          </w:p>
        </w:tc>
        <w:tc>
          <w:tcPr>
            <w:tcW w:type="dxa" w:w="1728"/>
            <w:shd w:fill="F7FAFC"/>
            <w:tcMar>
              <w:top w:w="80" w:type="dxa"/>
              <w:bottom w:w="80" w:type="dxa"/>
              <w:left w:w="100" w:type="dxa"/>
              <w:right w:w="100" w:type="dxa"/>
            </w:tcMar>
          </w:tcPr>
          <w:p>
            <w:pPr>
              <w:jc w:val="both"/>
            </w:pPr>
            <w:r>
              <w:rPr>
                <w:rFonts w:ascii="Calibri" w:hAnsi="Calibri"/>
                <w:color w:val="333333"/>
                <w:sz w:val="19"/>
              </w:rPr>
              <w:t>Administrador</w:t>
            </w:r>
          </w:p>
        </w:tc>
        <w:tc>
          <w:tcPr>
            <w:tcW w:type="dxa" w:w="3168"/>
            <w:shd w:fill="F7FAFC"/>
            <w:tcMar>
              <w:top w:w="80" w:type="dxa"/>
              <w:bottom w:w="80" w:type="dxa"/>
              <w:left w:w="100" w:type="dxa"/>
              <w:right w:w="100" w:type="dxa"/>
            </w:tcMar>
          </w:tcPr>
          <w:p>
            <w:pPr>
              <w:jc w:val="both"/>
            </w:pPr>
            <w:r>
              <w:rPr>
                <w:rFonts w:ascii="Calibri" w:hAnsi="Calibri"/>
                <w:color w:val="333333"/>
                <w:sz w:val="19"/>
              </w:rPr>
              <w:t>Generación y verificación de copias de seguridad.</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RF-21</w:t>
            </w:r>
          </w:p>
        </w:tc>
        <w:tc>
          <w:tcPr>
            <w:tcW w:type="dxa" w:w="2160"/>
            <w:shd w:fill="FFFFFF"/>
            <w:tcMar>
              <w:top w:w="80" w:type="dxa"/>
              <w:bottom w:w="80" w:type="dxa"/>
              <w:left w:w="100" w:type="dxa"/>
              <w:right w:w="100" w:type="dxa"/>
            </w:tcMar>
          </w:tcPr>
          <w:p>
            <w:pPr>
              <w:jc w:val="both"/>
            </w:pPr>
            <w:r>
              <w:rPr>
                <w:rFonts w:ascii="Calibri" w:hAnsi="Calibri"/>
                <w:color w:val="333333"/>
                <w:sz w:val="19"/>
              </w:rPr>
              <w:t>Exportar información controladamente</w:t>
            </w:r>
          </w:p>
        </w:tc>
        <w:tc>
          <w:tcPr>
            <w:tcW w:type="dxa" w:w="1152"/>
            <w:shd w:fill="FFFFFF"/>
            <w:tcMar>
              <w:top w:w="80" w:type="dxa"/>
              <w:bottom w:w="80" w:type="dxa"/>
              <w:left w:w="100" w:type="dxa"/>
              <w:right w:w="100" w:type="dxa"/>
            </w:tcMar>
          </w:tcPr>
          <w:p>
            <w:pPr>
              <w:jc w:val="both"/>
            </w:pPr>
            <w:r>
              <w:rPr>
                <w:rFonts w:ascii="Calibri" w:hAnsi="Calibri"/>
                <w:color w:val="333333"/>
                <w:sz w:val="19"/>
              </w:rPr>
              <w:t>Media</w:t>
            </w:r>
          </w:p>
        </w:tc>
        <w:tc>
          <w:tcPr>
            <w:tcW w:type="dxa" w:w="1728"/>
            <w:shd w:fill="FFFFFF"/>
            <w:tcMar>
              <w:top w:w="80" w:type="dxa"/>
              <w:bottom w:w="80" w:type="dxa"/>
              <w:left w:w="100" w:type="dxa"/>
              <w:right w:w="100" w:type="dxa"/>
            </w:tcMar>
          </w:tcPr>
          <w:p>
            <w:pPr>
              <w:jc w:val="both"/>
            </w:pPr>
            <w:r>
              <w:rPr>
                <w:rFonts w:ascii="Calibri" w:hAnsi="Calibri"/>
                <w:color w:val="333333"/>
                <w:sz w:val="19"/>
              </w:rPr>
              <w:t>Administrador/Gestor</w:t>
            </w:r>
          </w:p>
        </w:tc>
        <w:tc>
          <w:tcPr>
            <w:tcW w:type="dxa" w:w="3168"/>
            <w:shd w:fill="FFFFFF"/>
            <w:tcMar>
              <w:top w:w="80" w:type="dxa"/>
              <w:bottom w:w="80" w:type="dxa"/>
              <w:left w:w="100" w:type="dxa"/>
              <w:right w:w="100" w:type="dxa"/>
            </w:tcMar>
          </w:tcPr>
          <w:p>
            <w:pPr>
              <w:jc w:val="both"/>
            </w:pPr>
            <w:r>
              <w:rPr>
                <w:rFonts w:ascii="Calibri" w:hAnsi="Calibri"/>
                <w:color w:val="333333"/>
                <w:sz w:val="19"/>
              </w:rPr>
              <w:t>Exportación autorizada y registrada.</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RF-22</w:t>
            </w:r>
          </w:p>
        </w:tc>
        <w:tc>
          <w:tcPr>
            <w:tcW w:type="dxa" w:w="2160"/>
            <w:shd w:fill="F7FAFC"/>
            <w:tcMar>
              <w:top w:w="80" w:type="dxa"/>
              <w:bottom w:w="80" w:type="dxa"/>
              <w:left w:w="100" w:type="dxa"/>
              <w:right w:w="100" w:type="dxa"/>
            </w:tcMar>
          </w:tcPr>
          <w:p>
            <w:pPr>
              <w:jc w:val="both"/>
            </w:pPr>
            <w:r>
              <w:rPr>
                <w:rFonts w:ascii="Calibri" w:hAnsi="Calibri"/>
                <w:color w:val="333333"/>
                <w:sz w:val="19"/>
              </w:rPr>
              <w:t>Administrar permisos</w:t>
            </w:r>
          </w:p>
        </w:tc>
        <w:tc>
          <w:tcPr>
            <w:tcW w:type="dxa" w:w="1152"/>
            <w:shd w:fill="F7FAFC"/>
            <w:tcMar>
              <w:top w:w="80" w:type="dxa"/>
              <w:bottom w:w="80" w:type="dxa"/>
              <w:left w:w="100" w:type="dxa"/>
              <w:right w:w="100" w:type="dxa"/>
            </w:tcMar>
          </w:tcPr>
          <w:p>
            <w:pPr>
              <w:jc w:val="both"/>
            </w:pPr>
            <w:r>
              <w:rPr>
                <w:rFonts w:ascii="Calibri" w:hAnsi="Calibri"/>
                <w:color w:val="333333"/>
                <w:sz w:val="19"/>
              </w:rPr>
              <w:t>Alta</w:t>
            </w:r>
          </w:p>
        </w:tc>
        <w:tc>
          <w:tcPr>
            <w:tcW w:type="dxa" w:w="1728"/>
            <w:shd w:fill="F7FAFC"/>
            <w:tcMar>
              <w:top w:w="80" w:type="dxa"/>
              <w:bottom w:w="80" w:type="dxa"/>
              <w:left w:w="100" w:type="dxa"/>
              <w:right w:w="100" w:type="dxa"/>
            </w:tcMar>
          </w:tcPr>
          <w:p>
            <w:pPr>
              <w:jc w:val="both"/>
            </w:pPr>
            <w:r>
              <w:rPr>
                <w:rFonts w:ascii="Calibri" w:hAnsi="Calibri"/>
                <w:color w:val="333333"/>
                <w:sz w:val="19"/>
              </w:rPr>
              <w:t>Administrador</w:t>
            </w:r>
          </w:p>
        </w:tc>
        <w:tc>
          <w:tcPr>
            <w:tcW w:type="dxa" w:w="3168"/>
            <w:shd w:fill="F7FAFC"/>
            <w:tcMar>
              <w:top w:w="80" w:type="dxa"/>
              <w:bottom w:w="80" w:type="dxa"/>
              <w:left w:w="100" w:type="dxa"/>
              <w:right w:w="100" w:type="dxa"/>
            </w:tcMar>
          </w:tcPr>
          <w:p>
            <w:pPr>
              <w:jc w:val="both"/>
            </w:pPr>
            <w:r>
              <w:rPr>
                <w:rFonts w:ascii="Calibri" w:hAnsi="Calibri"/>
                <w:color w:val="333333"/>
                <w:sz w:val="19"/>
              </w:rPr>
              <w:t>Modificación de permisos conforme a roles.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RF-23</w:t>
            </w:r>
          </w:p>
        </w:tc>
        <w:tc>
          <w:tcPr>
            <w:tcW w:type="dxa" w:w="2160"/>
            <w:shd w:fill="FFFFFF"/>
            <w:tcMar>
              <w:top w:w="80" w:type="dxa"/>
              <w:bottom w:w="80" w:type="dxa"/>
              <w:left w:w="100" w:type="dxa"/>
              <w:right w:w="100" w:type="dxa"/>
            </w:tcMar>
          </w:tcPr>
          <w:p>
            <w:pPr>
              <w:jc w:val="both"/>
            </w:pPr>
            <w:r>
              <w:rPr>
                <w:rFonts w:ascii="Calibri" w:hAnsi="Calibri"/>
                <w:color w:val="333333"/>
                <w:sz w:val="19"/>
              </w:rPr>
              <w:t>Consultar estado de sincronización</w:t>
            </w:r>
          </w:p>
        </w:tc>
        <w:tc>
          <w:tcPr>
            <w:tcW w:type="dxa" w:w="1152"/>
            <w:shd w:fill="FFFFFF"/>
            <w:tcMar>
              <w:top w:w="80" w:type="dxa"/>
              <w:bottom w:w="80" w:type="dxa"/>
              <w:left w:w="100" w:type="dxa"/>
              <w:right w:w="100" w:type="dxa"/>
            </w:tcMar>
          </w:tcPr>
          <w:p>
            <w:pPr>
              <w:jc w:val="both"/>
            </w:pPr>
            <w:r>
              <w:rPr>
                <w:rFonts w:ascii="Calibri" w:hAnsi="Calibri"/>
                <w:color w:val="333333"/>
                <w:sz w:val="19"/>
              </w:rPr>
              <w:t>Media</w:t>
            </w:r>
          </w:p>
        </w:tc>
        <w:tc>
          <w:tcPr>
            <w:tcW w:type="dxa" w:w="1728"/>
            <w:shd w:fill="FFFFFF"/>
            <w:tcMar>
              <w:top w:w="80" w:type="dxa"/>
              <w:bottom w:w="80" w:type="dxa"/>
              <w:left w:w="100" w:type="dxa"/>
              <w:right w:w="100" w:type="dxa"/>
            </w:tcMar>
          </w:tcPr>
          <w:p>
            <w:pPr>
              <w:jc w:val="both"/>
            </w:pPr>
            <w:r>
              <w:rPr>
                <w:rFonts w:ascii="Calibri" w:hAnsi="Calibri"/>
                <w:color w:val="333333"/>
                <w:sz w:val="19"/>
              </w:rPr>
              <w:t>Administrador</w:t>
            </w:r>
          </w:p>
        </w:tc>
        <w:tc>
          <w:tcPr>
            <w:tcW w:type="dxa" w:w="3168"/>
            <w:shd w:fill="FFFFFF"/>
            <w:tcMar>
              <w:top w:w="80" w:type="dxa"/>
              <w:bottom w:w="80" w:type="dxa"/>
              <w:left w:w="100" w:type="dxa"/>
              <w:right w:w="100" w:type="dxa"/>
            </w:tcMar>
          </w:tcPr>
          <w:p>
            <w:pPr>
              <w:jc w:val="both"/>
            </w:pPr>
            <w:r>
              <w:rPr>
                <w:rFonts w:ascii="Calibri" w:hAnsi="Calibri"/>
                <w:color w:val="333333"/>
                <w:sz w:val="19"/>
              </w:rPr>
              <w:t>Informa operaciones de sincronización.</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RF-24</w:t>
            </w:r>
          </w:p>
        </w:tc>
        <w:tc>
          <w:tcPr>
            <w:tcW w:type="dxa" w:w="2160"/>
            <w:shd w:fill="F7FAFC"/>
            <w:tcMar>
              <w:top w:w="80" w:type="dxa"/>
              <w:bottom w:w="80" w:type="dxa"/>
              <w:left w:w="100" w:type="dxa"/>
              <w:right w:w="100" w:type="dxa"/>
            </w:tcMar>
          </w:tcPr>
          <w:p>
            <w:pPr>
              <w:jc w:val="both"/>
            </w:pPr>
            <w:r>
              <w:rPr>
                <w:rFonts w:ascii="Calibri" w:hAnsi="Calibri"/>
                <w:color w:val="333333"/>
                <w:sz w:val="19"/>
              </w:rPr>
              <w:t>Administrar contenidos públicos</w:t>
            </w:r>
          </w:p>
        </w:tc>
        <w:tc>
          <w:tcPr>
            <w:tcW w:type="dxa" w:w="1152"/>
            <w:shd w:fill="F7FAFC"/>
            <w:tcMar>
              <w:top w:w="80" w:type="dxa"/>
              <w:bottom w:w="80" w:type="dxa"/>
              <w:left w:w="100" w:type="dxa"/>
              <w:right w:w="100" w:type="dxa"/>
            </w:tcMar>
          </w:tcPr>
          <w:p>
            <w:pPr>
              <w:jc w:val="both"/>
            </w:pPr>
            <w:r>
              <w:rPr>
                <w:rFonts w:ascii="Calibri" w:hAnsi="Calibri"/>
                <w:color w:val="333333"/>
                <w:sz w:val="19"/>
              </w:rPr>
              <w:t>Media</w:t>
            </w:r>
          </w:p>
        </w:tc>
        <w:tc>
          <w:tcPr>
            <w:tcW w:type="dxa" w:w="1728"/>
            <w:shd w:fill="F7FAFC"/>
            <w:tcMar>
              <w:top w:w="80" w:type="dxa"/>
              <w:bottom w:w="80" w:type="dxa"/>
              <w:left w:w="100" w:type="dxa"/>
              <w:right w:w="100" w:type="dxa"/>
            </w:tcMar>
          </w:tcPr>
          <w:p>
            <w:pPr>
              <w:jc w:val="both"/>
            </w:pPr>
            <w:r>
              <w:rPr>
                <w:rFonts w:ascii="Calibri" w:hAnsi="Calibri"/>
                <w:color w:val="333333"/>
                <w:sz w:val="19"/>
              </w:rPr>
              <w:t>Administrador/Editor</w:t>
            </w:r>
          </w:p>
        </w:tc>
        <w:tc>
          <w:tcPr>
            <w:tcW w:type="dxa" w:w="3168"/>
            <w:shd w:fill="F7FAFC"/>
            <w:tcMar>
              <w:top w:w="80" w:type="dxa"/>
              <w:bottom w:w="80" w:type="dxa"/>
              <w:left w:w="100" w:type="dxa"/>
              <w:right w:w="100" w:type="dxa"/>
            </w:tcMar>
          </w:tcPr>
          <w:p>
            <w:pPr>
              <w:jc w:val="both"/>
            </w:pPr>
            <w:r>
              <w:rPr>
                <w:rFonts w:ascii="Calibri" w:hAnsi="Calibri"/>
                <w:color w:val="333333"/>
                <w:sz w:val="19"/>
              </w:rPr>
              <w:t>Publicación con autorización previa.</w:t>
            </w:r>
          </w:p>
        </w:tc>
      </w:tr>
    </w:tbl>
    <w:p>
      <w:pPr>
        <w:spacing w:before="0" w:after="120"/>
      </w:pPr>
    </w:p>
    <w:p>
      <w:pPr>
        <w:keepNext/>
        <w:spacing w:before="280" w:after="120"/>
        <w:jc w:val="left"/>
      </w:pPr>
      <w:r>
        <w:rPr>
          <w:rFonts w:ascii="Arial" w:hAnsi="Arial"/>
          <w:b/>
          <w:color w:val="008080"/>
          <w:sz w:val="26"/>
        </w:rPr>
        <w:t>12.2 Requisitos no funcionales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340"/>
        <w:gridCol w:w="2340"/>
        <w:gridCol w:w="2340"/>
        <w:gridCol w:w="2340"/>
      </w:tblGrid>
      <w:tr>
        <w:trPr>
          <w:tblHeader/>
        </w:trPr>
        <w:tc>
          <w:tcPr>
            <w:tcW w:type="dxa" w:w="1152"/>
            <w:shd w:fill="1B365D"/>
            <w:tcMar>
              <w:top w:w="120" w:type="dxa"/>
              <w:bottom w:w="120" w:type="dxa"/>
              <w:left w:w="120" w:type="dxa"/>
              <w:right w:w="120" w:type="dxa"/>
            </w:tcMar>
          </w:tcPr>
          <w:p>
            <w:pPr>
              <w:jc w:val="left"/>
            </w:pPr>
            <w:r>
              <w:rPr>
                <w:rFonts w:ascii="Arial" w:hAnsi="Arial"/>
                <w:b/>
                <w:color w:val="FFFFFF"/>
                <w:sz w:val="20"/>
              </w:rPr>
              <w:t>Código</w:t>
            </w:r>
          </w:p>
        </w:tc>
        <w:tc>
          <w:tcPr>
            <w:tcW w:type="dxa" w:w="1728"/>
            <w:shd w:fill="1B365D"/>
            <w:tcMar>
              <w:top w:w="120" w:type="dxa"/>
              <w:bottom w:w="120" w:type="dxa"/>
              <w:left w:w="120" w:type="dxa"/>
              <w:right w:w="120" w:type="dxa"/>
            </w:tcMar>
          </w:tcPr>
          <w:p>
            <w:pPr>
              <w:jc w:val="left"/>
            </w:pPr>
            <w:r>
              <w:rPr>
                <w:rFonts w:ascii="Arial" w:hAnsi="Arial"/>
                <w:b/>
                <w:color w:val="FFFFFF"/>
                <w:sz w:val="20"/>
              </w:rPr>
              <w:t>Categoría</w:t>
            </w:r>
          </w:p>
        </w:tc>
        <w:tc>
          <w:tcPr>
            <w:tcW w:type="dxa" w:w="3168"/>
            <w:shd w:fill="1B365D"/>
            <w:tcMar>
              <w:top w:w="120" w:type="dxa"/>
              <w:bottom w:w="120" w:type="dxa"/>
              <w:left w:w="120" w:type="dxa"/>
              <w:right w:w="120" w:type="dxa"/>
            </w:tcMar>
          </w:tcPr>
          <w:p>
            <w:pPr>
              <w:jc w:val="left"/>
            </w:pPr>
            <w:r>
              <w:rPr>
                <w:rFonts w:ascii="Arial" w:hAnsi="Arial"/>
                <w:b/>
                <w:color w:val="FFFFFF"/>
                <w:sz w:val="20"/>
              </w:rPr>
              <w:t>Requisito</w:t>
            </w:r>
          </w:p>
        </w:tc>
        <w:tc>
          <w:tcPr>
            <w:tcW w:type="dxa" w:w="3312"/>
            <w:shd w:fill="1B365D"/>
            <w:tcMar>
              <w:top w:w="120" w:type="dxa"/>
              <w:bottom w:w="120" w:type="dxa"/>
              <w:left w:w="120" w:type="dxa"/>
              <w:right w:w="120" w:type="dxa"/>
            </w:tcMar>
          </w:tcPr>
          <w:p>
            <w:pPr>
              <w:jc w:val="left"/>
            </w:pPr>
            <w:r>
              <w:rPr>
                <w:rFonts w:ascii="Arial" w:hAnsi="Arial"/>
                <w:b/>
                <w:color w:val="FFFFFF"/>
                <w:sz w:val="20"/>
              </w:rPr>
              <w:t>Indicador o criterio preliminar</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RNF-01</w:t>
            </w:r>
          </w:p>
        </w:tc>
        <w:tc>
          <w:tcPr>
            <w:tcW w:type="dxa" w:w="1728"/>
            <w:shd w:fill="FFFFFF"/>
            <w:tcMar>
              <w:top w:w="80" w:type="dxa"/>
              <w:bottom w:w="80" w:type="dxa"/>
              <w:left w:w="100" w:type="dxa"/>
              <w:right w:w="100" w:type="dxa"/>
            </w:tcMar>
          </w:tcPr>
          <w:p>
            <w:pPr>
              <w:jc w:val="both"/>
            </w:pPr>
            <w:r>
              <w:rPr>
                <w:rFonts w:ascii="Calibri" w:hAnsi="Calibri"/>
                <w:color w:val="333333"/>
                <w:sz w:val="19"/>
              </w:rPr>
              <w:t>Privacidad</w:t>
            </w:r>
          </w:p>
        </w:tc>
        <w:tc>
          <w:tcPr>
            <w:tcW w:type="dxa" w:w="3168"/>
            <w:shd w:fill="FFFFFF"/>
            <w:tcMar>
              <w:top w:w="80" w:type="dxa"/>
              <w:bottom w:w="80" w:type="dxa"/>
              <w:left w:w="100" w:type="dxa"/>
              <w:right w:w="100" w:type="dxa"/>
            </w:tcMar>
          </w:tcPr>
          <w:p>
            <w:pPr>
              <w:jc w:val="both"/>
            </w:pPr>
            <w:r>
              <w:rPr>
                <w:rFonts w:ascii="Calibri" w:hAnsi="Calibri"/>
                <w:color w:val="333333"/>
                <w:sz w:val="19"/>
              </w:rPr>
              <w:t>Gestión de datos según políticas aplicables.</w:t>
            </w:r>
          </w:p>
        </w:tc>
        <w:tc>
          <w:tcPr>
            <w:tcW w:type="dxa" w:w="3312"/>
            <w:shd w:fill="FFFFFF"/>
            <w:tcMar>
              <w:top w:w="80" w:type="dxa"/>
              <w:bottom w:w="80" w:type="dxa"/>
              <w:left w:w="100" w:type="dxa"/>
              <w:right w:w="100" w:type="dxa"/>
            </w:tcMar>
          </w:tcPr>
          <w:p>
            <w:pPr>
              <w:jc w:val="both"/>
            </w:pPr>
            <w:r>
              <w:rPr>
                <w:rFonts w:ascii="Calibri" w:hAnsi="Calibri"/>
                <w:color w:val="333333"/>
                <w:sz w:val="19"/>
              </w:rPr>
              <w:t>Validación documental y pruebas.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RNF-02</w:t>
            </w:r>
          </w:p>
        </w:tc>
        <w:tc>
          <w:tcPr>
            <w:tcW w:type="dxa" w:w="1728"/>
            <w:shd w:fill="F7FAFC"/>
            <w:tcMar>
              <w:top w:w="80" w:type="dxa"/>
              <w:bottom w:w="80" w:type="dxa"/>
              <w:left w:w="100" w:type="dxa"/>
              <w:right w:w="100" w:type="dxa"/>
            </w:tcMar>
          </w:tcPr>
          <w:p>
            <w:pPr>
              <w:jc w:val="both"/>
            </w:pPr>
            <w:r>
              <w:rPr>
                <w:rFonts w:ascii="Calibri" w:hAnsi="Calibri"/>
                <w:color w:val="333333"/>
                <w:sz w:val="19"/>
              </w:rPr>
              <w:t>Seguridad</w:t>
            </w:r>
          </w:p>
        </w:tc>
        <w:tc>
          <w:tcPr>
            <w:tcW w:type="dxa" w:w="3168"/>
            <w:shd w:fill="F7FAFC"/>
            <w:tcMar>
              <w:top w:w="80" w:type="dxa"/>
              <w:bottom w:w="80" w:type="dxa"/>
              <w:left w:w="100" w:type="dxa"/>
              <w:right w:w="100" w:type="dxa"/>
            </w:tcMar>
          </w:tcPr>
          <w:p>
            <w:pPr>
              <w:jc w:val="both"/>
            </w:pPr>
            <w:r>
              <w:rPr>
                <w:rFonts w:ascii="Calibri" w:hAnsi="Calibri"/>
                <w:color w:val="333333"/>
                <w:sz w:val="19"/>
              </w:rPr>
              <w:t>Aplicación de autenticación y autorización.</w:t>
            </w:r>
          </w:p>
        </w:tc>
        <w:tc>
          <w:tcPr>
            <w:tcW w:type="dxa" w:w="3312"/>
            <w:shd w:fill="F7FAFC"/>
            <w:tcMar>
              <w:top w:w="80" w:type="dxa"/>
              <w:bottom w:w="80" w:type="dxa"/>
              <w:left w:w="100" w:type="dxa"/>
              <w:right w:w="100" w:type="dxa"/>
            </w:tcMar>
          </w:tcPr>
          <w:p>
            <w:pPr>
              <w:jc w:val="both"/>
            </w:pPr>
            <w:r>
              <w:rPr>
                <w:rFonts w:ascii="Calibri" w:hAnsi="Calibri"/>
                <w:color w:val="333333"/>
                <w:sz w:val="19"/>
              </w:rPr>
              <w:t>Pruebas de acceso por rol.</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RNF-03</w:t>
            </w:r>
          </w:p>
        </w:tc>
        <w:tc>
          <w:tcPr>
            <w:tcW w:type="dxa" w:w="1728"/>
            <w:shd w:fill="FFFFFF"/>
            <w:tcMar>
              <w:top w:w="80" w:type="dxa"/>
              <w:bottom w:w="80" w:type="dxa"/>
              <w:left w:w="100" w:type="dxa"/>
              <w:right w:w="100" w:type="dxa"/>
            </w:tcMar>
          </w:tcPr>
          <w:p>
            <w:pPr>
              <w:jc w:val="both"/>
            </w:pPr>
            <w:r>
              <w:rPr>
                <w:rFonts w:ascii="Calibri" w:hAnsi="Calibri"/>
                <w:color w:val="333333"/>
                <w:sz w:val="19"/>
              </w:rPr>
              <w:t>Offline</w:t>
            </w:r>
          </w:p>
        </w:tc>
        <w:tc>
          <w:tcPr>
            <w:tcW w:type="dxa" w:w="3168"/>
            <w:shd w:fill="FFFFFF"/>
            <w:tcMar>
              <w:top w:w="80" w:type="dxa"/>
              <w:bottom w:w="80" w:type="dxa"/>
              <w:left w:w="100" w:type="dxa"/>
              <w:right w:w="100" w:type="dxa"/>
            </w:tcMar>
          </w:tcPr>
          <w:p>
            <w:pPr>
              <w:jc w:val="both"/>
            </w:pPr>
            <w:r>
              <w:rPr>
                <w:rFonts w:ascii="Calibri" w:hAnsi="Calibri"/>
                <w:color w:val="333333"/>
                <w:sz w:val="19"/>
              </w:rPr>
              <w:t>Operación local de funciones esenciales.</w:t>
            </w:r>
          </w:p>
        </w:tc>
        <w:tc>
          <w:tcPr>
            <w:tcW w:type="dxa" w:w="3312"/>
            <w:shd w:fill="FFFFFF"/>
            <w:tcMar>
              <w:top w:w="80" w:type="dxa"/>
              <w:bottom w:w="80" w:type="dxa"/>
              <w:left w:w="100" w:type="dxa"/>
              <w:right w:w="100" w:type="dxa"/>
            </w:tcMar>
          </w:tcPr>
          <w:p>
            <w:pPr>
              <w:jc w:val="both"/>
            </w:pPr>
            <w:r>
              <w:rPr>
                <w:rFonts w:ascii="Calibri" w:hAnsi="Calibri"/>
                <w:color w:val="333333"/>
                <w:sz w:val="19"/>
              </w:rPr>
              <w:t>Escenarios de desconexión.</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RNF-04</w:t>
            </w:r>
          </w:p>
        </w:tc>
        <w:tc>
          <w:tcPr>
            <w:tcW w:type="dxa" w:w="1728"/>
            <w:shd w:fill="F7FAFC"/>
            <w:tcMar>
              <w:top w:w="80" w:type="dxa"/>
              <w:bottom w:w="80" w:type="dxa"/>
              <w:left w:w="100" w:type="dxa"/>
              <w:right w:w="100" w:type="dxa"/>
            </w:tcMar>
          </w:tcPr>
          <w:p>
            <w:pPr>
              <w:jc w:val="both"/>
            </w:pPr>
            <w:r>
              <w:rPr>
                <w:rFonts w:ascii="Calibri" w:hAnsi="Calibri"/>
                <w:color w:val="333333"/>
                <w:sz w:val="19"/>
              </w:rPr>
              <w:t>Rendimiento</w:t>
            </w:r>
          </w:p>
        </w:tc>
        <w:tc>
          <w:tcPr>
            <w:tcW w:type="dxa" w:w="3168"/>
            <w:shd w:fill="F7FAFC"/>
            <w:tcMar>
              <w:top w:w="80" w:type="dxa"/>
              <w:bottom w:w="80" w:type="dxa"/>
              <w:left w:w="100" w:type="dxa"/>
              <w:right w:w="100" w:type="dxa"/>
            </w:tcMar>
          </w:tcPr>
          <w:p>
            <w:pPr>
              <w:jc w:val="both"/>
            </w:pPr>
            <w:r>
              <w:rPr>
                <w:rFonts w:ascii="Calibri" w:hAnsi="Calibri"/>
                <w:color w:val="333333"/>
                <w:sz w:val="19"/>
              </w:rPr>
              <w:t>Respuesta ajustada al hardware disponible.</w:t>
            </w:r>
          </w:p>
        </w:tc>
        <w:tc>
          <w:tcPr>
            <w:tcW w:type="dxa" w:w="3312"/>
            <w:shd w:fill="F7FAFC"/>
            <w:tcMar>
              <w:top w:w="80" w:type="dxa"/>
              <w:bottom w:w="80" w:type="dxa"/>
              <w:left w:w="100" w:type="dxa"/>
              <w:right w:w="100" w:type="dxa"/>
            </w:tcMar>
          </w:tcPr>
          <w:p>
            <w:pPr>
              <w:jc w:val="both"/>
            </w:pPr>
            <w:r>
              <w:rPr>
                <w:rFonts w:ascii="Calibri" w:hAnsi="Calibri"/>
                <w:color w:val="333333"/>
                <w:sz w:val="19"/>
              </w:rPr>
              <w:t>Línea base en pruebas.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RNF-05</w:t>
            </w:r>
          </w:p>
        </w:tc>
        <w:tc>
          <w:tcPr>
            <w:tcW w:type="dxa" w:w="1728"/>
            <w:shd w:fill="FFFFFF"/>
            <w:tcMar>
              <w:top w:w="80" w:type="dxa"/>
              <w:bottom w:w="80" w:type="dxa"/>
              <w:left w:w="100" w:type="dxa"/>
              <w:right w:w="100" w:type="dxa"/>
            </w:tcMar>
          </w:tcPr>
          <w:p>
            <w:pPr>
              <w:jc w:val="both"/>
            </w:pPr>
            <w:r>
              <w:rPr>
                <w:rFonts w:ascii="Calibri" w:hAnsi="Calibri"/>
                <w:color w:val="333333"/>
                <w:sz w:val="19"/>
              </w:rPr>
              <w:t>Usabilidad</w:t>
            </w:r>
          </w:p>
        </w:tc>
        <w:tc>
          <w:tcPr>
            <w:tcW w:type="dxa" w:w="3168"/>
            <w:shd w:fill="FFFFFF"/>
            <w:tcMar>
              <w:top w:w="80" w:type="dxa"/>
              <w:bottom w:w="80" w:type="dxa"/>
              <w:left w:w="100" w:type="dxa"/>
              <w:right w:w="100" w:type="dxa"/>
            </w:tcMar>
          </w:tcPr>
          <w:p>
            <w:pPr>
              <w:jc w:val="both"/>
            </w:pPr>
            <w:r>
              <w:rPr>
                <w:rFonts w:ascii="Calibri" w:hAnsi="Calibri"/>
                <w:color w:val="333333"/>
                <w:sz w:val="19"/>
              </w:rPr>
              <w:t>Interfaz comprensible para el colectivo.</w:t>
            </w:r>
          </w:p>
        </w:tc>
        <w:tc>
          <w:tcPr>
            <w:tcW w:type="dxa" w:w="3312"/>
            <w:shd w:fill="FFFFFF"/>
            <w:tcMar>
              <w:top w:w="80" w:type="dxa"/>
              <w:bottom w:w="80" w:type="dxa"/>
              <w:left w:w="100" w:type="dxa"/>
              <w:right w:w="100" w:type="dxa"/>
            </w:tcMar>
          </w:tcPr>
          <w:p>
            <w:pPr>
              <w:jc w:val="both"/>
            </w:pPr>
            <w:r>
              <w:rPr>
                <w:rFonts w:ascii="Calibri" w:hAnsi="Calibri"/>
                <w:color w:val="333333"/>
                <w:sz w:val="19"/>
              </w:rPr>
              <w:t>Pruebas de uso con protocolo.</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RNF-06</w:t>
            </w:r>
          </w:p>
        </w:tc>
        <w:tc>
          <w:tcPr>
            <w:tcW w:type="dxa" w:w="1728"/>
            <w:shd w:fill="F7FAFC"/>
            <w:tcMar>
              <w:top w:w="80" w:type="dxa"/>
              <w:bottom w:w="80" w:type="dxa"/>
              <w:left w:w="100" w:type="dxa"/>
              <w:right w:w="100" w:type="dxa"/>
            </w:tcMar>
          </w:tcPr>
          <w:p>
            <w:pPr>
              <w:jc w:val="both"/>
            </w:pPr>
            <w:r>
              <w:rPr>
                <w:rFonts w:ascii="Calibri" w:hAnsi="Calibri"/>
                <w:color w:val="333333"/>
                <w:sz w:val="19"/>
              </w:rPr>
              <w:t>Accesibilidad</w:t>
            </w:r>
          </w:p>
        </w:tc>
        <w:tc>
          <w:tcPr>
            <w:tcW w:type="dxa" w:w="3168"/>
            <w:shd w:fill="F7FAFC"/>
            <w:tcMar>
              <w:top w:w="80" w:type="dxa"/>
              <w:bottom w:w="80" w:type="dxa"/>
              <w:left w:w="100" w:type="dxa"/>
              <w:right w:w="100" w:type="dxa"/>
            </w:tcMar>
          </w:tcPr>
          <w:p>
            <w:pPr>
              <w:jc w:val="both"/>
            </w:pPr>
            <w:r>
              <w:rPr>
                <w:rFonts w:ascii="Calibri" w:hAnsi="Calibri"/>
                <w:color w:val="333333"/>
                <w:sz w:val="19"/>
              </w:rPr>
              <w:t>Criterios básicos de accesibilidad web.</w:t>
            </w:r>
          </w:p>
        </w:tc>
        <w:tc>
          <w:tcPr>
            <w:tcW w:type="dxa" w:w="3312"/>
            <w:shd w:fill="F7FAFC"/>
            <w:tcMar>
              <w:top w:w="80" w:type="dxa"/>
              <w:bottom w:w="80" w:type="dxa"/>
              <w:left w:w="100" w:type="dxa"/>
              <w:right w:w="100" w:type="dxa"/>
            </w:tcMar>
          </w:tcPr>
          <w:p>
            <w:pPr>
              <w:jc w:val="both"/>
            </w:pPr>
            <w:r>
              <w:rPr>
                <w:rFonts w:ascii="Calibri" w:hAnsi="Calibri"/>
                <w:color w:val="333333"/>
                <w:sz w:val="19"/>
              </w:rPr>
              <w:t>Lista de verificación.</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RNF-07</w:t>
            </w:r>
          </w:p>
        </w:tc>
        <w:tc>
          <w:tcPr>
            <w:tcW w:type="dxa" w:w="1728"/>
            <w:shd w:fill="FFFFFF"/>
            <w:tcMar>
              <w:top w:w="80" w:type="dxa"/>
              <w:bottom w:w="80" w:type="dxa"/>
              <w:left w:w="100" w:type="dxa"/>
              <w:right w:w="100" w:type="dxa"/>
            </w:tcMar>
          </w:tcPr>
          <w:p>
            <w:pPr>
              <w:jc w:val="both"/>
            </w:pPr>
            <w:r>
              <w:rPr>
                <w:rFonts w:ascii="Calibri" w:hAnsi="Calibri"/>
                <w:color w:val="333333"/>
                <w:sz w:val="19"/>
              </w:rPr>
              <w:t>Mantenibilidad</w:t>
            </w:r>
          </w:p>
        </w:tc>
        <w:tc>
          <w:tcPr>
            <w:tcW w:type="dxa" w:w="3168"/>
            <w:shd w:fill="FFFFFF"/>
            <w:tcMar>
              <w:top w:w="80" w:type="dxa"/>
              <w:bottom w:w="80" w:type="dxa"/>
              <w:left w:w="100" w:type="dxa"/>
              <w:right w:w="100" w:type="dxa"/>
            </w:tcMar>
          </w:tcPr>
          <w:p>
            <w:pPr>
              <w:jc w:val="both"/>
            </w:pPr>
            <w:r>
              <w:rPr>
                <w:rFonts w:ascii="Calibri" w:hAnsi="Calibri"/>
                <w:color w:val="333333"/>
                <w:sz w:val="19"/>
              </w:rPr>
              <w:t>Componentes documentados y actualizables.</w:t>
            </w:r>
          </w:p>
        </w:tc>
        <w:tc>
          <w:tcPr>
            <w:tcW w:type="dxa" w:w="3312"/>
            <w:shd w:fill="FFFFFF"/>
            <w:tcMar>
              <w:top w:w="80" w:type="dxa"/>
              <w:bottom w:w="80" w:type="dxa"/>
              <w:left w:w="100" w:type="dxa"/>
              <w:right w:w="100" w:type="dxa"/>
            </w:tcMar>
          </w:tcPr>
          <w:p>
            <w:pPr>
              <w:jc w:val="both"/>
            </w:pPr>
            <w:r>
              <w:rPr>
                <w:rFonts w:ascii="Calibri" w:hAnsi="Calibri"/>
                <w:color w:val="333333"/>
                <w:sz w:val="19"/>
              </w:rPr>
              <w:t>Documentación disponible.</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RNF-08</w:t>
            </w:r>
          </w:p>
        </w:tc>
        <w:tc>
          <w:tcPr>
            <w:tcW w:type="dxa" w:w="1728"/>
            <w:shd w:fill="F7FAFC"/>
            <w:tcMar>
              <w:top w:w="80" w:type="dxa"/>
              <w:bottom w:w="80" w:type="dxa"/>
              <w:left w:w="100" w:type="dxa"/>
              <w:right w:w="100" w:type="dxa"/>
            </w:tcMar>
          </w:tcPr>
          <w:p>
            <w:pPr>
              <w:jc w:val="both"/>
            </w:pPr>
            <w:r>
              <w:rPr>
                <w:rFonts w:ascii="Calibri" w:hAnsi="Calibri"/>
                <w:color w:val="333333"/>
                <w:sz w:val="19"/>
              </w:rPr>
              <w:t>Portabilidad</w:t>
            </w:r>
          </w:p>
        </w:tc>
        <w:tc>
          <w:tcPr>
            <w:tcW w:type="dxa" w:w="3168"/>
            <w:shd w:fill="F7FAFC"/>
            <w:tcMar>
              <w:top w:w="80" w:type="dxa"/>
              <w:bottom w:w="80" w:type="dxa"/>
              <w:left w:w="100" w:type="dxa"/>
              <w:right w:w="100" w:type="dxa"/>
            </w:tcMar>
          </w:tcPr>
          <w:p>
            <w:pPr>
              <w:jc w:val="both"/>
            </w:pPr>
            <w:r>
              <w:rPr>
                <w:rFonts w:ascii="Calibri" w:hAnsi="Calibri"/>
                <w:color w:val="333333"/>
                <w:sz w:val="19"/>
              </w:rPr>
              <w:t>Despliegue en infraestructura compatible.</w:t>
            </w:r>
          </w:p>
        </w:tc>
        <w:tc>
          <w:tcPr>
            <w:tcW w:type="dxa" w:w="3312"/>
            <w:shd w:fill="F7FAFC"/>
            <w:tcMar>
              <w:top w:w="80" w:type="dxa"/>
              <w:bottom w:w="80" w:type="dxa"/>
              <w:left w:w="100" w:type="dxa"/>
              <w:right w:w="100" w:type="dxa"/>
            </w:tcMar>
          </w:tcPr>
          <w:p>
            <w:pPr>
              <w:jc w:val="both"/>
            </w:pPr>
            <w:r>
              <w:rPr>
                <w:rFonts w:ascii="Calibri" w:hAnsi="Calibri"/>
                <w:color w:val="333333"/>
                <w:sz w:val="19"/>
              </w:rPr>
              <w:t>Prueba de despliegue.</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RNF-09</w:t>
            </w:r>
          </w:p>
        </w:tc>
        <w:tc>
          <w:tcPr>
            <w:tcW w:type="dxa" w:w="1728"/>
            <w:shd w:fill="FFFFFF"/>
            <w:tcMar>
              <w:top w:w="80" w:type="dxa"/>
              <w:bottom w:w="80" w:type="dxa"/>
              <w:left w:w="100" w:type="dxa"/>
              <w:right w:w="100" w:type="dxa"/>
            </w:tcMar>
          </w:tcPr>
          <w:p>
            <w:pPr>
              <w:jc w:val="both"/>
            </w:pPr>
            <w:r>
              <w:rPr>
                <w:rFonts w:ascii="Calibri" w:hAnsi="Calibri"/>
                <w:color w:val="333333"/>
                <w:sz w:val="19"/>
              </w:rPr>
              <w:t>Escalabilidad</w:t>
            </w:r>
          </w:p>
        </w:tc>
        <w:tc>
          <w:tcPr>
            <w:tcW w:type="dxa" w:w="3168"/>
            <w:shd w:fill="FFFFFF"/>
            <w:tcMar>
              <w:top w:w="80" w:type="dxa"/>
              <w:bottom w:w="80" w:type="dxa"/>
              <w:left w:w="100" w:type="dxa"/>
              <w:right w:w="100" w:type="dxa"/>
            </w:tcMar>
          </w:tcPr>
          <w:p>
            <w:pPr>
              <w:jc w:val="both"/>
            </w:pPr>
            <w:r>
              <w:rPr>
                <w:rFonts w:ascii="Calibri" w:hAnsi="Calibri"/>
                <w:color w:val="333333"/>
                <w:sz w:val="19"/>
              </w:rPr>
              <w:t>Arquitectura preparada para crecimiento.</w:t>
            </w:r>
          </w:p>
        </w:tc>
        <w:tc>
          <w:tcPr>
            <w:tcW w:type="dxa" w:w="3312"/>
            <w:shd w:fill="FFFFFF"/>
            <w:tcMar>
              <w:top w:w="80" w:type="dxa"/>
              <w:bottom w:w="80" w:type="dxa"/>
              <w:left w:w="100" w:type="dxa"/>
              <w:right w:w="100" w:type="dxa"/>
            </w:tcMar>
          </w:tcPr>
          <w:p>
            <w:pPr>
              <w:jc w:val="both"/>
            </w:pPr>
            <w:r>
              <w:rPr>
                <w:rFonts w:ascii="Calibri" w:hAnsi="Calibri"/>
                <w:color w:val="333333"/>
                <w:sz w:val="19"/>
              </w:rPr>
              <w:t>Evaluación de capacidad.</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RNF-10</w:t>
            </w:r>
          </w:p>
        </w:tc>
        <w:tc>
          <w:tcPr>
            <w:tcW w:type="dxa" w:w="1728"/>
            <w:shd w:fill="F7FAFC"/>
            <w:tcMar>
              <w:top w:w="80" w:type="dxa"/>
              <w:bottom w:w="80" w:type="dxa"/>
              <w:left w:w="100" w:type="dxa"/>
              <w:right w:w="100" w:type="dxa"/>
            </w:tcMar>
          </w:tcPr>
          <w:p>
            <w:pPr>
              <w:jc w:val="both"/>
            </w:pPr>
            <w:r>
              <w:rPr>
                <w:rFonts w:ascii="Calibri" w:hAnsi="Calibri"/>
                <w:color w:val="333333"/>
                <w:sz w:val="19"/>
              </w:rPr>
              <w:t>Interoperabilidad</w:t>
            </w:r>
          </w:p>
        </w:tc>
        <w:tc>
          <w:tcPr>
            <w:tcW w:type="dxa" w:w="3168"/>
            <w:shd w:fill="F7FAFC"/>
            <w:tcMar>
              <w:top w:w="80" w:type="dxa"/>
              <w:bottom w:w="80" w:type="dxa"/>
              <w:left w:w="100" w:type="dxa"/>
              <w:right w:w="100" w:type="dxa"/>
            </w:tcMar>
          </w:tcPr>
          <w:p>
            <w:pPr>
              <w:jc w:val="both"/>
            </w:pPr>
            <w:r>
              <w:rPr>
                <w:rFonts w:ascii="Calibri" w:hAnsi="Calibri"/>
                <w:color w:val="333333"/>
                <w:sz w:val="19"/>
              </w:rPr>
              <w:t>Uso de formatos documentados.</w:t>
            </w:r>
          </w:p>
        </w:tc>
        <w:tc>
          <w:tcPr>
            <w:tcW w:type="dxa" w:w="3312"/>
            <w:shd w:fill="F7FAFC"/>
            <w:tcMar>
              <w:top w:w="80" w:type="dxa"/>
              <w:bottom w:w="80" w:type="dxa"/>
              <w:left w:w="100" w:type="dxa"/>
              <w:right w:w="100" w:type="dxa"/>
            </w:tcMar>
          </w:tcPr>
          <w:p>
            <w:pPr>
              <w:jc w:val="both"/>
            </w:pPr>
            <w:r>
              <w:rPr>
                <w:rFonts w:ascii="Calibri" w:hAnsi="Calibri"/>
                <w:color w:val="333333"/>
                <w:sz w:val="19"/>
              </w:rPr>
              <w:t>Pruebas importación/exportación.</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RNF-11</w:t>
            </w:r>
          </w:p>
        </w:tc>
        <w:tc>
          <w:tcPr>
            <w:tcW w:type="dxa" w:w="1728"/>
            <w:shd w:fill="FFFFFF"/>
            <w:tcMar>
              <w:top w:w="80" w:type="dxa"/>
              <w:bottom w:w="80" w:type="dxa"/>
              <w:left w:w="100" w:type="dxa"/>
              <w:right w:w="100" w:type="dxa"/>
            </w:tcMar>
          </w:tcPr>
          <w:p>
            <w:pPr>
              <w:jc w:val="both"/>
            </w:pPr>
            <w:r>
              <w:rPr>
                <w:rFonts w:ascii="Calibri" w:hAnsi="Calibri"/>
                <w:color w:val="333333"/>
                <w:sz w:val="19"/>
              </w:rPr>
              <w:t>Trazabilidad</w:t>
            </w:r>
          </w:p>
        </w:tc>
        <w:tc>
          <w:tcPr>
            <w:tcW w:type="dxa" w:w="3168"/>
            <w:shd w:fill="FFFFFF"/>
            <w:tcMar>
              <w:top w:w="80" w:type="dxa"/>
              <w:bottom w:w="80" w:type="dxa"/>
              <w:left w:w="100" w:type="dxa"/>
              <w:right w:w="100" w:type="dxa"/>
            </w:tcMar>
          </w:tcPr>
          <w:p>
            <w:pPr>
              <w:jc w:val="both"/>
            </w:pPr>
            <w:r>
              <w:rPr>
                <w:rFonts w:ascii="Calibri" w:hAnsi="Calibri"/>
                <w:color w:val="333333"/>
                <w:sz w:val="19"/>
              </w:rPr>
              <w:t>Registro de operaciones relevantes.</w:t>
            </w:r>
          </w:p>
        </w:tc>
        <w:tc>
          <w:tcPr>
            <w:tcW w:type="dxa" w:w="3312"/>
            <w:shd w:fill="FFFFFF"/>
            <w:tcMar>
              <w:top w:w="80" w:type="dxa"/>
              <w:bottom w:w="80" w:type="dxa"/>
              <w:left w:w="100" w:type="dxa"/>
              <w:right w:w="100" w:type="dxa"/>
            </w:tcMar>
          </w:tcPr>
          <w:p>
            <w:pPr>
              <w:jc w:val="both"/>
            </w:pPr>
            <w:r>
              <w:rPr>
                <w:rFonts w:ascii="Calibri" w:hAnsi="Calibri"/>
                <w:color w:val="333333"/>
                <w:sz w:val="19"/>
              </w:rPr>
              <w:t>Auditoría de casos.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RNF-12</w:t>
            </w:r>
          </w:p>
        </w:tc>
        <w:tc>
          <w:tcPr>
            <w:tcW w:type="dxa" w:w="1728"/>
            <w:shd w:fill="F7FAFC"/>
            <w:tcMar>
              <w:top w:w="80" w:type="dxa"/>
              <w:bottom w:w="80" w:type="dxa"/>
              <w:left w:w="100" w:type="dxa"/>
              <w:right w:w="100" w:type="dxa"/>
            </w:tcMar>
          </w:tcPr>
          <w:p>
            <w:pPr>
              <w:jc w:val="both"/>
            </w:pPr>
            <w:r>
              <w:rPr>
                <w:rFonts w:ascii="Calibri" w:hAnsi="Calibri"/>
                <w:color w:val="333333"/>
                <w:sz w:val="19"/>
              </w:rPr>
              <w:t>Soberanía</w:t>
            </w:r>
          </w:p>
        </w:tc>
        <w:tc>
          <w:tcPr>
            <w:tcW w:type="dxa" w:w="3168"/>
            <w:shd w:fill="F7FAFC"/>
            <w:tcMar>
              <w:top w:w="80" w:type="dxa"/>
              <w:bottom w:w="80" w:type="dxa"/>
              <w:left w:w="100" w:type="dxa"/>
              <w:right w:w="100" w:type="dxa"/>
            </w:tcMar>
          </w:tcPr>
          <w:p>
            <w:pPr>
              <w:jc w:val="both"/>
            </w:pPr>
            <w:r>
              <w:rPr>
                <w:rFonts w:ascii="Calibri" w:hAnsi="Calibri"/>
                <w:color w:val="333333"/>
                <w:sz w:val="19"/>
              </w:rPr>
              <w:t>Control local de información restringida.</w:t>
            </w:r>
          </w:p>
        </w:tc>
        <w:tc>
          <w:tcPr>
            <w:tcW w:type="dxa" w:w="3312"/>
            <w:shd w:fill="F7FAFC"/>
            <w:tcMar>
              <w:top w:w="80" w:type="dxa"/>
              <w:bottom w:w="80" w:type="dxa"/>
              <w:left w:w="100" w:type="dxa"/>
              <w:right w:w="100" w:type="dxa"/>
            </w:tcMar>
          </w:tcPr>
          <w:p>
            <w:pPr>
              <w:jc w:val="both"/>
            </w:pPr>
            <w:r>
              <w:rPr>
                <w:rFonts w:ascii="Calibri" w:hAnsi="Calibri"/>
                <w:color w:val="333333"/>
                <w:sz w:val="19"/>
              </w:rPr>
              <w:t>Revisión de transferencias.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RNF-13</w:t>
            </w:r>
          </w:p>
        </w:tc>
        <w:tc>
          <w:tcPr>
            <w:tcW w:type="dxa" w:w="1728"/>
            <w:shd w:fill="FFFFFF"/>
            <w:tcMar>
              <w:top w:w="80" w:type="dxa"/>
              <w:bottom w:w="80" w:type="dxa"/>
              <w:left w:w="100" w:type="dxa"/>
              <w:right w:w="100" w:type="dxa"/>
            </w:tcMar>
          </w:tcPr>
          <w:p>
            <w:pPr>
              <w:jc w:val="both"/>
            </w:pPr>
            <w:r>
              <w:rPr>
                <w:rFonts w:ascii="Calibri" w:hAnsi="Calibri"/>
                <w:color w:val="333333"/>
                <w:sz w:val="19"/>
              </w:rPr>
              <w:t>Recuperación</w:t>
            </w:r>
          </w:p>
        </w:tc>
        <w:tc>
          <w:tcPr>
            <w:tcW w:type="dxa" w:w="3168"/>
            <w:shd w:fill="FFFFFF"/>
            <w:tcMar>
              <w:top w:w="80" w:type="dxa"/>
              <w:bottom w:w="80" w:type="dxa"/>
              <w:left w:w="100" w:type="dxa"/>
              <w:right w:w="100" w:type="dxa"/>
            </w:tcMar>
          </w:tcPr>
          <w:p>
            <w:pPr>
              <w:jc w:val="both"/>
            </w:pPr>
            <w:r>
              <w:rPr>
                <w:rFonts w:ascii="Calibri" w:hAnsi="Calibri"/>
                <w:color w:val="333333"/>
                <w:sz w:val="19"/>
              </w:rPr>
              <w:t>Restauración documentada de respaldos.</w:t>
            </w:r>
          </w:p>
        </w:tc>
        <w:tc>
          <w:tcPr>
            <w:tcW w:type="dxa" w:w="3312"/>
            <w:shd w:fill="FFFFFF"/>
            <w:tcMar>
              <w:top w:w="80" w:type="dxa"/>
              <w:bottom w:w="80" w:type="dxa"/>
              <w:left w:w="100" w:type="dxa"/>
              <w:right w:w="100" w:type="dxa"/>
            </w:tcMar>
          </w:tcPr>
          <w:p>
            <w:pPr>
              <w:jc w:val="both"/>
            </w:pPr>
            <w:r>
              <w:rPr>
                <w:rFonts w:ascii="Calibri" w:hAnsi="Calibri"/>
                <w:color w:val="333333"/>
                <w:sz w:val="19"/>
              </w:rPr>
              <w:t>Prueba de recuperación.</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RNF-14</w:t>
            </w:r>
          </w:p>
        </w:tc>
        <w:tc>
          <w:tcPr>
            <w:tcW w:type="dxa" w:w="1728"/>
            <w:shd w:fill="F7FAFC"/>
            <w:tcMar>
              <w:top w:w="80" w:type="dxa"/>
              <w:bottom w:w="80" w:type="dxa"/>
              <w:left w:w="100" w:type="dxa"/>
              <w:right w:w="100" w:type="dxa"/>
            </w:tcMar>
          </w:tcPr>
          <w:p>
            <w:pPr>
              <w:jc w:val="both"/>
            </w:pPr>
            <w:r>
              <w:rPr>
                <w:rFonts w:ascii="Calibri" w:hAnsi="Calibri"/>
                <w:color w:val="333333"/>
                <w:sz w:val="19"/>
              </w:rPr>
              <w:t>Eficiencia</w:t>
            </w:r>
          </w:p>
        </w:tc>
        <w:tc>
          <w:tcPr>
            <w:tcW w:type="dxa" w:w="3168"/>
            <w:shd w:fill="F7FAFC"/>
            <w:tcMar>
              <w:top w:w="80" w:type="dxa"/>
              <w:bottom w:w="80" w:type="dxa"/>
              <w:left w:w="100" w:type="dxa"/>
              <w:right w:w="100" w:type="dxa"/>
            </w:tcMar>
          </w:tcPr>
          <w:p>
            <w:pPr>
              <w:jc w:val="both"/>
            </w:pPr>
            <w:r>
              <w:rPr>
                <w:rFonts w:ascii="Calibri" w:hAnsi="Calibri"/>
                <w:color w:val="333333"/>
                <w:sz w:val="19"/>
              </w:rPr>
              <w:t>Consumo computacional optimizado.</w:t>
            </w:r>
          </w:p>
        </w:tc>
        <w:tc>
          <w:tcPr>
            <w:tcW w:type="dxa" w:w="3312"/>
            <w:shd w:fill="F7FAFC"/>
            <w:tcMar>
              <w:top w:w="80" w:type="dxa"/>
              <w:bottom w:w="80" w:type="dxa"/>
              <w:left w:w="100" w:type="dxa"/>
              <w:right w:w="100" w:type="dxa"/>
            </w:tcMar>
          </w:tcPr>
          <w:p>
            <w:pPr>
              <w:jc w:val="both"/>
            </w:pPr>
            <w:r>
              <w:rPr>
                <w:rFonts w:ascii="Calibri" w:hAnsi="Calibri"/>
                <w:color w:val="333333"/>
                <w:sz w:val="19"/>
              </w:rPr>
              <w:t>Medición en hardware local.</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RNF-15</w:t>
            </w:r>
          </w:p>
        </w:tc>
        <w:tc>
          <w:tcPr>
            <w:tcW w:type="dxa" w:w="1728"/>
            <w:shd w:fill="FFFFFF"/>
            <w:tcMar>
              <w:top w:w="80" w:type="dxa"/>
              <w:bottom w:w="80" w:type="dxa"/>
              <w:left w:w="100" w:type="dxa"/>
              <w:right w:w="100" w:type="dxa"/>
            </w:tcMar>
          </w:tcPr>
          <w:p>
            <w:pPr>
              <w:jc w:val="both"/>
            </w:pPr>
            <w:r>
              <w:rPr>
                <w:rFonts w:ascii="Calibri" w:hAnsi="Calibri"/>
                <w:color w:val="333333"/>
                <w:sz w:val="19"/>
              </w:rPr>
              <w:t>Sostenibilidad</w:t>
            </w:r>
          </w:p>
        </w:tc>
        <w:tc>
          <w:tcPr>
            <w:tcW w:type="dxa" w:w="3168"/>
            <w:shd w:fill="FFFFFF"/>
            <w:tcMar>
              <w:top w:w="80" w:type="dxa"/>
              <w:bottom w:w="80" w:type="dxa"/>
              <w:left w:w="100" w:type="dxa"/>
              <w:right w:w="100" w:type="dxa"/>
            </w:tcMar>
          </w:tcPr>
          <w:p>
            <w:pPr>
              <w:jc w:val="both"/>
            </w:pPr>
            <w:r>
              <w:rPr>
                <w:rFonts w:ascii="Calibri" w:hAnsi="Calibri"/>
                <w:color w:val="333333"/>
                <w:sz w:val="19"/>
              </w:rPr>
              <w:t>Manuales para operación y mantenimiento.</w:t>
            </w:r>
          </w:p>
        </w:tc>
        <w:tc>
          <w:tcPr>
            <w:tcW w:type="dxa" w:w="3312"/>
            <w:shd w:fill="FFFFFF"/>
            <w:tcMar>
              <w:top w:w="80" w:type="dxa"/>
              <w:bottom w:w="80" w:type="dxa"/>
              <w:left w:w="100" w:type="dxa"/>
              <w:right w:w="100" w:type="dxa"/>
            </w:tcMar>
          </w:tcPr>
          <w:p>
            <w:pPr>
              <w:jc w:val="both"/>
            </w:pPr>
            <w:r>
              <w:rPr>
                <w:rFonts w:ascii="Calibri" w:hAnsi="Calibri"/>
                <w:color w:val="333333"/>
                <w:sz w:val="19"/>
              </w:rPr>
              <w:t>Documentación operativa.</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RNF-16</w:t>
            </w:r>
          </w:p>
        </w:tc>
        <w:tc>
          <w:tcPr>
            <w:tcW w:type="dxa" w:w="1728"/>
            <w:shd w:fill="F7FAFC"/>
            <w:tcMar>
              <w:top w:w="80" w:type="dxa"/>
              <w:bottom w:w="80" w:type="dxa"/>
              <w:left w:w="100" w:type="dxa"/>
              <w:right w:w="100" w:type="dxa"/>
            </w:tcMar>
          </w:tcPr>
          <w:p>
            <w:pPr>
              <w:jc w:val="both"/>
            </w:pPr>
            <w:r>
              <w:rPr>
                <w:rFonts w:ascii="Calibri" w:hAnsi="Calibri"/>
                <w:color w:val="333333"/>
                <w:sz w:val="19"/>
              </w:rPr>
              <w:t>Licenciamiento</w:t>
            </w:r>
          </w:p>
        </w:tc>
        <w:tc>
          <w:tcPr>
            <w:tcW w:type="dxa" w:w="3168"/>
            <w:shd w:fill="F7FAFC"/>
            <w:tcMar>
              <w:top w:w="80" w:type="dxa"/>
              <w:bottom w:w="80" w:type="dxa"/>
              <w:left w:w="100" w:type="dxa"/>
              <w:right w:w="100" w:type="dxa"/>
            </w:tcMar>
          </w:tcPr>
          <w:p>
            <w:pPr>
              <w:jc w:val="both"/>
            </w:pPr>
            <w:r>
              <w:rPr>
                <w:rFonts w:ascii="Calibri" w:hAnsi="Calibri"/>
                <w:color w:val="333333"/>
                <w:sz w:val="19"/>
              </w:rPr>
              <w:t>Identificación de licencias de software.</w:t>
            </w:r>
          </w:p>
        </w:tc>
        <w:tc>
          <w:tcPr>
            <w:tcW w:type="dxa" w:w="3312"/>
            <w:shd w:fill="F7FAFC"/>
            <w:tcMar>
              <w:top w:w="80" w:type="dxa"/>
              <w:bottom w:w="80" w:type="dxa"/>
              <w:left w:w="100" w:type="dxa"/>
              <w:right w:w="100" w:type="dxa"/>
            </w:tcMar>
          </w:tcPr>
          <w:p>
            <w:pPr>
              <w:jc w:val="both"/>
            </w:pPr>
            <w:r>
              <w:rPr>
                <w:rFonts w:ascii="Calibri" w:hAnsi="Calibri"/>
                <w:color w:val="333333"/>
                <w:sz w:val="19"/>
              </w:rPr>
              <w:t>Inventario de componentes.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RNF-17</w:t>
            </w:r>
          </w:p>
        </w:tc>
        <w:tc>
          <w:tcPr>
            <w:tcW w:type="dxa" w:w="1728"/>
            <w:shd w:fill="FFFFFF"/>
            <w:tcMar>
              <w:top w:w="80" w:type="dxa"/>
              <w:bottom w:w="80" w:type="dxa"/>
              <w:left w:w="100" w:type="dxa"/>
              <w:right w:w="100" w:type="dxa"/>
            </w:tcMar>
          </w:tcPr>
          <w:p>
            <w:pPr>
              <w:jc w:val="both"/>
            </w:pPr>
            <w:r>
              <w:rPr>
                <w:rFonts w:ascii="Calibri" w:hAnsi="Calibri"/>
                <w:color w:val="333333"/>
                <w:sz w:val="19"/>
              </w:rPr>
              <w:t>Observabilidad</w:t>
            </w:r>
          </w:p>
        </w:tc>
        <w:tc>
          <w:tcPr>
            <w:tcW w:type="dxa" w:w="3168"/>
            <w:shd w:fill="FFFFFF"/>
            <w:tcMar>
              <w:top w:w="80" w:type="dxa"/>
              <w:bottom w:w="80" w:type="dxa"/>
              <w:left w:w="100" w:type="dxa"/>
              <w:right w:w="100" w:type="dxa"/>
            </w:tcMar>
          </w:tcPr>
          <w:p>
            <w:pPr>
              <w:jc w:val="both"/>
            </w:pPr>
            <w:r>
              <w:rPr>
                <w:rFonts w:ascii="Calibri" w:hAnsi="Calibri"/>
                <w:color w:val="333333"/>
                <w:sz w:val="19"/>
              </w:rPr>
              <w:t>Logs útiles de eventos críticos.</w:t>
            </w:r>
          </w:p>
        </w:tc>
        <w:tc>
          <w:tcPr>
            <w:tcW w:type="dxa" w:w="3312"/>
            <w:shd w:fill="FFFFFF"/>
            <w:tcMar>
              <w:top w:w="80" w:type="dxa"/>
              <w:bottom w:w="80" w:type="dxa"/>
              <w:left w:w="100" w:type="dxa"/>
              <w:right w:w="100" w:type="dxa"/>
            </w:tcMar>
          </w:tcPr>
          <w:p>
            <w:pPr>
              <w:jc w:val="both"/>
            </w:pPr>
            <w:r>
              <w:rPr>
                <w:rFonts w:ascii="Calibri" w:hAnsi="Calibri"/>
                <w:color w:val="333333"/>
                <w:sz w:val="19"/>
              </w:rPr>
              <w:t>Revisión de logs.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RNF-18</w:t>
            </w:r>
          </w:p>
        </w:tc>
        <w:tc>
          <w:tcPr>
            <w:tcW w:type="dxa" w:w="1728"/>
            <w:shd w:fill="F7FAFC"/>
            <w:tcMar>
              <w:top w:w="80" w:type="dxa"/>
              <w:bottom w:w="80" w:type="dxa"/>
              <w:left w:w="100" w:type="dxa"/>
              <w:right w:w="100" w:type="dxa"/>
            </w:tcMar>
          </w:tcPr>
          <w:p>
            <w:pPr>
              <w:jc w:val="both"/>
            </w:pPr>
            <w:r>
              <w:rPr>
                <w:rFonts w:ascii="Calibri" w:hAnsi="Calibri"/>
                <w:color w:val="333333"/>
                <w:sz w:val="19"/>
              </w:rPr>
              <w:t>Control de cambios</w:t>
            </w:r>
          </w:p>
        </w:tc>
        <w:tc>
          <w:tcPr>
            <w:tcW w:type="dxa" w:w="3168"/>
            <w:shd w:fill="F7FAFC"/>
            <w:tcMar>
              <w:top w:w="80" w:type="dxa"/>
              <w:bottom w:w="80" w:type="dxa"/>
              <w:left w:w="100" w:type="dxa"/>
              <w:right w:w="100" w:type="dxa"/>
            </w:tcMar>
          </w:tcPr>
          <w:p>
            <w:pPr>
              <w:jc w:val="both"/>
            </w:pPr>
            <w:r>
              <w:rPr>
                <w:rFonts w:ascii="Calibri" w:hAnsi="Calibri"/>
                <w:color w:val="333333"/>
                <w:sz w:val="19"/>
              </w:rPr>
              <w:t>Registro de versiones y modificaciones.</w:t>
            </w:r>
          </w:p>
        </w:tc>
        <w:tc>
          <w:tcPr>
            <w:tcW w:type="dxa" w:w="3312"/>
            <w:shd w:fill="F7FAFC"/>
            <w:tcMar>
              <w:top w:w="80" w:type="dxa"/>
              <w:bottom w:w="80" w:type="dxa"/>
              <w:left w:w="100" w:type="dxa"/>
              <w:right w:w="100" w:type="dxa"/>
            </w:tcMar>
          </w:tcPr>
          <w:p>
            <w:pPr>
              <w:jc w:val="both"/>
            </w:pPr>
            <w:r>
              <w:rPr>
                <w:rFonts w:ascii="Calibri" w:hAnsi="Calibri"/>
                <w:color w:val="333333"/>
                <w:sz w:val="19"/>
              </w:rPr>
              <w:t>Historial de cambios.</w:t>
            </w:r>
          </w:p>
        </w:tc>
      </w:tr>
    </w:tbl>
    <w:p>
      <w:pPr>
        <w:spacing w:before="0" w:after="120"/>
      </w:pPr>
    </w:p>
    <w:p>
      <w:pPr>
        <w:keepNext/>
        <w:spacing w:before="360" w:after="160"/>
        <w:jc w:val="left"/>
      </w:pPr>
      <w:r>
        <w:rPr>
          <w:rFonts w:ascii="Arial" w:hAnsi="Arial"/>
          <w:b/>
          <w:color w:val="1B365D"/>
          <w:sz w:val="32"/>
        </w:rPr>
        <w:t>13. Criterios de éxito</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1872"/>
        <w:gridCol w:w="1872"/>
        <w:gridCol w:w="1872"/>
        <w:gridCol w:w="1872"/>
        <w:gridCol w:w="1872"/>
      </w:tblGrid>
      <w:tr>
        <w:trPr>
          <w:tblHeader/>
        </w:trPr>
        <w:tc>
          <w:tcPr>
            <w:tcW w:type="dxa" w:w="1152"/>
            <w:shd w:fill="1B365D"/>
            <w:tcMar>
              <w:top w:w="120" w:type="dxa"/>
              <w:bottom w:w="120" w:type="dxa"/>
              <w:left w:w="120" w:type="dxa"/>
              <w:right w:w="120" w:type="dxa"/>
            </w:tcMar>
          </w:tcPr>
          <w:p>
            <w:pPr>
              <w:jc w:val="left"/>
            </w:pPr>
            <w:r>
              <w:rPr>
                <w:rFonts w:ascii="Arial" w:hAnsi="Arial"/>
                <w:b/>
                <w:color w:val="FFFFFF"/>
                <w:sz w:val="20"/>
              </w:rPr>
              <w:t>Código</w:t>
            </w:r>
          </w:p>
        </w:tc>
        <w:tc>
          <w:tcPr>
            <w:tcW w:type="dxa" w:w="2160"/>
            <w:shd w:fill="1B365D"/>
            <w:tcMar>
              <w:top w:w="120" w:type="dxa"/>
              <w:bottom w:w="120" w:type="dxa"/>
              <w:left w:w="120" w:type="dxa"/>
              <w:right w:w="120" w:type="dxa"/>
            </w:tcMar>
          </w:tcPr>
          <w:p>
            <w:pPr>
              <w:jc w:val="left"/>
            </w:pPr>
            <w:r>
              <w:rPr>
                <w:rFonts w:ascii="Arial" w:hAnsi="Arial"/>
                <w:b/>
                <w:color w:val="FFFFFF"/>
                <w:sz w:val="20"/>
              </w:rPr>
              <w:t>Criterio de éxito</w:t>
            </w:r>
          </w:p>
        </w:tc>
        <w:tc>
          <w:tcPr>
            <w:tcW w:type="dxa" w:w="2016"/>
            <w:shd w:fill="1B365D"/>
            <w:tcMar>
              <w:top w:w="120" w:type="dxa"/>
              <w:bottom w:w="120" w:type="dxa"/>
              <w:left w:w="120" w:type="dxa"/>
              <w:right w:w="120" w:type="dxa"/>
            </w:tcMar>
          </w:tcPr>
          <w:p>
            <w:pPr>
              <w:jc w:val="left"/>
            </w:pPr>
            <w:r>
              <w:rPr>
                <w:rFonts w:ascii="Arial" w:hAnsi="Arial"/>
                <w:b/>
                <w:color w:val="FFFFFF"/>
                <w:sz w:val="20"/>
              </w:rPr>
              <w:t>Indicador</w:t>
            </w:r>
          </w:p>
        </w:tc>
        <w:tc>
          <w:tcPr>
            <w:tcW w:type="dxa" w:w="2016"/>
            <w:shd w:fill="1B365D"/>
            <w:tcMar>
              <w:top w:w="120" w:type="dxa"/>
              <w:bottom w:w="120" w:type="dxa"/>
              <w:left w:w="120" w:type="dxa"/>
              <w:right w:w="120" w:type="dxa"/>
            </w:tcMar>
          </w:tcPr>
          <w:p>
            <w:pPr>
              <w:jc w:val="left"/>
            </w:pPr>
            <w:r>
              <w:rPr>
                <w:rFonts w:ascii="Arial" w:hAnsi="Arial"/>
                <w:b/>
                <w:color w:val="FFFFFF"/>
                <w:sz w:val="20"/>
              </w:rPr>
              <w:t>Método de verificación</w:t>
            </w:r>
          </w:p>
        </w:tc>
        <w:tc>
          <w:tcPr>
            <w:tcW w:type="dxa" w:w="2016"/>
            <w:shd w:fill="1B365D"/>
            <w:tcMar>
              <w:top w:w="120" w:type="dxa"/>
              <w:bottom w:w="120" w:type="dxa"/>
              <w:left w:w="120" w:type="dxa"/>
              <w:right w:w="120" w:type="dxa"/>
            </w:tcMar>
          </w:tcPr>
          <w:p>
            <w:pPr>
              <w:jc w:val="left"/>
            </w:pPr>
            <w:r>
              <w:rPr>
                <w:rFonts w:ascii="Arial" w:hAnsi="Arial"/>
                <w:b/>
                <w:color w:val="FFFFFF"/>
                <w:sz w:val="20"/>
              </w:rPr>
              <w:t>Meta preliminar</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CE-01</w:t>
            </w:r>
          </w:p>
        </w:tc>
        <w:tc>
          <w:tcPr>
            <w:tcW w:type="dxa" w:w="2160"/>
            <w:shd w:fill="FFFFFF"/>
            <w:tcMar>
              <w:top w:w="80" w:type="dxa"/>
              <w:bottom w:w="80" w:type="dxa"/>
              <w:left w:w="100" w:type="dxa"/>
              <w:right w:w="100" w:type="dxa"/>
            </w:tcMar>
          </w:tcPr>
          <w:p>
            <w:pPr>
              <w:jc w:val="both"/>
            </w:pPr>
            <w:r>
              <w:rPr>
                <w:rFonts w:ascii="Calibri" w:hAnsi="Calibri"/>
                <w:color w:val="333333"/>
                <w:sz w:val="19"/>
              </w:rPr>
              <w:t>Funcionamiento local</w:t>
            </w:r>
          </w:p>
        </w:tc>
        <w:tc>
          <w:tcPr>
            <w:tcW w:type="dxa" w:w="2016"/>
            <w:shd w:fill="FFFFFF"/>
            <w:tcMar>
              <w:top w:w="80" w:type="dxa"/>
              <w:bottom w:w="80" w:type="dxa"/>
              <w:left w:w="100" w:type="dxa"/>
              <w:right w:w="100" w:type="dxa"/>
            </w:tcMar>
          </w:tcPr>
          <w:p>
            <w:pPr>
              <w:jc w:val="both"/>
            </w:pPr>
            <w:r>
              <w:rPr>
                <w:rFonts w:ascii="Calibri" w:hAnsi="Calibri"/>
                <w:color w:val="333333"/>
                <w:sz w:val="19"/>
              </w:rPr>
              <w:t>Ejecución de funciones esenciales</w:t>
            </w:r>
          </w:p>
        </w:tc>
        <w:tc>
          <w:tcPr>
            <w:tcW w:type="dxa" w:w="2016"/>
            <w:shd w:fill="FFFFFF"/>
            <w:tcMar>
              <w:top w:w="80" w:type="dxa"/>
              <w:bottom w:w="80" w:type="dxa"/>
              <w:left w:w="100" w:type="dxa"/>
              <w:right w:w="100" w:type="dxa"/>
            </w:tcMar>
          </w:tcPr>
          <w:p>
            <w:pPr>
              <w:jc w:val="both"/>
            </w:pPr>
            <w:r>
              <w:rPr>
                <w:rFonts w:ascii="Calibri" w:hAnsi="Calibri"/>
                <w:color w:val="333333"/>
                <w:sz w:val="19"/>
              </w:rPr>
              <w:t>Prueba controlada</w:t>
            </w:r>
          </w:p>
        </w:tc>
        <w:tc>
          <w:tcPr>
            <w:tcW w:type="dxa" w:w="2016"/>
            <w:shd w:fill="FFFFFF"/>
            <w:tcMar>
              <w:top w:w="80" w:type="dxa"/>
              <w:bottom w:w="80" w:type="dxa"/>
              <w:left w:w="100" w:type="dxa"/>
              <w:right w:w="100" w:type="dxa"/>
            </w:tcMar>
          </w:tcPr>
          <w:p>
            <w:pPr>
              <w:jc w:val="both"/>
            </w:pPr>
            <w:r>
              <w:rPr>
                <w:rFonts w:ascii="Calibri" w:hAnsi="Calibri"/>
                <w:color w:val="333333"/>
                <w:sz w:val="19"/>
              </w:rPr>
              <w:t>100 % de casos definidos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CE-02</w:t>
            </w:r>
          </w:p>
        </w:tc>
        <w:tc>
          <w:tcPr>
            <w:tcW w:type="dxa" w:w="2160"/>
            <w:shd w:fill="F7FAFC"/>
            <w:tcMar>
              <w:top w:w="80" w:type="dxa"/>
              <w:bottom w:w="80" w:type="dxa"/>
              <w:left w:w="100" w:type="dxa"/>
              <w:right w:w="100" w:type="dxa"/>
            </w:tcMar>
          </w:tcPr>
          <w:p>
            <w:pPr>
              <w:jc w:val="both"/>
            </w:pPr>
            <w:r>
              <w:rPr>
                <w:rFonts w:ascii="Calibri" w:hAnsi="Calibri"/>
                <w:color w:val="333333"/>
                <w:sz w:val="19"/>
              </w:rPr>
              <w:t>Consulta de activos</w:t>
            </w:r>
          </w:p>
        </w:tc>
        <w:tc>
          <w:tcPr>
            <w:tcW w:type="dxa" w:w="2016"/>
            <w:shd w:fill="F7FAFC"/>
            <w:tcMar>
              <w:top w:w="80" w:type="dxa"/>
              <w:bottom w:w="80" w:type="dxa"/>
              <w:left w:w="100" w:type="dxa"/>
              <w:right w:w="100" w:type="dxa"/>
            </w:tcMar>
          </w:tcPr>
          <w:p>
            <w:pPr>
              <w:jc w:val="both"/>
            </w:pPr>
            <w:r>
              <w:rPr>
                <w:rFonts w:ascii="Calibri" w:hAnsi="Calibri"/>
                <w:color w:val="333333"/>
                <w:sz w:val="19"/>
              </w:rPr>
              <w:t>Activos recuperables</w:t>
            </w:r>
          </w:p>
        </w:tc>
        <w:tc>
          <w:tcPr>
            <w:tcW w:type="dxa" w:w="2016"/>
            <w:shd w:fill="F7FAFC"/>
            <w:tcMar>
              <w:top w:w="80" w:type="dxa"/>
              <w:bottom w:w="80" w:type="dxa"/>
              <w:left w:w="100" w:type="dxa"/>
              <w:right w:w="100" w:type="dxa"/>
            </w:tcMar>
          </w:tcPr>
          <w:p>
            <w:pPr>
              <w:jc w:val="both"/>
            </w:pPr>
            <w:r>
              <w:rPr>
                <w:rFonts w:ascii="Calibri" w:hAnsi="Calibri"/>
                <w:color w:val="333333"/>
                <w:sz w:val="19"/>
              </w:rPr>
              <w:t>Casos de consulta</w:t>
            </w:r>
          </w:p>
        </w:tc>
        <w:tc>
          <w:tcPr>
            <w:tcW w:type="dxa" w:w="2016"/>
            <w:shd w:fill="F7FAFC"/>
            <w:tcMar>
              <w:top w:w="80" w:type="dxa"/>
              <w:bottom w:w="80" w:type="dxa"/>
              <w:left w:w="100" w:type="dxa"/>
              <w:right w:w="100" w:type="dxa"/>
            </w:tcMar>
          </w:tcPr>
          <w:p>
            <w:pPr>
              <w:jc w:val="both"/>
            </w:pPr>
            <w:r>
              <w:rPr>
                <w:rFonts w:ascii="Calibri" w:hAnsi="Calibri"/>
                <w:color w:val="333333"/>
                <w:sz w:val="19"/>
              </w:rPr>
              <w:t>Cumplimiento de escenarios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CE-03</w:t>
            </w:r>
          </w:p>
        </w:tc>
        <w:tc>
          <w:tcPr>
            <w:tcW w:type="dxa" w:w="2160"/>
            <w:shd w:fill="FFFFFF"/>
            <w:tcMar>
              <w:top w:w="80" w:type="dxa"/>
              <w:bottom w:w="80" w:type="dxa"/>
              <w:left w:w="100" w:type="dxa"/>
              <w:right w:w="100" w:type="dxa"/>
            </w:tcMar>
          </w:tcPr>
          <w:p>
            <w:pPr>
              <w:jc w:val="both"/>
            </w:pPr>
            <w:r>
              <w:rPr>
                <w:rFonts w:ascii="Calibri" w:hAnsi="Calibri"/>
                <w:color w:val="333333"/>
                <w:sz w:val="19"/>
              </w:rPr>
              <w:t>Operación offline</w:t>
            </w:r>
          </w:p>
        </w:tc>
        <w:tc>
          <w:tcPr>
            <w:tcW w:type="dxa" w:w="2016"/>
            <w:shd w:fill="FFFFFF"/>
            <w:tcMar>
              <w:top w:w="80" w:type="dxa"/>
              <w:bottom w:w="80" w:type="dxa"/>
              <w:left w:w="100" w:type="dxa"/>
              <w:right w:w="100" w:type="dxa"/>
            </w:tcMar>
          </w:tcPr>
          <w:p>
            <w:pPr>
              <w:jc w:val="both"/>
            </w:pPr>
            <w:r>
              <w:rPr>
                <w:rFonts w:ascii="Calibri" w:hAnsi="Calibri"/>
                <w:color w:val="333333"/>
                <w:sz w:val="19"/>
              </w:rPr>
              <w:t>Funciones disponibles sin Internet</w:t>
            </w:r>
          </w:p>
        </w:tc>
        <w:tc>
          <w:tcPr>
            <w:tcW w:type="dxa" w:w="2016"/>
            <w:shd w:fill="FFFFFF"/>
            <w:tcMar>
              <w:top w:w="80" w:type="dxa"/>
              <w:bottom w:w="80" w:type="dxa"/>
              <w:left w:w="100" w:type="dxa"/>
              <w:right w:w="100" w:type="dxa"/>
            </w:tcMar>
          </w:tcPr>
          <w:p>
            <w:pPr>
              <w:jc w:val="both"/>
            </w:pPr>
            <w:r>
              <w:rPr>
                <w:rFonts w:ascii="Calibri" w:hAnsi="Calibri"/>
                <w:color w:val="333333"/>
                <w:sz w:val="19"/>
              </w:rPr>
              <w:t>Desconexión física</w:t>
            </w:r>
          </w:p>
        </w:tc>
        <w:tc>
          <w:tcPr>
            <w:tcW w:type="dxa" w:w="2016"/>
            <w:shd w:fill="FFFFFF"/>
            <w:tcMar>
              <w:top w:w="80" w:type="dxa"/>
              <w:bottom w:w="80" w:type="dxa"/>
              <w:left w:w="100" w:type="dxa"/>
              <w:right w:w="100" w:type="dxa"/>
            </w:tcMar>
          </w:tcPr>
          <w:p>
            <w:pPr>
              <w:jc w:val="both"/>
            </w:pPr>
            <w:r>
              <w:rPr>
                <w:rFonts w:ascii="Calibri" w:hAnsi="Calibri"/>
                <w:color w:val="333333"/>
                <w:sz w:val="19"/>
              </w:rPr>
              <w:t>100 % de funciones definidas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CE-04</w:t>
            </w:r>
          </w:p>
        </w:tc>
        <w:tc>
          <w:tcPr>
            <w:tcW w:type="dxa" w:w="2160"/>
            <w:shd w:fill="F7FAFC"/>
            <w:tcMar>
              <w:top w:w="80" w:type="dxa"/>
              <w:bottom w:w="80" w:type="dxa"/>
              <w:left w:w="100" w:type="dxa"/>
              <w:right w:w="100" w:type="dxa"/>
            </w:tcMar>
          </w:tcPr>
          <w:p>
            <w:pPr>
              <w:jc w:val="both"/>
            </w:pPr>
            <w:r>
              <w:rPr>
                <w:rFonts w:ascii="Calibri" w:hAnsi="Calibri"/>
                <w:color w:val="333333"/>
                <w:sz w:val="19"/>
              </w:rPr>
              <w:t>Sincronización controlada</w:t>
            </w:r>
          </w:p>
        </w:tc>
        <w:tc>
          <w:tcPr>
            <w:tcW w:type="dxa" w:w="2016"/>
            <w:shd w:fill="F7FAFC"/>
            <w:tcMar>
              <w:top w:w="80" w:type="dxa"/>
              <w:bottom w:w="80" w:type="dxa"/>
              <w:left w:w="100" w:type="dxa"/>
              <w:right w:w="100" w:type="dxa"/>
            </w:tcMar>
          </w:tcPr>
          <w:p>
            <w:pPr>
              <w:jc w:val="both"/>
            </w:pPr>
            <w:r>
              <w:rPr>
                <w:rFonts w:ascii="Calibri" w:hAnsi="Calibri"/>
                <w:color w:val="333333"/>
                <w:sz w:val="19"/>
              </w:rPr>
              <w:t>Transferencias autorizadas</w:t>
            </w:r>
          </w:p>
        </w:tc>
        <w:tc>
          <w:tcPr>
            <w:tcW w:type="dxa" w:w="2016"/>
            <w:shd w:fill="F7FAFC"/>
            <w:tcMar>
              <w:top w:w="80" w:type="dxa"/>
              <w:bottom w:w="80" w:type="dxa"/>
              <w:left w:w="100" w:type="dxa"/>
              <w:right w:w="100" w:type="dxa"/>
            </w:tcMar>
          </w:tcPr>
          <w:p>
            <w:pPr>
              <w:jc w:val="both"/>
            </w:pPr>
            <w:r>
              <w:rPr>
                <w:rFonts w:ascii="Calibri" w:hAnsi="Calibri"/>
                <w:color w:val="333333"/>
                <w:sz w:val="19"/>
              </w:rPr>
              <w:t>Revisión de registros</w:t>
            </w:r>
          </w:p>
        </w:tc>
        <w:tc>
          <w:tcPr>
            <w:tcW w:type="dxa" w:w="2016"/>
            <w:shd w:fill="F7FAFC"/>
            <w:tcMar>
              <w:top w:w="80" w:type="dxa"/>
              <w:bottom w:w="80" w:type="dxa"/>
              <w:left w:w="100" w:type="dxa"/>
              <w:right w:w="100" w:type="dxa"/>
            </w:tcMar>
          </w:tcPr>
          <w:p>
            <w:pPr>
              <w:jc w:val="both"/>
            </w:pPr>
            <w:r>
              <w:rPr>
                <w:rFonts w:ascii="Calibri" w:hAnsi="Calibri"/>
                <w:color w:val="333333"/>
                <w:sz w:val="19"/>
              </w:rPr>
              <w:t>Sin transferencias no autorizadas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CE-05</w:t>
            </w:r>
          </w:p>
        </w:tc>
        <w:tc>
          <w:tcPr>
            <w:tcW w:type="dxa" w:w="2160"/>
            <w:shd w:fill="FFFFFF"/>
            <w:tcMar>
              <w:top w:w="80" w:type="dxa"/>
              <w:bottom w:w="80" w:type="dxa"/>
              <w:left w:w="100" w:type="dxa"/>
              <w:right w:w="100" w:type="dxa"/>
            </w:tcMar>
          </w:tcPr>
          <w:p>
            <w:pPr>
              <w:jc w:val="both"/>
            </w:pPr>
            <w:r>
              <w:rPr>
                <w:rFonts w:ascii="Calibri" w:hAnsi="Calibri"/>
                <w:color w:val="333333"/>
                <w:sz w:val="19"/>
              </w:rPr>
              <w:t>Protección restringida</w:t>
            </w:r>
          </w:p>
        </w:tc>
        <w:tc>
          <w:tcPr>
            <w:tcW w:type="dxa" w:w="2016"/>
            <w:shd w:fill="FFFFFF"/>
            <w:tcMar>
              <w:top w:w="80" w:type="dxa"/>
              <w:bottom w:w="80" w:type="dxa"/>
              <w:left w:w="100" w:type="dxa"/>
              <w:right w:w="100" w:type="dxa"/>
            </w:tcMar>
          </w:tcPr>
          <w:p>
            <w:pPr>
              <w:jc w:val="both"/>
            </w:pPr>
            <w:r>
              <w:rPr>
                <w:rFonts w:ascii="Calibri" w:hAnsi="Calibri"/>
                <w:color w:val="333333"/>
                <w:sz w:val="19"/>
              </w:rPr>
              <w:t>Intentos no autorizados bloqueados</w:t>
            </w:r>
          </w:p>
        </w:tc>
        <w:tc>
          <w:tcPr>
            <w:tcW w:type="dxa" w:w="2016"/>
            <w:shd w:fill="FFFFFF"/>
            <w:tcMar>
              <w:top w:w="80" w:type="dxa"/>
              <w:bottom w:w="80" w:type="dxa"/>
              <w:left w:w="100" w:type="dxa"/>
              <w:right w:w="100" w:type="dxa"/>
            </w:tcMar>
          </w:tcPr>
          <w:p>
            <w:pPr>
              <w:jc w:val="both"/>
            </w:pPr>
            <w:r>
              <w:rPr>
                <w:rFonts w:ascii="Calibri" w:hAnsi="Calibri"/>
                <w:color w:val="333333"/>
                <w:sz w:val="19"/>
              </w:rPr>
              <w:t>Pruebas de permisos</w:t>
            </w:r>
          </w:p>
        </w:tc>
        <w:tc>
          <w:tcPr>
            <w:tcW w:type="dxa" w:w="2016"/>
            <w:shd w:fill="FFFFFF"/>
            <w:tcMar>
              <w:top w:w="80" w:type="dxa"/>
              <w:bottom w:w="80" w:type="dxa"/>
              <w:left w:w="100" w:type="dxa"/>
              <w:right w:w="100" w:type="dxa"/>
            </w:tcMar>
          </w:tcPr>
          <w:p>
            <w:pPr>
              <w:jc w:val="both"/>
            </w:pPr>
            <w:r>
              <w:rPr>
                <w:rFonts w:ascii="Calibri" w:hAnsi="Calibri"/>
                <w:color w:val="333333"/>
                <w:sz w:val="19"/>
              </w:rPr>
              <w:t>100 % de casos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CE-06</w:t>
            </w:r>
          </w:p>
        </w:tc>
        <w:tc>
          <w:tcPr>
            <w:tcW w:type="dxa" w:w="2160"/>
            <w:shd w:fill="F7FAFC"/>
            <w:tcMar>
              <w:top w:w="80" w:type="dxa"/>
              <w:bottom w:w="80" w:type="dxa"/>
              <w:left w:w="100" w:type="dxa"/>
              <w:right w:w="100" w:type="dxa"/>
            </w:tcMar>
          </w:tcPr>
          <w:p>
            <w:pPr>
              <w:jc w:val="both"/>
            </w:pPr>
            <w:r>
              <w:rPr>
                <w:rFonts w:ascii="Calibri" w:hAnsi="Calibri"/>
                <w:color w:val="333333"/>
                <w:sz w:val="19"/>
              </w:rPr>
              <w:t>Derechos y licencias</w:t>
            </w:r>
          </w:p>
        </w:tc>
        <w:tc>
          <w:tcPr>
            <w:tcW w:type="dxa" w:w="2016"/>
            <w:shd w:fill="F7FAFC"/>
            <w:tcMar>
              <w:top w:w="80" w:type="dxa"/>
              <w:bottom w:w="80" w:type="dxa"/>
              <w:left w:w="100" w:type="dxa"/>
              <w:right w:w="100" w:type="dxa"/>
            </w:tcMar>
          </w:tcPr>
          <w:p>
            <w:pPr>
              <w:jc w:val="both"/>
            </w:pPr>
            <w:r>
              <w:rPr>
                <w:rFonts w:ascii="Calibri" w:hAnsi="Calibri"/>
                <w:color w:val="333333"/>
                <w:sz w:val="19"/>
              </w:rPr>
              <w:t>Metadatos requeridos completos</w:t>
            </w:r>
          </w:p>
        </w:tc>
        <w:tc>
          <w:tcPr>
            <w:tcW w:type="dxa" w:w="2016"/>
            <w:shd w:fill="F7FAFC"/>
            <w:tcMar>
              <w:top w:w="80" w:type="dxa"/>
              <w:bottom w:w="80" w:type="dxa"/>
              <w:left w:w="100" w:type="dxa"/>
              <w:right w:w="100" w:type="dxa"/>
            </w:tcMar>
          </w:tcPr>
          <w:p>
            <w:pPr>
              <w:jc w:val="both"/>
            </w:pPr>
            <w:r>
              <w:rPr>
                <w:rFonts w:ascii="Calibri" w:hAnsi="Calibri"/>
                <w:color w:val="333333"/>
                <w:sz w:val="19"/>
              </w:rPr>
              <w:t>Revisión BD</w:t>
            </w:r>
          </w:p>
        </w:tc>
        <w:tc>
          <w:tcPr>
            <w:tcW w:type="dxa" w:w="2016"/>
            <w:shd w:fill="F7FAFC"/>
            <w:tcMar>
              <w:top w:w="80" w:type="dxa"/>
              <w:bottom w:w="80" w:type="dxa"/>
              <w:left w:w="100" w:type="dxa"/>
              <w:right w:w="100" w:type="dxa"/>
            </w:tcMar>
          </w:tcPr>
          <w:p>
            <w:pPr>
              <w:jc w:val="both"/>
            </w:pPr>
            <w:r>
              <w:rPr>
                <w:rFonts w:ascii="Calibri" w:hAnsi="Calibri"/>
                <w:color w:val="333333"/>
                <w:sz w:val="19"/>
              </w:rPr>
              <w:t>100 % de campos obligatorios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CE-07</w:t>
            </w:r>
          </w:p>
        </w:tc>
        <w:tc>
          <w:tcPr>
            <w:tcW w:type="dxa" w:w="2160"/>
            <w:shd w:fill="FFFFFF"/>
            <w:tcMar>
              <w:top w:w="80" w:type="dxa"/>
              <w:bottom w:w="80" w:type="dxa"/>
              <w:left w:w="100" w:type="dxa"/>
              <w:right w:w="100" w:type="dxa"/>
            </w:tcMar>
          </w:tcPr>
          <w:p>
            <w:pPr>
              <w:jc w:val="both"/>
            </w:pPr>
            <w:r>
              <w:rPr>
                <w:rFonts w:ascii="Calibri" w:hAnsi="Calibri"/>
                <w:color w:val="333333"/>
                <w:sz w:val="19"/>
              </w:rPr>
              <w:t>Trazabilidad</w:t>
            </w:r>
          </w:p>
        </w:tc>
        <w:tc>
          <w:tcPr>
            <w:tcW w:type="dxa" w:w="2016"/>
            <w:shd w:fill="FFFFFF"/>
            <w:tcMar>
              <w:top w:w="80" w:type="dxa"/>
              <w:bottom w:w="80" w:type="dxa"/>
              <w:left w:w="100" w:type="dxa"/>
              <w:right w:w="100" w:type="dxa"/>
            </w:tcMar>
          </w:tcPr>
          <w:p>
            <w:pPr>
              <w:jc w:val="both"/>
            </w:pPr>
            <w:r>
              <w:rPr>
                <w:rFonts w:ascii="Calibri" w:hAnsi="Calibri"/>
                <w:color w:val="333333"/>
                <w:sz w:val="19"/>
              </w:rPr>
              <w:t>Operaciones registradas</w:t>
            </w:r>
          </w:p>
        </w:tc>
        <w:tc>
          <w:tcPr>
            <w:tcW w:type="dxa" w:w="2016"/>
            <w:shd w:fill="FFFFFF"/>
            <w:tcMar>
              <w:top w:w="80" w:type="dxa"/>
              <w:bottom w:w="80" w:type="dxa"/>
              <w:left w:w="100" w:type="dxa"/>
              <w:right w:w="100" w:type="dxa"/>
            </w:tcMar>
          </w:tcPr>
          <w:p>
            <w:pPr>
              <w:jc w:val="both"/>
            </w:pPr>
            <w:r>
              <w:rPr>
                <w:rFonts w:ascii="Calibri" w:hAnsi="Calibri"/>
                <w:color w:val="333333"/>
                <w:sz w:val="19"/>
              </w:rPr>
              <w:t>Auditoría de logs</w:t>
            </w:r>
          </w:p>
        </w:tc>
        <w:tc>
          <w:tcPr>
            <w:tcW w:type="dxa" w:w="2016"/>
            <w:shd w:fill="FFFFFF"/>
            <w:tcMar>
              <w:top w:w="80" w:type="dxa"/>
              <w:bottom w:w="80" w:type="dxa"/>
              <w:left w:w="100" w:type="dxa"/>
              <w:right w:w="100" w:type="dxa"/>
            </w:tcMar>
          </w:tcPr>
          <w:p>
            <w:pPr>
              <w:jc w:val="both"/>
            </w:pPr>
            <w:r>
              <w:rPr>
                <w:rFonts w:ascii="Calibri" w:hAnsi="Calibri"/>
                <w:color w:val="333333"/>
                <w:sz w:val="19"/>
              </w:rPr>
              <w:t>100 % de operaciones críticas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CE-08</w:t>
            </w:r>
          </w:p>
        </w:tc>
        <w:tc>
          <w:tcPr>
            <w:tcW w:type="dxa" w:w="2160"/>
            <w:shd w:fill="F7FAFC"/>
            <w:tcMar>
              <w:top w:w="80" w:type="dxa"/>
              <w:bottom w:w="80" w:type="dxa"/>
              <w:left w:w="100" w:type="dxa"/>
              <w:right w:w="100" w:type="dxa"/>
            </w:tcMar>
          </w:tcPr>
          <w:p>
            <w:pPr>
              <w:jc w:val="both"/>
            </w:pPr>
            <w:r>
              <w:rPr>
                <w:rFonts w:ascii="Calibri" w:hAnsi="Calibri"/>
                <w:color w:val="333333"/>
                <w:sz w:val="19"/>
              </w:rPr>
              <w:t>Usabilidad</w:t>
            </w:r>
          </w:p>
        </w:tc>
        <w:tc>
          <w:tcPr>
            <w:tcW w:type="dxa" w:w="2016"/>
            <w:shd w:fill="F7FAFC"/>
            <w:tcMar>
              <w:top w:w="80" w:type="dxa"/>
              <w:bottom w:w="80" w:type="dxa"/>
              <w:left w:w="100" w:type="dxa"/>
              <w:right w:w="100" w:type="dxa"/>
            </w:tcMar>
          </w:tcPr>
          <w:p>
            <w:pPr>
              <w:jc w:val="both"/>
            </w:pPr>
            <w:r>
              <w:rPr>
                <w:rFonts w:ascii="Calibri" w:hAnsi="Calibri"/>
                <w:color w:val="333333"/>
                <w:sz w:val="19"/>
              </w:rPr>
              <w:t>Cumplimiento de tareas</w:t>
            </w:r>
          </w:p>
        </w:tc>
        <w:tc>
          <w:tcPr>
            <w:tcW w:type="dxa" w:w="2016"/>
            <w:shd w:fill="F7FAFC"/>
            <w:tcMar>
              <w:top w:w="80" w:type="dxa"/>
              <w:bottom w:w="80" w:type="dxa"/>
              <w:left w:w="100" w:type="dxa"/>
              <w:right w:w="100" w:type="dxa"/>
            </w:tcMar>
          </w:tcPr>
          <w:p>
            <w:pPr>
              <w:jc w:val="both"/>
            </w:pPr>
            <w:r>
              <w:rPr>
                <w:rFonts w:ascii="Calibri" w:hAnsi="Calibri"/>
                <w:color w:val="333333"/>
                <w:sz w:val="19"/>
              </w:rPr>
              <w:t>Pruebas de usuario</w:t>
            </w:r>
          </w:p>
        </w:tc>
        <w:tc>
          <w:tcPr>
            <w:tcW w:type="dxa" w:w="2016"/>
            <w:shd w:fill="F7FAFC"/>
            <w:tcMar>
              <w:top w:w="80" w:type="dxa"/>
              <w:bottom w:w="80" w:type="dxa"/>
              <w:left w:w="100" w:type="dxa"/>
              <w:right w:w="100" w:type="dxa"/>
            </w:tcMar>
          </w:tcPr>
          <w:p>
            <w:pPr>
              <w:jc w:val="both"/>
            </w:pPr>
            <w:r>
              <w:rPr>
                <w:rFonts w:ascii="Calibri" w:hAnsi="Calibri"/>
                <w:color w:val="333333"/>
                <w:sz w:val="19"/>
              </w:rPr>
              <w:t>Cumplimiento de protocolo</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CE-09</w:t>
            </w:r>
          </w:p>
        </w:tc>
        <w:tc>
          <w:tcPr>
            <w:tcW w:type="dxa" w:w="2160"/>
            <w:shd w:fill="FFFFFF"/>
            <w:tcMar>
              <w:top w:w="80" w:type="dxa"/>
              <w:bottom w:w="80" w:type="dxa"/>
              <w:left w:w="100" w:type="dxa"/>
              <w:right w:w="100" w:type="dxa"/>
            </w:tcMar>
          </w:tcPr>
          <w:p>
            <w:pPr>
              <w:jc w:val="both"/>
            </w:pPr>
            <w:r>
              <w:rPr>
                <w:rFonts w:ascii="Calibri" w:hAnsi="Calibri"/>
                <w:color w:val="333333"/>
                <w:sz w:val="19"/>
              </w:rPr>
              <w:t>Disponibilidad</w:t>
            </w:r>
          </w:p>
        </w:tc>
        <w:tc>
          <w:tcPr>
            <w:tcW w:type="dxa" w:w="2016"/>
            <w:shd w:fill="FFFFFF"/>
            <w:tcMar>
              <w:top w:w="80" w:type="dxa"/>
              <w:bottom w:w="80" w:type="dxa"/>
              <w:left w:w="100" w:type="dxa"/>
              <w:right w:w="100" w:type="dxa"/>
            </w:tcMar>
          </w:tcPr>
          <w:p>
            <w:pPr>
              <w:jc w:val="both"/>
            </w:pPr>
            <w:r>
              <w:rPr>
                <w:rFonts w:ascii="Calibri" w:hAnsi="Calibri"/>
                <w:color w:val="333333"/>
                <w:sz w:val="19"/>
              </w:rPr>
              <w:t>Funciones operativas localmente</w:t>
            </w:r>
          </w:p>
        </w:tc>
        <w:tc>
          <w:tcPr>
            <w:tcW w:type="dxa" w:w="2016"/>
            <w:shd w:fill="FFFFFF"/>
            <w:tcMar>
              <w:top w:w="80" w:type="dxa"/>
              <w:bottom w:w="80" w:type="dxa"/>
              <w:left w:w="100" w:type="dxa"/>
              <w:right w:w="100" w:type="dxa"/>
            </w:tcMar>
          </w:tcPr>
          <w:p>
            <w:pPr>
              <w:jc w:val="both"/>
            </w:pPr>
            <w:r>
              <w:rPr>
                <w:rFonts w:ascii="Calibri" w:hAnsi="Calibri"/>
                <w:color w:val="333333"/>
                <w:sz w:val="19"/>
              </w:rPr>
              <w:t>Pruebas de estrés</w:t>
            </w:r>
          </w:p>
        </w:tc>
        <w:tc>
          <w:tcPr>
            <w:tcW w:type="dxa" w:w="2016"/>
            <w:shd w:fill="FFFFFF"/>
            <w:tcMar>
              <w:top w:w="80" w:type="dxa"/>
              <w:bottom w:w="80" w:type="dxa"/>
              <w:left w:w="100" w:type="dxa"/>
              <w:right w:w="100" w:type="dxa"/>
            </w:tcMar>
          </w:tcPr>
          <w:p>
            <w:pPr>
              <w:jc w:val="both"/>
            </w:pPr>
            <w:r>
              <w:rPr>
                <w:rFonts w:ascii="Calibri" w:hAnsi="Calibri"/>
                <w:color w:val="333333"/>
                <w:sz w:val="19"/>
              </w:rPr>
              <w:t>Cumplimiento de escenarios</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CE-10</w:t>
            </w:r>
          </w:p>
        </w:tc>
        <w:tc>
          <w:tcPr>
            <w:tcW w:type="dxa" w:w="2160"/>
            <w:shd w:fill="F7FAFC"/>
            <w:tcMar>
              <w:top w:w="80" w:type="dxa"/>
              <w:bottom w:w="80" w:type="dxa"/>
              <w:left w:w="100" w:type="dxa"/>
              <w:right w:w="100" w:type="dxa"/>
            </w:tcMar>
          </w:tcPr>
          <w:p>
            <w:pPr>
              <w:jc w:val="both"/>
            </w:pPr>
            <w:r>
              <w:rPr>
                <w:rFonts w:ascii="Calibri" w:hAnsi="Calibri"/>
                <w:color w:val="333333"/>
                <w:sz w:val="19"/>
              </w:rPr>
              <w:t>Integridad</w:t>
            </w:r>
          </w:p>
        </w:tc>
        <w:tc>
          <w:tcPr>
            <w:tcW w:type="dxa" w:w="2016"/>
            <w:shd w:fill="F7FAFC"/>
            <w:tcMar>
              <w:top w:w="80" w:type="dxa"/>
              <w:bottom w:w="80" w:type="dxa"/>
              <w:left w:w="100" w:type="dxa"/>
              <w:right w:w="100" w:type="dxa"/>
            </w:tcMar>
          </w:tcPr>
          <w:p>
            <w:pPr>
              <w:jc w:val="both"/>
            </w:pPr>
            <w:r>
              <w:rPr>
                <w:rFonts w:ascii="Calibri" w:hAnsi="Calibri"/>
                <w:color w:val="333333"/>
                <w:sz w:val="19"/>
              </w:rPr>
              <w:t>Consistencia de archivos</w:t>
            </w:r>
          </w:p>
        </w:tc>
        <w:tc>
          <w:tcPr>
            <w:tcW w:type="dxa" w:w="2016"/>
            <w:shd w:fill="F7FAFC"/>
            <w:tcMar>
              <w:top w:w="80" w:type="dxa"/>
              <w:bottom w:w="80" w:type="dxa"/>
              <w:left w:w="100" w:type="dxa"/>
              <w:right w:w="100" w:type="dxa"/>
            </w:tcMar>
          </w:tcPr>
          <w:p>
            <w:pPr>
              <w:jc w:val="both"/>
            </w:pPr>
            <w:r>
              <w:rPr>
                <w:rFonts w:ascii="Calibri" w:hAnsi="Calibri"/>
                <w:color w:val="333333"/>
                <w:sz w:val="19"/>
              </w:rPr>
              <w:t>Comparación hashes</w:t>
            </w:r>
          </w:p>
        </w:tc>
        <w:tc>
          <w:tcPr>
            <w:tcW w:type="dxa" w:w="2016"/>
            <w:shd w:fill="F7FAFC"/>
            <w:tcMar>
              <w:top w:w="80" w:type="dxa"/>
              <w:bottom w:w="80" w:type="dxa"/>
              <w:left w:w="100" w:type="dxa"/>
              <w:right w:w="100" w:type="dxa"/>
            </w:tcMar>
          </w:tcPr>
          <w:p>
            <w:pPr>
              <w:jc w:val="both"/>
            </w:pPr>
            <w:r>
              <w:rPr>
                <w:rFonts w:ascii="Calibri" w:hAnsi="Calibri"/>
                <w:color w:val="333333"/>
                <w:sz w:val="19"/>
              </w:rPr>
              <w:t>Sin alteraciones injustificadas</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CE-11</w:t>
            </w:r>
          </w:p>
        </w:tc>
        <w:tc>
          <w:tcPr>
            <w:tcW w:type="dxa" w:w="2160"/>
            <w:shd w:fill="FFFFFF"/>
            <w:tcMar>
              <w:top w:w="80" w:type="dxa"/>
              <w:bottom w:w="80" w:type="dxa"/>
              <w:left w:w="100" w:type="dxa"/>
              <w:right w:w="100" w:type="dxa"/>
            </w:tcMar>
          </w:tcPr>
          <w:p>
            <w:pPr>
              <w:jc w:val="both"/>
            </w:pPr>
            <w:r>
              <w:rPr>
                <w:rFonts w:ascii="Calibri" w:hAnsi="Calibri"/>
                <w:color w:val="333333"/>
                <w:sz w:val="19"/>
              </w:rPr>
              <w:t>Recuperación</w:t>
            </w:r>
          </w:p>
        </w:tc>
        <w:tc>
          <w:tcPr>
            <w:tcW w:type="dxa" w:w="2016"/>
            <w:shd w:fill="FFFFFF"/>
            <w:tcMar>
              <w:top w:w="80" w:type="dxa"/>
              <w:bottom w:w="80" w:type="dxa"/>
              <w:left w:w="100" w:type="dxa"/>
              <w:right w:w="100" w:type="dxa"/>
            </w:tcMar>
          </w:tcPr>
          <w:p>
            <w:pPr>
              <w:jc w:val="both"/>
            </w:pPr>
            <w:r>
              <w:rPr>
                <w:rFonts w:ascii="Calibri" w:hAnsi="Calibri"/>
                <w:color w:val="333333"/>
                <w:sz w:val="19"/>
              </w:rPr>
              <w:t>Restauración de respaldo</w:t>
            </w:r>
          </w:p>
        </w:tc>
        <w:tc>
          <w:tcPr>
            <w:tcW w:type="dxa" w:w="2016"/>
            <w:shd w:fill="FFFFFF"/>
            <w:tcMar>
              <w:top w:w="80" w:type="dxa"/>
              <w:bottom w:w="80" w:type="dxa"/>
              <w:left w:w="100" w:type="dxa"/>
              <w:right w:w="100" w:type="dxa"/>
            </w:tcMar>
          </w:tcPr>
          <w:p>
            <w:pPr>
              <w:jc w:val="both"/>
            </w:pPr>
            <w:r>
              <w:rPr>
                <w:rFonts w:ascii="Calibri" w:hAnsi="Calibri"/>
                <w:color w:val="333333"/>
                <w:sz w:val="19"/>
              </w:rPr>
              <w:t>Simulación de fallo</w:t>
            </w:r>
          </w:p>
        </w:tc>
        <w:tc>
          <w:tcPr>
            <w:tcW w:type="dxa" w:w="2016"/>
            <w:shd w:fill="FFFFFF"/>
            <w:tcMar>
              <w:top w:w="80" w:type="dxa"/>
              <w:bottom w:w="80" w:type="dxa"/>
              <w:left w:w="100" w:type="dxa"/>
              <w:right w:w="100" w:type="dxa"/>
            </w:tcMar>
          </w:tcPr>
          <w:p>
            <w:pPr>
              <w:jc w:val="both"/>
            </w:pPr>
            <w:r>
              <w:rPr>
                <w:rFonts w:ascii="Calibri" w:hAnsi="Calibri"/>
                <w:color w:val="333333"/>
                <w:sz w:val="19"/>
              </w:rPr>
              <w:t>Recuperación exitosa</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CE-12</w:t>
            </w:r>
          </w:p>
        </w:tc>
        <w:tc>
          <w:tcPr>
            <w:tcW w:type="dxa" w:w="2160"/>
            <w:shd w:fill="F7FAFC"/>
            <w:tcMar>
              <w:top w:w="80" w:type="dxa"/>
              <w:bottom w:w="80" w:type="dxa"/>
              <w:left w:w="100" w:type="dxa"/>
              <w:right w:w="100" w:type="dxa"/>
            </w:tcMar>
          </w:tcPr>
          <w:p>
            <w:pPr>
              <w:jc w:val="both"/>
            </w:pPr>
            <w:r>
              <w:rPr>
                <w:rFonts w:ascii="Calibri" w:hAnsi="Calibri"/>
                <w:color w:val="333333"/>
                <w:sz w:val="19"/>
              </w:rPr>
              <w:t>Aceptación</w:t>
            </w:r>
          </w:p>
        </w:tc>
        <w:tc>
          <w:tcPr>
            <w:tcW w:type="dxa" w:w="2016"/>
            <w:shd w:fill="F7FAFC"/>
            <w:tcMar>
              <w:top w:w="80" w:type="dxa"/>
              <w:bottom w:w="80" w:type="dxa"/>
              <w:left w:w="100" w:type="dxa"/>
              <w:right w:w="100" w:type="dxa"/>
            </w:tcMar>
          </w:tcPr>
          <w:p>
            <w:pPr>
              <w:jc w:val="both"/>
            </w:pPr>
            <w:r>
              <w:rPr>
                <w:rFonts w:ascii="Calibri" w:hAnsi="Calibri"/>
                <w:color w:val="333333"/>
                <w:sz w:val="19"/>
              </w:rPr>
              <w:t>Validación de requisitos</w:t>
            </w:r>
          </w:p>
        </w:tc>
        <w:tc>
          <w:tcPr>
            <w:tcW w:type="dxa" w:w="2016"/>
            <w:shd w:fill="F7FAFC"/>
            <w:tcMar>
              <w:top w:w="80" w:type="dxa"/>
              <w:bottom w:w="80" w:type="dxa"/>
              <w:left w:w="100" w:type="dxa"/>
              <w:right w:w="100" w:type="dxa"/>
            </w:tcMar>
          </w:tcPr>
          <w:p>
            <w:pPr>
              <w:jc w:val="both"/>
            </w:pPr>
            <w:r>
              <w:rPr>
                <w:rFonts w:ascii="Calibri" w:hAnsi="Calibri"/>
                <w:color w:val="333333"/>
                <w:sz w:val="19"/>
              </w:rPr>
              <w:t>Evaluación de usuarios</w:t>
            </w:r>
          </w:p>
        </w:tc>
        <w:tc>
          <w:tcPr>
            <w:tcW w:type="dxa" w:w="2016"/>
            <w:shd w:fill="F7FAFC"/>
            <w:tcMar>
              <w:top w:w="80" w:type="dxa"/>
              <w:bottom w:w="80" w:type="dxa"/>
              <w:left w:w="100" w:type="dxa"/>
              <w:right w:w="100" w:type="dxa"/>
            </w:tcMar>
          </w:tcPr>
          <w:p>
            <w:pPr>
              <w:jc w:val="both"/>
            </w:pPr>
            <w:r>
              <w:rPr>
                <w:rFonts w:ascii="Calibri" w:hAnsi="Calibri"/>
                <w:color w:val="333333"/>
                <w:sz w:val="19"/>
              </w:rPr>
              <w:t>Cumplimiento acordado</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CE-13</w:t>
            </w:r>
          </w:p>
        </w:tc>
        <w:tc>
          <w:tcPr>
            <w:tcW w:type="dxa" w:w="2160"/>
            <w:shd w:fill="FFFFFF"/>
            <w:tcMar>
              <w:top w:w="80" w:type="dxa"/>
              <w:bottom w:w="80" w:type="dxa"/>
              <w:left w:w="100" w:type="dxa"/>
              <w:right w:w="100" w:type="dxa"/>
            </w:tcMar>
          </w:tcPr>
          <w:p>
            <w:pPr>
              <w:jc w:val="both"/>
            </w:pPr>
            <w:r>
              <w:rPr>
                <w:rFonts w:ascii="Calibri" w:hAnsi="Calibri"/>
                <w:color w:val="333333"/>
                <w:sz w:val="19"/>
              </w:rPr>
              <w:t>Documentación</w:t>
            </w:r>
          </w:p>
        </w:tc>
        <w:tc>
          <w:tcPr>
            <w:tcW w:type="dxa" w:w="2016"/>
            <w:shd w:fill="FFFFFF"/>
            <w:tcMar>
              <w:top w:w="80" w:type="dxa"/>
              <w:bottom w:w="80" w:type="dxa"/>
              <w:left w:w="100" w:type="dxa"/>
              <w:right w:w="100" w:type="dxa"/>
            </w:tcMar>
          </w:tcPr>
          <w:p>
            <w:pPr>
              <w:jc w:val="both"/>
            </w:pPr>
            <w:r>
              <w:rPr>
                <w:rFonts w:ascii="Calibri" w:hAnsi="Calibri"/>
                <w:color w:val="333333"/>
                <w:sz w:val="19"/>
              </w:rPr>
              <w:t>Existencia de manuales</w:t>
            </w:r>
          </w:p>
        </w:tc>
        <w:tc>
          <w:tcPr>
            <w:tcW w:type="dxa" w:w="2016"/>
            <w:shd w:fill="FFFFFF"/>
            <w:tcMar>
              <w:top w:w="80" w:type="dxa"/>
              <w:bottom w:w="80" w:type="dxa"/>
              <w:left w:w="100" w:type="dxa"/>
              <w:right w:w="100" w:type="dxa"/>
            </w:tcMar>
          </w:tcPr>
          <w:p>
            <w:pPr>
              <w:jc w:val="both"/>
            </w:pPr>
            <w:r>
              <w:rPr>
                <w:rFonts w:ascii="Calibri" w:hAnsi="Calibri"/>
                <w:color w:val="333333"/>
                <w:sz w:val="19"/>
              </w:rPr>
              <w:t>Revisión documental</w:t>
            </w:r>
          </w:p>
        </w:tc>
        <w:tc>
          <w:tcPr>
            <w:tcW w:type="dxa" w:w="2016"/>
            <w:shd w:fill="FFFFFF"/>
            <w:tcMar>
              <w:top w:w="80" w:type="dxa"/>
              <w:bottom w:w="80" w:type="dxa"/>
              <w:left w:w="100" w:type="dxa"/>
              <w:right w:w="100" w:type="dxa"/>
            </w:tcMar>
          </w:tcPr>
          <w:p>
            <w:pPr>
              <w:jc w:val="both"/>
            </w:pPr>
            <w:r>
              <w:rPr>
                <w:rFonts w:ascii="Calibri" w:hAnsi="Calibri"/>
                <w:color w:val="333333"/>
                <w:sz w:val="19"/>
              </w:rPr>
              <w:t>100 % documentado</w:t>
            </w:r>
          </w:p>
        </w:tc>
      </w:tr>
      <w:tr>
        <w:trPr>
          <w:cantSplit/>
        </w:trPr>
        <w:tc>
          <w:tcPr>
            <w:tcW w:type="dxa" w:w="1152"/>
            <w:shd w:fill="F7FAFC"/>
            <w:tcMar>
              <w:top w:w="80" w:type="dxa"/>
              <w:bottom w:w="80" w:type="dxa"/>
              <w:left w:w="100" w:type="dxa"/>
              <w:right w:w="100" w:type="dxa"/>
            </w:tcMar>
          </w:tcPr>
          <w:p>
            <w:pPr>
              <w:jc w:val="both"/>
            </w:pPr>
            <w:r>
              <w:rPr>
                <w:rFonts w:ascii="Calibri" w:hAnsi="Calibri"/>
                <w:color w:val="333333"/>
                <w:sz w:val="19"/>
              </w:rPr>
              <w:t>CE-14</w:t>
            </w:r>
          </w:p>
        </w:tc>
        <w:tc>
          <w:tcPr>
            <w:tcW w:type="dxa" w:w="2160"/>
            <w:shd w:fill="F7FAFC"/>
            <w:tcMar>
              <w:top w:w="80" w:type="dxa"/>
              <w:bottom w:w="80" w:type="dxa"/>
              <w:left w:w="100" w:type="dxa"/>
              <w:right w:w="100" w:type="dxa"/>
            </w:tcMar>
          </w:tcPr>
          <w:p>
            <w:pPr>
              <w:jc w:val="both"/>
            </w:pPr>
            <w:r>
              <w:rPr>
                <w:rFonts w:ascii="Calibri" w:hAnsi="Calibri"/>
                <w:color w:val="333333"/>
                <w:sz w:val="19"/>
              </w:rPr>
              <w:t>Reproducibilidad</w:t>
            </w:r>
          </w:p>
        </w:tc>
        <w:tc>
          <w:tcPr>
            <w:tcW w:type="dxa" w:w="2016"/>
            <w:shd w:fill="F7FAFC"/>
            <w:tcMar>
              <w:top w:w="80" w:type="dxa"/>
              <w:bottom w:w="80" w:type="dxa"/>
              <w:left w:w="100" w:type="dxa"/>
              <w:right w:w="100" w:type="dxa"/>
            </w:tcMar>
          </w:tcPr>
          <w:p>
            <w:pPr>
              <w:jc w:val="both"/>
            </w:pPr>
            <w:r>
              <w:rPr>
                <w:rFonts w:ascii="Calibri" w:hAnsi="Calibri"/>
                <w:color w:val="333333"/>
                <w:sz w:val="19"/>
              </w:rPr>
              <w:t>Repetición de despliegue</w:t>
            </w:r>
          </w:p>
        </w:tc>
        <w:tc>
          <w:tcPr>
            <w:tcW w:type="dxa" w:w="2016"/>
            <w:shd w:fill="F7FAFC"/>
            <w:tcMar>
              <w:top w:w="80" w:type="dxa"/>
              <w:bottom w:w="80" w:type="dxa"/>
              <w:left w:w="100" w:type="dxa"/>
              <w:right w:w="100" w:type="dxa"/>
            </w:tcMar>
          </w:tcPr>
          <w:p>
            <w:pPr>
              <w:jc w:val="both"/>
            </w:pPr>
            <w:r>
              <w:rPr>
                <w:rFonts w:ascii="Calibri" w:hAnsi="Calibri"/>
                <w:color w:val="333333"/>
                <w:sz w:val="19"/>
              </w:rPr>
              <w:t>Protocolo técnico</w:t>
            </w:r>
          </w:p>
        </w:tc>
        <w:tc>
          <w:tcPr>
            <w:tcW w:type="dxa" w:w="2016"/>
            <w:shd w:fill="F7FAFC"/>
            <w:tcMar>
              <w:top w:w="80" w:type="dxa"/>
              <w:bottom w:w="80" w:type="dxa"/>
              <w:left w:w="100" w:type="dxa"/>
              <w:right w:w="100" w:type="dxa"/>
            </w:tcMar>
          </w:tcPr>
          <w:p>
            <w:pPr>
              <w:jc w:val="both"/>
            </w:pPr>
            <w:r>
              <w:rPr>
                <w:rFonts w:ascii="Calibri" w:hAnsi="Calibri"/>
                <w:color w:val="333333"/>
                <w:sz w:val="19"/>
              </w:rPr>
              <w:t>Cumplimiento del procedimiento</w:t>
            </w:r>
          </w:p>
        </w:tc>
      </w:tr>
      <w:tr>
        <w:trPr>
          <w:cantSplit/>
        </w:trPr>
        <w:tc>
          <w:tcPr>
            <w:tcW w:type="dxa" w:w="1152"/>
            <w:shd w:fill="FFFFFF"/>
            <w:tcMar>
              <w:top w:w="80" w:type="dxa"/>
              <w:bottom w:w="80" w:type="dxa"/>
              <w:left w:w="100" w:type="dxa"/>
              <w:right w:w="100" w:type="dxa"/>
            </w:tcMar>
          </w:tcPr>
          <w:p>
            <w:pPr>
              <w:jc w:val="both"/>
            </w:pPr>
            <w:r>
              <w:rPr>
                <w:rFonts w:ascii="Calibri" w:hAnsi="Calibri"/>
                <w:color w:val="333333"/>
                <w:sz w:val="19"/>
              </w:rPr>
              <w:t>CE-15</w:t>
            </w:r>
          </w:p>
        </w:tc>
        <w:tc>
          <w:tcPr>
            <w:tcW w:type="dxa" w:w="2160"/>
            <w:shd w:fill="FFFFFF"/>
            <w:tcMar>
              <w:top w:w="80" w:type="dxa"/>
              <w:bottom w:w="80" w:type="dxa"/>
              <w:left w:w="100" w:type="dxa"/>
              <w:right w:w="100" w:type="dxa"/>
            </w:tcMar>
          </w:tcPr>
          <w:p>
            <w:pPr>
              <w:jc w:val="both"/>
            </w:pPr>
            <w:r>
              <w:rPr>
                <w:rFonts w:ascii="Calibri" w:hAnsi="Calibri"/>
                <w:color w:val="333333"/>
                <w:sz w:val="19"/>
              </w:rPr>
              <w:t>Viabilidad</w:t>
            </w:r>
          </w:p>
        </w:tc>
        <w:tc>
          <w:tcPr>
            <w:tcW w:type="dxa" w:w="2016"/>
            <w:shd w:fill="FFFFFF"/>
            <w:tcMar>
              <w:top w:w="80" w:type="dxa"/>
              <w:bottom w:w="80" w:type="dxa"/>
              <w:left w:w="100" w:type="dxa"/>
              <w:right w:w="100" w:type="dxa"/>
            </w:tcMar>
          </w:tcPr>
          <w:p>
            <w:pPr>
              <w:jc w:val="both"/>
            </w:pPr>
            <w:r>
              <w:rPr>
                <w:rFonts w:ascii="Calibri" w:hAnsi="Calibri"/>
                <w:color w:val="333333"/>
                <w:sz w:val="19"/>
              </w:rPr>
              <w:t>Operación en hardware local</w:t>
            </w:r>
          </w:p>
        </w:tc>
        <w:tc>
          <w:tcPr>
            <w:tcW w:type="dxa" w:w="2016"/>
            <w:shd w:fill="FFFFFF"/>
            <w:tcMar>
              <w:top w:w="80" w:type="dxa"/>
              <w:bottom w:w="80" w:type="dxa"/>
              <w:left w:w="100" w:type="dxa"/>
              <w:right w:w="100" w:type="dxa"/>
            </w:tcMar>
          </w:tcPr>
          <w:p>
            <w:pPr>
              <w:jc w:val="both"/>
            </w:pPr>
            <w:r>
              <w:rPr>
                <w:rFonts w:ascii="Calibri" w:hAnsi="Calibri"/>
                <w:color w:val="333333"/>
                <w:sz w:val="19"/>
              </w:rPr>
              <w:t>Pruebas con Llama 3.2 3B</w:t>
            </w:r>
          </w:p>
        </w:tc>
        <w:tc>
          <w:tcPr>
            <w:tcW w:type="dxa" w:w="2016"/>
            <w:shd w:fill="FFFFFF"/>
            <w:tcMar>
              <w:top w:w="80" w:type="dxa"/>
              <w:bottom w:w="80" w:type="dxa"/>
              <w:left w:w="100" w:type="dxa"/>
              <w:right w:w="100" w:type="dxa"/>
            </w:tcMar>
          </w:tcPr>
          <w:p>
            <w:pPr>
              <w:jc w:val="both"/>
            </w:pPr>
            <w:r>
              <w:rPr>
                <w:rFonts w:ascii="Calibri" w:hAnsi="Calibri"/>
                <w:color w:val="333333"/>
                <w:sz w:val="19"/>
              </w:rPr>
              <w:t>Línea base superada (&lt;3s/query)</w:t>
            </w:r>
          </w:p>
        </w:tc>
      </w:tr>
    </w:tbl>
    <w:p>
      <w:pPr>
        <w:spacing w:before="0" w:after="120"/>
      </w:pPr>
    </w:p>
    <w:p>
      <w:pPr>
        <w:keepNext/>
        <w:spacing w:before="360" w:after="160"/>
        <w:jc w:val="left"/>
      </w:pPr>
      <w:r>
        <w:rPr>
          <w:rFonts w:ascii="Arial" w:hAnsi="Arial"/>
          <w:b/>
          <w:color w:val="1B365D"/>
          <w:sz w:val="32"/>
        </w:rPr>
        <w:t>14. Matriz de riesgos NIST AI RMF</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624"/>
        <w:gridCol w:w="624"/>
        <w:gridCol w:w="624"/>
        <w:gridCol w:w="624"/>
        <w:gridCol w:w="624"/>
        <w:gridCol w:w="624"/>
        <w:gridCol w:w="624"/>
        <w:gridCol w:w="624"/>
        <w:gridCol w:w="624"/>
        <w:gridCol w:w="624"/>
        <w:gridCol w:w="624"/>
        <w:gridCol w:w="624"/>
        <w:gridCol w:w="624"/>
        <w:gridCol w:w="624"/>
        <w:gridCol w:w="624"/>
      </w:tblGrid>
      <w:tr>
        <w:trPr>
          <w:tblHeader/>
        </w:trPr>
        <w:tc>
          <w:tcPr>
            <w:tcW w:type="dxa" w:w="576"/>
            <w:shd w:fill="1B365D"/>
            <w:tcMar>
              <w:top w:w="120" w:type="dxa"/>
              <w:bottom w:w="120" w:type="dxa"/>
              <w:left w:w="120" w:type="dxa"/>
              <w:right w:w="120" w:type="dxa"/>
            </w:tcMar>
          </w:tcPr>
          <w:p>
            <w:pPr>
              <w:jc w:val="left"/>
            </w:pPr>
            <w:r>
              <w:rPr>
                <w:rFonts w:ascii="Arial" w:hAnsi="Arial"/>
                <w:b/>
                <w:color w:val="FFFFFF"/>
                <w:sz w:val="20"/>
              </w:rPr>
              <w:t>ID</w:t>
            </w:r>
          </w:p>
        </w:tc>
        <w:tc>
          <w:tcPr>
            <w:tcW w:type="dxa" w:w="720"/>
            <w:shd w:fill="1B365D"/>
            <w:tcMar>
              <w:top w:w="120" w:type="dxa"/>
              <w:bottom w:w="120" w:type="dxa"/>
              <w:left w:w="120" w:type="dxa"/>
              <w:right w:w="120" w:type="dxa"/>
            </w:tcMar>
          </w:tcPr>
          <w:p>
            <w:pPr>
              <w:jc w:val="left"/>
            </w:pPr>
            <w:r>
              <w:rPr>
                <w:rFonts w:ascii="Arial" w:hAnsi="Arial"/>
                <w:b/>
                <w:color w:val="FFFFFF"/>
                <w:sz w:val="20"/>
              </w:rPr>
              <w:t>Función</w:t>
            </w:r>
          </w:p>
        </w:tc>
        <w:tc>
          <w:tcPr>
            <w:tcW w:type="dxa" w:w="864"/>
            <w:shd w:fill="1B365D"/>
            <w:tcMar>
              <w:top w:w="120" w:type="dxa"/>
              <w:bottom w:w="120" w:type="dxa"/>
              <w:left w:w="120" w:type="dxa"/>
              <w:right w:w="120" w:type="dxa"/>
            </w:tcMar>
          </w:tcPr>
          <w:p>
            <w:pPr>
              <w:jc w:val="left"/>
            </w:pPr>
            <w:r>
              <w:rPr>
                <w:rFonts w:ascii="Arial" w:hAnsi="Arial"/>
                <w:b/>
                <w:color w:val="FFFFFF"/>
                <w:sz w:val="20"/>
              </w:rPr>
              <w:t>Categoría</w:t>
            </w:r>
          </w:p>
        </w:tc>
        <w:tc>
          <w:tcPr>
            <w:tcW w:type="dxa" w:w="1152"/>
            <w:shd w:fill="1B365D"/>
            <w:tcMar>
              <w:top w:w="120" w:type="dxa"/>
              <w:bottom w:w="120" w:type="dxa"/>
              <w:left w:w="120" w:type="dxa"/>
              <w:right w:w="120" w:type="dxa"/>
            </w:tcMar>
          </w:tcPr>
          <w:p>
            <w:pPr>
              <w:jc w:val="left"/>
            </w:pPr>
            <w:r>
              <w:rPr>
                <w:rFonts w:ascii="Arial" w:hAnsi="Arial"/>
                <w:b/>
                <w:color w:val="FFFFFF"/>
                <w:sz w:val="20"/>
              </w:rPr>
              <w:t>Riesgo</w:t>
            </w:r>
          </w:p>
        </w:tc>
        <w:tc>
          <w:tcPr>
            <w:tcW w:type="dxa" w:w="864"/>
            <w:shd w:fill="1B365D"/>
            <w:tcMar>
              <w:top w:w="120" w:type="dxa"/>
              <w:bottom w:w="120" w:type="dxa"/>
              <w:left w:w="120" w:type="dxa"/>
              <w:right w:w="120" w:type="dxa"/>
            </w:tcMar>
          </w:tcPr>
          <w:p>
            <w:pPr>
              <w:jc w:val="left"/>
            </w:pPr>
            <w:r>
              <w:rPr>
                <w:rFonts w:ascii="Arial" w:hAnsi="Arial"/>
                <w:b/>
                <w:color w:val="FFFFFF"/>
                <w:sz w:val="20"/>
              </w:rPr>
              <w:t>Activo</w:t>
            </w:r>
          </w:p>
        </w:tc>
        <w:tc>
          <w:tcPr>
            <w:tcW w:type="dxa" w:w="1008"/>
            <w:shd w:fill="1B365D"/>
            <w:tcMar>
              <w:top w:w="120" w:type="dxa"/>
              <w:bottom w:w="120" w:type="dxa"/>
              <w:left w:w="120" w:type="dxa"/>
              <w:right w:w="120" w:type="dxa"/>
            </w:tcMar>
          </w:tcPr>
          <w:p>
            <w:pPr>
              <w:jc w:val="left"/>
            </w:pPr>
            <w:r>
              <w:rPr>
                <w:rFonts w:ascii="Arial" w:hAnsi="Arial"/>
                <w:b/>
                <w:color w:val="FFFFFF"/>
                <w:sz w:val="20"/>
              </w:rPr>
              <w:t>Causa</w:t>
            </w:r>
          </w:p>
        </w:tc>
        <w:tc>
          <w:tcPr>
            <w:tcW w:type="dxa" w:w="1008"/>
            <w:shd w:fill="1B365D"/>
            <w:tcMar>
              <w:top w:w="120" w:type="dxa"/>
              <w:bottom w:w="120" w:type="dxa"/>
              <w:left w:w="120" w:type="dxa"/>
              <w:right w:w="120" w:type="dxa"/>
            </w:tcMar>
          </w:tcPr>
          <w:p>
            <w:pPr>
              <w:jc w:val="left"/>
            </w:pPr>
            <w:r>
              <w:rPr>
                <w:rFonts w:ascii="Arial" w:hAnsi="Arial"/>
                <w:b/>
                <w:color w:val="FFFFFF"/>
                <w:sz w:val="20"/>
              </w:rPr>
              <w:t>Consecuencia</w:t>
            </w:r>
          </w:p>
        </w:tc>
        <w:tc>
          <w:tcPr>
            <w:tcW w:type="dxa" w:w="576"/>
            <w:shd w:fill="1B365D"/>
            <w:tcMar>
              <w:top w:w="120" w:type="dxa"/>
              <w:bottom w:w="120" w:type="dxa"/>
              <w:left w:w="120" w:type="dxa"/>
              <w:right w:w="120" w:type="dxa"/>
            </w:tcMar>
          </w:tcPr>
          <w:p>
            <w:pPr>
              <w:jc w:val="left"/>
            </w:pPr>
            <w:r>
              <w:rPr>
                <w:rFonts w:ascii="Arial" w:hAnsi="Arial"/>
                <w:b/>
                <w:color w:val="FFFFFF"/>
                <w:sz w:val="20"/>
              </w:rPr>
              <w:t>Prob.</w:t>
            </w:r>
          </w:p>
        </w:tc>
        <w:tc>
          <w:tcPr>
            <w:tcW w:type="dxa" w:w="576"/>
            <w:shd w:fill="1B365D"/>
            <w:tcMar>
              <w:top w:w="120" w:type="dxa"/>
              <w:bottom w:w="120" w:type="dxa"/>
              <w:left w:w="120" w:type="dxa"/>
              <w:right w:w="120" w:type="dxa"/>
            </w:tcMar>
          </w:tcPr>
          <w:p>
            <w:pPr>
              <w:jc w:val="left"/>
            </w:pPr>
            <w:r>
              <w:rPr>
                <w:rFonts w:ascii="Arial" w:hAnsi="Arial"/>
                <w:b/>
                <w:color w:val="FFFFFF"/>
                <w:sz w:val="20"/>
              </w:rPr>
              <w:t>Imp.</w:t>
            </w:r>
          </w:p>
        </w:tc>
        <w:tc>
          <w:tcPr>
            <w:tcW w:type="dxa" w:w="576"/>
            <w:shd w:fill="1B365D"/>
            <w:tcMar>
              <w:top w:w="120" w:type="dxa"/>
              <w:bottom w:w="120" w:type="dxa"/>
              <w:left w:w="120" w:type="dxa"/>
              <w:right w:w="120" w:type="dxa"/>
            </w:tcMar>
          </w:tcPr>
          <w:p>
            <w:pPr>
              <w:jc w:val="left"/>
            </w:pPr>
            <w:r>
              <w:rPr>
                <w:rFonts w:ascii="Arial" w:hAnsi="Arial"/>
                <w:b/>
                <w:color w:val="FFFFFF"/>
                <w:sz w:val="20"/>
              </w:rPr>
              <w:t>Nivel</w:t>
            </w:r>
          </w:p>
        </w:tc>
        <w:tc>
          <w:tcPr>
            <w:tcW w:type="dxa" w:w="1008"/>
            <w:shd w:fill="1B365D"/>
            <w:tcMar>
              <w:top w:w="120" w:type="dxa"/>
              <w:bottom w:w="120" w:type="dxa"/>
              <w:left w:w="120" w:type="dxa"/>
              <w:right w:w="120" w:type="dxa"/>
            </w:tcMar>
          </w:tcPr>
          <w:p>
            <w:pPr>
              <w:jc w:val="left"/>
            </w:pPr>
            <w:r>
              <w:rPr>
                <w:rFonts w:ascii="Arial" w:hAnsi="Arial"/>
                <w:b/>
                <w:color w:val="FFFFFF"/>
                <w:sz w:val="20"/>
              </w:rPr>
              <w:t>Control Preventivo</w:t>
            </w:r>
          </w:p>
        </w:tc>
        <w:tc>
          <w:tcPr>
            <w:tcW w:type="dxa" w:w="864"/>
            <w:shd w:fill="1B365D"/>
            <w:tcMar>
              <w:top w:w="120" w:type="dxa"/>
              <w:bottom w:w="120" w:type="dxa"/>
              <w:left w:w="120" w:type="dxa"/>
              <w:right w:w="120" w:type="dxa"/>
            </w:tcMar>
          </w:tcPr>
          <w:p>
            <w:pPr>
              <w:jc w:val="left"/>
            </w:pPr>
            <w:r>
              <w:rPr>
                <w:rFonts w:ascii="Arial" w:hAnsi="Arial"/>
                <w:b/>
                <w:color w:val="FFFFFF"/>
                <w:sz w:val="20"/>
              </w:rPr>
              <w:t>Control Detectivo</w:t>
            </w:r>
          </w:p>
        </w:tc>
        <w:tc>
          <w:tcPr>
            <w:tcW w:type="dxa" w:w="864"/>
            <w:shd w:fill="1B365D"/>
            <w:tcMar>
              <w:top w:w="120" w:type="dxa"/>
              <w:bottom w:w="120" w:type="dxa"/>
              <w:left w:w="120" w:type="dxa"/>
              <w:right w:w="120" w:type="dxa"/>
            </w:tcMar>
          </w:tcPr>
          <w:p>
            <w:pPr>
              <w:jc w:val="left"/>
            </w:pPr>
            <w:r>
              <w:rPr>
                <w:rFonts w:ascii="Arial" w:hAnsi="Arial"/>
                <w:b/>
                <w:color w:val="FFFFFF"/>
                <w:sz w:val="20"/>
              </w:rPr>
              <w:t>Acción Mitigación</w:t>
            </w:r>
          </w:p>
        </w:tc>
        <w:tc>
          <w:tcPr>
            <w:tcW w:type="dxa" w:w="720"/>
            <w:shd w:fill="1B365D"/>
            <w:tcMar>
              <w:top w:w="120" w:type="dxa"/>
              <w:bottom w:w="120" w:type="dxa"/>
              <w:left w:w="120" w:type="dxa"/>
              <w:right w:w="120" w:type="dxa"/>
            </w:tcMar>
          </w:tcPr>
          <w:p>
            <w:pPr>
              <w:jc w:val="left"/>
            </w:pPr>
            <w:r>
              <w:rPr>
                <w:rFonts w:ascii="Arial" w:hAnsi="Arial"/>
                <w:b/>
                <w:color w:val="FFFFFF"/>
                <w:sz w:val="20"/>
              </w:rPr>
              <w:t>Responsable</w:t>
            </w:r>
          </w:p>
        </w:tc>
        <w:tc>
          <w:tcPr>
            <w:tcW w:type="dxa" w:w="864"/>
            <w:shd w:fill="1B365D"/>
            <w:tcMar>
              <w:top w:w="120" w:type="dxa"/>
              <w:bottom w:w="120" w:type="dxa"/>
              <w:left w:w="120" w:type="dxa"/>
              <w:right w:w="120" w:type="dxa"/>
            </w:tcMar>
          </w:tcPr>
          <w:p>
            <w:pPr>
              <w:jc w:val="left"/>
            </w:pPr>
            <w:r>
              <w:rPr>
                <w:rFonts w:ascii="Arial" w:hAnsi="Arial"/>
                <w:b/>
                <w:color w:val="FFFFFF"/>
                <w:sz w:val="20"/>
              </w:rPr>
              <w:t>Evidencia</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R-01</w:t>
            </w:r>
          </w:p>
        </w:tc>
        <w:tc>
          <w:tcPr>
            <w:tcW w:type="dxa" w:w="720"/>
            <w:shd w:fill="FFFFFF"/>
            <w:tcMar>
              <w:top w:w="80" w:type="dxa"/>
              <w:bottom w:w="80" w:type="dxa"/>
              <w:left w:w="100" w:type="dxa"/>
              <w:right w:w="100" w:type="dxa"/>
            </w:tcMar>
          </w:tcPr>
          <w:p>
            <w:pPr>
              <w:jc w:val="both"/>
            </w:pPr>
            <w:r>
              <w:rPr>
                <w:rFonts w:ascii="Calibri" w:hAnsi="Calibri"/>
                <w:color w:val="333333"/>
                <w:sz w:val="19"/>
              </w:rPr>
              <w:t>Govern</w:t>
            </w:r>
          </w:p>
        </w:tc>
        <w:tc>
          <w:tcPr>
            <w:tcW w:type="dxa" w:w="864"/>
            <w:shd w:fill="FFFFFF"/>
            <w:tcMar>
              <w:top w:w="80" w:type="dxa"/>
              <w:bottom w:w="80" w:type="dxa"/>
              <w:left w:w="100" w:type="dxa"/>
              <w:right w:w="100" w:type="dxa"/>
            </w:tcMar>
          </w:tcPr>
          <w:p>
            <w:pPr>
              <w:jc w:val="both"/>
            </w:pPr>
            <w:r>
              <w:rPr>
                <w:rFonts w:ascii="Calibri" w:hAnsi="Calibri"/>
                <w:color w:val="333333"/>
                <w:sz w:val="19"/>
              </w:rPr>
              <w:t>Acceso</w:t>
            </w:r>
          </w:p>
        </w:tc>
        <w:tc>
          <w:tcPr>
            <w:tcW w:type="dxa" w:w="1152"/>
            <w:shd w:fill="FFFFFF"/>
            <w:tcMar>
              <w:top w:w="80" w:type="dxa"/>
              <w:bottom w:w="80" w:type="dxa"/>
              <w:left w:w="100" w:type="dxa"/>
              <w:right w:w="100" w:type="dxa"/>
            </w:tcMar>
          </w:tcPr>
          <w:p>
            <w:pPr>
              <w:jc w:val="both"/>
            </w:pPr>
            <w:r>
              <w:rPr>
                <w:rFonts w:ascii="Calibri" w:hAnsi="Calibri"/>
                <w:color w:val="333333"/>
                <w:sz w:val="19"/>
              </w:rPr>
              <w:t>Acceso no autorizado</w:t>
            </w:r>
          </w:p>
        </w:tc>
        <w:tc>
          <w:tcPr>
            <w:tcW w:type="dxa" w:w="864"/>
            <w:shd w:fill="FFFFFF"/>
            <w:tcMar>
              <w:top w:w="80" w:type="dxa"/>
              <w:bottom w:w="80" w:type="dxa"/>
              <w:left w:w="100" w:type="dxa"/>
              <w:right w:w="100" w:type="dxa"/>
            </w:tcMar>
          </w:tcPr>
          <w:p>
            <w:pPr>
              <w:jc w:val="both"/>
            </w:pPr>
            <w:r>
              <w:rPr>
                <w:rFonts w:ascii="Calibri" w:hAnsi="Calibri"/>
                <w:color w:val="333333"/>
                <w:sz w:val="19"/>
              </w:rPr>
              <w:t>Obras/Docs</w:t>
            </w:r>
          </w:p>
        </w:tc>
        <w:tc>
          <w:tcPr>
            <w:tcW w:type="dxa" w:w="1008"/>
            <w:shd w:fill="FFFFFF"/>
            <w:tcMar>
              <w:top w:w="80" w:type="dxa"/>
              <w:bottom w:w="80" w:type="dxa"/>
              <w:left w:w="100" w:type="dxa"/>
              <w:right w:w="100" w:type="dxa"/>
            </w:tcMar>
          </w:tcPr>
          <w:p>
            <w:pPr>
              <w:jc w:val="both"/>
            </w:pPr>
            <w:r>
              <w:rPr>
                <w:rFonts w:ascii="Calibri" w:hAnsi="Calibri"/>
                <w:color w:val="333333"/>
                <w:sz w:val="19"/>
              </w:rPr>
              <w:t>Permisos mal configurados</w:t>
            </w:r>
          </w:p>
        </w:tc>
        <w:tc>
          <w:tcPr>
            <w:tcW w:type="dxa" w:w="1008"/>
            <w:shd w:fill="FFFFFF"/>
            <w:tcMar>
              <w:top w:w="80" w:type="dxa"/>
              <w:bottom w:w="80" w:type="dxa"/>
              <w:left w:w="100" w:type="dxa"/>
              <w:right w:w="100" w:type="dxa"/>
            </w:tcMar>
          </w:tcPr>
          <w:p>
            <w:pPr>
              <w:jc w:val="both"/>
            </w:pPr>
            <w:r>
              <w:rPr>
                <w:rFonts w:ascii="Calibri" w:hAnsi="Calibri"/>
                <w:color w:val="333333"/>
                <w:sz w:val="19"/>
              </w:rPr>
              <w:t>Exposición o modificación</w:t>
            </w:r>
          </w:p>
        </w:tc>
        <w:tc>
          <w:tcPr>
            <w:tcW w:type="dxa" w:w="576"/>
            <w:shd w:fill="FFFFFF"/>
            <w:tcMar>
              <w:top w:w="80" w:type="dxa"/>
              <w:bottom w:w="80" w:type="dxa"/>
              <w:left w:w="100" w:type="dxa"/>
              <w:right w:w="100" w:type="dxa"/>
            </w:tcMar>
          </w:tcPr>
          <w:p>
            <w:pPr>
              <w:jc w:val="both"/>
            </w:pPr>
            <w:r>
              <w:rPr>
                <w:rFonts w:ascii="Calibri" w:hAnsi="Calibri"/>
                <w:color w:val="333333"/>
                <w:sz w:val="19"/>
              </w:rPr>
              <w:t>Media</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RBAC y mínimo privilegio</w:t>
            </w:r>
          </w:p>
        </w:tc>
        <w:tc>
          <w:tcPr>
            <w:tcW w:type="dxa" w:w="864"/>
            <w:shd w:fill="FFFFFF"/>
            <w:tcMar>
              <w:top w:w="80" w:type="dxa"/>
              <w:bottom w:w="80" w:type="dxa"/>
              <w:left w:w="100" w:type="dxa"/>
              <w:right w:w="100" w:type="dxa"/>
            </w:tcMar>
          </w:tcPr>
          <w:p>
            <w:pPr>
              <w:jc w:val="both"/>
            </w:pPr>
            <w:r>
              <w:rPr>
                <w:rFonts w:ascii="Calibri" w:hAnsi="Calibri"/>
                <w:color w:val="333333"/>
                <w:sz w:val="19"/>
              </w:rPr>
              <w:t>Auditoría de accesos</w:t>
            </w:r>
          </w:p>
        </w:tc>
        <w:tc>
          <w:tcPr>
            <w:tcW w:type="dxa" w:w="864"/>
            <w:shd w:fill="FFFFFF"/>
            <w:tcMar>
              <w:top w:w="80" w:type="dxa"/>
              <w:bottom w:w="80" w:type="dxa"/>
              <w:left w:w="100" w:type="dxa"/>
              <w:right w:w="100" w:type="dxa"/>
            </w:tcMar>
          </w:tcPr>
          <w:p>
            <w:pPr>
              <w:jc w:val="both"/>
            </w:pPr>
            <w:r>
              <w:rPr>
                <w:rFonts w:ascii="Calibri" w:hAnsi="Calibri"/>
                <w:color w:val="333333"/>
                <w:sz w:val="19"/>
              </w:rPr>
              <w:t>Revisar roles</w:t>
            </w:r>
          </w:p>
        </w:tc>
        <w:tc>
          <w:tcPr>
            <w:tcW w:type="dxa" w:w="720"/>
            <w:shd w:fill="FFFFFF"/>
            <w:tcMar>
              <w:top w:w="80" w:type="dxa"/>
              <w:bottom w:w="80" w:type="dxa"/>
              <w:left w:w="100" w:type="dxa"/>
              <w:right w:w="100" w:type="dxa"/>
            </w:tcMar>
          </w:tcPr>
          <w:p>
            <w:pPr>
              <w:jc w:val="both"/>
            </w:pPr>
            <w:r>
              <w:rPr>
                <w:rFonts w:ascii="Calibri" w:hAnsi="Calibri"/>
                <w:color w:val="333333"/>
                <w:sz w:val="19"/>
              </w:rPr>
              <w:t>Admin</w:t>
            </w:r>
          </w:p>
        </w:tc>
        <w:tc>
          <w:tcPr>
            <w:tcW w:type="dxa" w:w="864"/>
            <w:shd w:fill="FFFFFF"/>
            <w:tcMar>
              <w:top w:w="80" w:type="dxa"/>
              <w:bottom w:w="80" w:type="dxa"/>
              <w:left w:w="100" w:type="dxa"/>
              <w:right w:w="100" w:type="dxa"/>
            </w:tcMar>
          </w:tcPr>
          <w:p>
            <w:pPr>
              <w:jc w:val="both"/>
            </w:pPr>
            <w:r>
              <w:rPr>
                <w:rFonts w:ascii="Calibri" w:hAnsi="Calibri"/>
                <w:color w:val="333333"/>
                <w:sz w:val="19"/>
              </w:rPr>
              <w:t>Pruebas autorización</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R-02</w:t>
            </w:r>
          </w:p>
        </w:tc>
        <w:tc>
          <w:tcPr>
            <w:tcW w:type="dxa" w:w="720"/>
            <w:shd w:fill="F7FAFC"/>
            <w:tcMar>
              <w:top w:w="80" w:type="dxa"/>
              <w:bottom w:w="80" w:type="dxa"/>
              <w:left w:w="100" w:type="dxa"/>
              <w:right w:w="100" w:type="dxa"/>
            </w:tcMar>
          </w:tcPr>
          <w:p>
            <w:pPr>
              <w:jc w:val="both"/>
            </w:pPr>
            <w:r>
              <w:rPr>
                <w:rFonts w:ascii="Calibri" w:hAnsi="Calibri"/>
                <w:color w:val="333333"/>
                <w:sz w:val="19"/>
              </w:rPr>
              <w:t>Govern</w:t>
            </w:r>
          </w:p>
        </w:tc>
        <w:tc>
          <w:tcPr>
            <w:tcW w:type="dxa" w:w="864"/>
            <w:shd w:fill="F7FAFC"/>
            <w:tcMar>
              <w:top w:w="80" w:type="dxa"/>
              <w:bottom w:w="80" w:type="dxa"/>
              <w:left w:w="100" w:type="dxa"/>
              <w:right w:w="100" w:type="dxa"/>
            </w:tcMar>
          </w:tcPr>
          <w:p>
            <w:pPr>
              <w:jc w:val="both"/>
            </w:pPr>
            <w:r>
              <w:rPr>
                <w:rFonts w:ascii="Calibri" w:hAnsi="Calibri"/>
                <w:color w:val="333333"/>
                <w:sz w:val="19"/>
              </w:rPr>
              <w:t>Privacidad</w:t>
            </w:r>
          </w:p>
        </w:tc>
        <w:tc>
          <w:tcPr>
            <w:tcW w:type="dxa" w:w="1152"/>
            <w:shd w:fill="F7FAFC"/>
            <w:tcMar>
              <w:top w:w="80" w:type="dxa"/>
              <w:bottom w:w="80" w:type="dxa"/>
              <w:left w:w="100" w:type="dxa"/>
              <w:right w:w="100" w:type="dxa"/>
            </w:tcMar>
          </w:tcPr>
          <w:p>
            <w:pPr>
              <w:jc w:val="both"/>
            </w:pPr>
            <w:r>
              <w:rPr>
                <w:rFonts w:ascii="Calibri" w:hAnsi="Calibri"/>
                <w:color w:val="333333"/>
                <w:sz w:val="19"/>
              </w:rPr>
              <w:t>Fuga de datos personales</w:t>
            </w:r>
          </w:p>
        </w:tc>
        <w:tc>
          <w:tcPr>
            <w:tcW w:type="dxa" w:w="864"/>
            <w:shd w:fill="F7FAFC"/>
            <w:tcMar>
              <w:top w:w="80" w:type="dxa"/>
              <w:bottom w:w="80" w:type="dxa"/>
              <w:left w:w="100" w:type="dxa"/>
              <w:right w:w="100" w:type="dxa"/>
            </w:tcMar>
          </w:tcPr>
          <w:p>
            <w:pPr>
              <w:jc w:val="both"/>
            </w:pPr>
            <w:r>
              <w:rPr>
                <w:rFonts w:ascii="Calibri" w:hAnsi="Calibri"/>
                <w:color w:val="333333"/>
                <w:sz w:val="19"/>
              </w:rPr>
              <w:t>Perfiles</w:t>
            </w:r>
          </w:p>
        </w:tc>
        <w:tc>
          <w:tcPr>
            <w:tcW w:type="dxa" w:w="1008"/>
            <w:shd w:fill="F7FAFC"/>
            <w:tcMar>
              <w:top w:w="80" w:type="dxa"/>
              <w:bottom w:w="80" w:type="dxa"/>
              <w:left w:w="100" w:type="dxa"/>
              <w:right w:w="100" w:type="dxa"/>
            </w:tcMar>
          </w:tcPr>
          <w:p>
            <w:pPr>
              <w:jc w:val="both"/>
            </w:pPr>
            <w:r>
              <w:rPr>
                <w:rFonts w:ascii="Calibri" w:hAnsi="Calibri"/>
                <w:color w:val="333333"/>
                <w:sz w:val="19"/>
              </w:rPr>
              <w:t>Acceso/transferencia indebida</w:t>
            </w:r>
          </w:p>
        </w:tc>
        <w:tc>
          <w:tcPr>
            <w:tcW w:type="dxa" w:w="1008"/>
            <w:shd w:fill="F7FAFC"/>
            <w:tcMar>
              <w:top w:w="80" w:type="dxa"/>
              <w:bottom w:w="80" w:type="dxa"/>
              <w:left w:w="100" w:type="dxa"/>
              <w:right w:w="100" w:type="dxa"/>
            </w:tcMar>
          </w:tcPr>
          <w:p>
            <w:pPr>
              <w:jc w:val="both"/>
            </w:pPr>
            <w:r>
              <w:rPr>
                <w:rFonts w:ascii="Calibri" w:hAnsi="Calibri"/>
                <w:color w:val="333333"/>
                <w:sz w:val="19"/>
              </w:rPr>
              <w:t>Afectación de privacidad</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Crítico</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1008"/>
            <w:shd w:fill="F7FAFC"/>
            <w:tcMar>
              <w:top w:w="80" w:type="dxa"/>
              <w:bottom w:w="80" w:type="dxa"/>
              <w:left w:w="100" w:type="dxa"/>
              <w:right w:w="100" w:type="dxa"/>
            </w:tcMar>
          </w:tcPr>
          <w:p>
            <w:pPr>
              <w:jc w:val="both"/>
            </w:pPr>
            <w:r>
              <w:rPr>
                <w:rFonts w:ascii="Calibri" w:hAnsi="Calibri"/>
                <w:color w:val="333333"/>
                <w:sz w:val="19"/>
              </w:rPr>
              <w:t>Clasificación y restricciones</w:t>
            </w:r>
          </w:p>
        </w:tc>
        <w:tc>
          <w:tcPr>
            <w:tcW w:type="dxa" w:w="864"/>
            <w:shd w:fill="F7FAFC"/>
            <w:tcMar>
              <w:top w:w="80" w:type="dxa"/>
              <w:bottom w:w="80" w:type="dxa"/>
              <w:left w:w="100" w:type="dxa"/>
              <w:right w:w="100" w:type="dxa"/>
            </w:tcMar>
          </w:tcPr>
          <w:p>
            <w:pPr>
              <w:jc w:val="both"/>
            </w:pPr>
            <w:r>
              <w:rPr>
                <w:rFonts w:ascii="Calibri" w:hAnsi="Calibri"/>
                <w:color w:val="333333"/>
                <w:sz w:val="19"/>
              </w:rPr>
              <w:t>Logs de acceso</w:t>
            </w:r>
          </w:p>
        </w:tc>
        <w:tc>
          <w:tcPr>
            <w:tcW w:type="dxa" w:w="864"/>
            <w:shd w:fill="F7FAFC"/>
            <w:tcMar>
              <w:top w:w="80" w:type="dxa"/>
              <w:bottom w:w="80" w:type="dxa"/>
              <w:left w:w="100" w:type="dxa"/>
              <w:right w:w="100" w:type="dxa"/>
            </w:tcMar>
          </w:tcPr>
          <w:p>
            <w:pPr>
              <w:jc w:val="both"/>
            </w:pPr>
            <w:r>
              <w:rPr>
                <w:rFonts w:ascii="Calibri" w:hAnsi="Calibri"/>
                <w:color w:val="333333"/>
                <w:sz w:val="19"/>
              </w:rPr>
              <w:t>Bloqueo y revisión</w:t>
            </w:r>
          </w:p>
        </w:tc>
        <w:tc>
          <w:tcPr>
            <w:tcW w:type="dxa" w:w="720"/>
            <w:shd w:fill="F7FAFC"/>
            <w:tcMar>
              <w:top w:w="80" w:type="dxa"/>
              <w:bottom w:w="80" w:type="dxa"/>
              <w:left w:w="100" w:type="dxa"/>
              <w:right w:w="100" w:type="dxa"/>
            </w:tcMar>
          </w:tcPr>
          <w:p>
            <w:pPr>
              <w:jc w:val="both"/>
            </w:pPr>
            <w:r>
              <w:rPr>
                <w:rFonts w:ascii="Calibri" w:hAnsi="Calibri"/>
                <w:color w:val="333333"/>
                <w:sz w:val="19"/>
              </w:rPr>
              <w:t>Resp. Datos</w:t>
            </w:r>
          </w:p>
        </w:tc>
        <w:tc>
          <w:tcPr>
            <w:tcW w:type="dxa" w:w="864"/>
            <w:shd w:fill="F7FAFC"/>
            <w:tcMar>
              <w:top w:w="80" w:type="dxa"/>
              <w:bottom w:w="80" w:type="dxa"/>
              <w:left w:w="100" w:type="dxa"/>
              <w:right w:w="100" w:type="dxa"/>
            </w:tcMar>
          </w:tcPr>
          <w:p>
            <w:pPr>
              <w:jc w:val="both"/>
            </w:pPr>
            <w:r>
              <w:rPr>
                <w:rFonts w:ascii="Calibri" w:hAnsi="Calibri"/>
                <w:color w:val="333333"/>
                <w:sz w:val="19"/>
              </w:rPr>
              <w:t>Pruebas de acceso</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R-03</w:t>
            </w:r>
          </w:p>
        </w:tc>
        <w:tc>
          <w:tcPr>
            <w:tcW w:type="dxa" w:w="720"/>
            <w:shd w:fill="FFFFFF"/>
            <w:tcMar>
              <w:top w:w="80" w:type="dxa"/>
              <w:bottom w:w="80" w:type="dxa"/>
              <w:left w:w="100" w:type="dxa"/>
              <w:right w:w="100" w:type="dxa"/>
            </w:tcMar>
          </w:tcPr>
          <w:p>
            <w:pPr>
              <w:jc w:val="both"/>
            </w:pPr>
            <w:r>
              <w:rPr>
                <w:rFonts w:ascii="Calibri" w:hAnsi="Calibri"/>
                <w:color w:val="333333"/>
                <w:sz w:val="19"/>
              </w:rPr>
              <w:t>Manage</w:t>
            </w:r>
          </w:p>
        </w:tc>
        <w:tc>
          <w:tcPr>
            <w:tcW w:type="dxa" w:w="864"/>
            <w:shd w:fill="FFFFFF"/>
            <w:tcMar>
              <w:top w:w="80" w:type="dxa"/>
              <w:bottom w:w="80" w:type="dxa"/>
              <w:left w:w="100" w:type="dxa"/>
              <w:right w:w="100" w:type="dxa"/>
            </w:tcMar>
          </w:tcPr>
          <w:p>
            <w:pPr>
              <w:jc w:val="both"/>
            </w:pPr>
            <w:r>
              <w:rPr>
                <w:rFonts w:ascii="Calibri" w:hAnsi="Calibri"/>
                <w:color w:val="333333"/>
                <w:sz w:val="19"/>
              </w:rPr>
              <w:t>Transferencia</w:t>
            </w:r>
          </w:p>
        </w:tc>
        <w:tc>
          <w:tcPr>
            <w:tcW w:type="dxa" w:w="1152"/>
            <w:shd w:fill="FFFFFF"/>
            <w:tcMar>
              <w:top w:w="80" w:type="dxa"/>
              <w:bottom w:w="80" w:type="dxa"/>
              <w:left w:w="100" w:type="dxa"/>
              <w:right w:w="100" w:type="dxa"/>
            </w:tcMar>
          </w:tcPr>
          <w:p>
            <w:pPr>
              <w:jc w:val="both"/>
            </w:pPr>
            <w:r>
              <w:rPr>
                <w:rFonts w:ascii="Calibri" w:hAnsi="Calibri"/>
                <w:color w:val="333333"/>
                <w:sz w:val="19"/>
              </w:rPr>
              <w:t>Sincronización no autorizada</w:t>
            </w:r>
          </w:p>
        </w:tc>
        <w:tc>
          <w:tcPr>
            <w:tcW w:type="dxa" w:w="864"/>
            <w:shd w:fill="FFFFFF"/>
            <w:tcMar>
              <w:top w:w="80" w:type="dxa"/>
              <w:bottom w:w="80" w:type="dxa"/>
              <w:left w:w="100" w:type="dxa"/>
              <w:right w:w="100" w:type="dxa"/>
            </w:tcMar>
          </w:tcPr>
          <w:p>
            <w:pPr>
              <w:jc w:val="both"/>
            </w:pPr>
            <w:r>
              <w:rPr>
                <w:rFonts w:ascii="Calibri" w:hAnsi="Calibri"/>
                <w:color w:val="333333"/>
                <w:sz w:val="19"/>
              </w:rPr>
              <w:t>Activos restringidos</w:t>
            </w:r>
          </w:p>
        </w:tc>
        <w:tc>
          <w:tcPr>
            <w:tcW w:type="dxa" w:w="1008"/>
            <w:shd w:fill="FFFFFF"/>
            <w:tcMar>
              <w:top w:w="80" w:type="dxa"/>
              <w:bottom w:w="80" w:type="dxa"/>
              <w:left w:w="100" w:type="dxa"/>
              <w:right w:w="100" w:type="dxa"/>
            </w:tcMar>
          </w:tcPr>
          <w:p>
            <w:pPr>
              <w:jc w:val="both"/>
            </w:pPr>
            <w:r>
              <w:rPr>
                <w:rFonts w:ascii="Calibri" w:hAnsi="Calibri"/>
                <w:color w:val="333333"/>
                <w:sz w:val="19"/>
              </w:rPr>
              <w:t>Reglas insuficientes</w:t>
            </w:r>
          </w:p>
        </w:tc>
        <w:tc>
          <w:tcPr>
            <w:tcW w:type="dxa" w:w="1008"/>
            <w:shd w:fill="FFFFFF"/>
            <w:tcMar>
              <w:top w:w="80" w:type="dxa"/>
              <w:bottom w:w="80" w:type="dxa"/>
              <w:left w:w="100" w:type="dxa"/>
              <w:right w:w="100" w:type="dxa"/>
            </w:tcMar>
          </w:tcPr>
          <w:p>
            <w:pPr>
              <w:jc w:val="both"/>
            </w:pPr>
            <w:r>
              <w:rPr>
                <w:rFonts w:ascii="Calibri" w:hAnsi="Calibri"/>
                <w:color w:val="333333"/>
                <w:sz w:val="19"/>
              </w:rPr>
              <w:t>Pérdida de control</w:t>
            </w:r>
          </w:p>
        </w:tc>
        <w:tc>
          <w:tcPr>
            <w:tcW w:type="dxa" w:w="576"/>
            <w:shd w:fill="FFFFFF"/>
            <w:tcMar>
              <w:top w:w="80" w:type="dxa"/>
              <w:bottom w:w="80" w:type="dxa"/>
              <w:left w:w="100" w:type="dxa"/>
              <w:right w:w="100" w:type="dxa"/>
            </w:tcMar>
          </w:tcPr>
          <w:p>
            <w:pPr>
              <w:jc w:val="both"/>
            </w:pPr>
            <w:r>
              <w:rPr>
                <w:rFonts w:ascii="Calibri" w:hAnsi="Calibri"/>
                <w:color w:val="333333"/>
                <w:sz w:val="19"/>
              </w:rPr>
              <w:t>Media</w:t>
            </w:r>
          </w:p>
        </w:tc>
        <w:tc>
          <w:tcPr>
            <w:tcW w:type="dxa" w:w="576"/>
            <w:shd w:fill="FFFFFF"/>
            <w:tcMar>
              <w:top w:w="80" w:type="dxa"/>
              <w:bottom w:w="80" w:type="dxa"/>
              <w:left w:w="100" w:type="dxa"/>
              <w:right w:w="100" w:type="dxa"/>
            </w:tcMar>
          </w:tcPr>
          <w:p>
            <w:pPr>
              <w:jc w:val="both"/>
            </w:pPr>
            <w:r>
              <w:rPr>
                <w:rFonts w:ascii="Calibri" w:hAnsi="Calibri"/>
                <w:color w:val="333333"/>
                <w:sz w:val="19"/>
              </w:rPr>
              <w:t>Crítico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Filtro de activos transferibles</w:t>
            </w:r>
          </w:p>
        </w:tc>
        <w:tc>
          <w:tcPr>
            <w:tcW w:type="dxa" w:w="864"/>
            <w:shd w:fill="FFFFFF"/>
            <w:tcMar>
              <w:top w:w="80" w:type="dxa"/>
              <w:bottom w:w="80" w:type="dxa"/>
              <w:left w:w="100" w:type="dxa"/>
              <w:right w:w="100" w:type="dxa"/>
            </w:tcMar>
          </w:tcPr>
          <w:p>
            <w:pPr>
              <w:jc w:val="both"/>
            </w:pPr>
            <w:r>
              <w:rPr>
                <w:rFonts w:ascii="Calibri" w:hAnsi="Calibri"/>
                <w:color w:val="333333"/>
                <w:sz w:val="19"/>
              </w:rPr>
              <w:t>Registro de sincro</w:t>
            </w:r>
          </w:p>
        </w:tc>
        <w:tc>
          <w:tcPr>
            <w:tcW w:type="dxa" w:w="864"/>
            <w:shd w:fill="FFFFFF"/>
            <w:tcMar>
              <w:top w:w="80" w:type="dxa"/>
              <w:bottom w:w="80" w:type="dxa"/>
              <w:left w:w="100" w:type="dxa"/>
              <w:right w:w="100" w:type="dxa"/>
            </w:tcMar>
          </w:tcPr>
          <w:p>
            <w:pPr>
              <w:jc w:val="both"/>
            </w:pPr>
            <w:r>
              <w:rPr>
                <w:rFonts w:ascii="Calibri" w:hAnsi="Calibri"/>
                <w:color w:val="333333"/>
                <w:sz w:val="19"/>
              </w:rPr>
              <w:t>Bloquear transferencia</w:t>
            </w:r>
          </w:p>
        </w:tc>
        <w:tc>
          <w:tcPr>
            <w:tcW w:type="dxa" w:w="720"/>
            <w:shd w:fill="FFFFFF"/>
            <w:tcMar>
              <w:top w:w="80" w:type="dxa"/>
              <w:bottom w:w="80" w:type="dxa"/>
              <w:left w:w="100" w:type="dxa"/>
              <w:right w:w="100" w:type="dxa"/>
            </w:tcMar>
          </w:tcPr>
          <w:p>
            <w:pPr>
              <w:jc w:val="both"/>
            </w:pPr>
            <w:r>
              <w:rPr>
                <w:rFonts w:ascii="Calibri" w:hAnsi="Calibri"/>
                <w:color w:val="333333"/>
                <w:sz w:val="19"/>
              </w:rPr>
              <w:t>Admin</w:t>
            </w:r>
          </w:p>
        </w:tc>
        <w:tc>
          <w:tcPr>
            <w:tcW w:type="dxa" w:w="864"/>
            <w:shd w:fill="FFFFFF"/>
            <w:tcMar>
              <w:top w:w="80" w:type="dxa"/>
              <w:bottom w:w="80" w:type="dxa"/>
              <w:left w:w="100" w:type="dxa"/>
              <w:right w:w="100" w:type="dxa"/>
            </w:tcMar>
          </w:tcPr>
          <w:p>
            <w:pPr>
              <w:jc w:val="both"/>
            </w:pPr>
            <w:r>
              <w:rPr>
                <w:rFonts w:ascii="Calibri" w:hAnsi="Calibri"/>
                <w:color w:val="333333"/>
                <w:sz w:val="19"/>
              </w:rPr>
              <w:t>Registro de sincro</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R-04</w:t>
            </w:r>
          </w:p>
        </w:tc>
        <w:tc>
          <w:tcPr>
            <w:tcW w:type="dxa" w:w="720"/>
            <w:shd w:fill="F7FAFC"/>
            <w:tcMar>
              <w:top w:w="80" w:type="dxa"/>
              <w:bottom w:w="80" w:type="dxa"/>
              <w:left w:w="100" w:type="dxa"/>
              <w:right w:w="100" w:type="dxa"/>
            </w:tcMar>
          </w:tcPr>
          <w:p>
            <w:pPr>
              <w:jc w:val="both"/>
            </w:pPr>
            <w:r>
              <w:rPr>
                <w:rFonts w:ascii="Calibri" w:hAnsi="Calibri"/>
                <w:color w:val="333333"/>
                <w:sz w:val="19"/>
              </w:rPr>
              <w:t>Govern</w:t>
            </w:r>
          </w:p>
        </w:tc>
        <w:tc>
          <w:tcPr>
            <w:tcW w:type="dxa" w:w="864"/>
            <w:shd w:fill="F7FAFC"/>
            <w:tcMar>
              <w:top w:w="80" w:type="dxa"/>
              <w:bottom w:w="80" w:type="dxa"/>
              <w:left w:w="100" w:type="dxa"/>
              <w:right w:w="100" w:type="dxa"/>
            </w:tcMar>
          </w:tcPr>
          <w:p>
            <w:pPr>
              <w:jc w:val="both"/>
            </w:pPr>
            <w:r>
              <w:rPr>
                <w:rFonts w:ascii="Calibri" w:hAnsi="Calibri"/>
                <w:color w:val="333333"/>
                <w:sz w:val="19"/>
              </w:rPr>
              <w:t>Soberanía</w:t>
            </w:r>
          </w:p>
        </w:tc>
        <w:tc>
          <w:tcPr>
            <w:tcW w:type="dxa" w:w="1152"/>
            <w:shd w:fill="F7FAFC"/>
            <w:tcMar>
              <w:top w:w="80" w:type="dxa"/>
              <w:bottom w:w="80" w:type="dxa"/>
              <w:left w:w="100" w:type="dxa"/>
              <w:right w:w="100" w:type="dxa"/>
            </w:tcMar>
          </w:tcPr>
          <w:p>
            <w:pPr>
              <w:jc w:val="both"/>
            </w:pPr>
            <w:r>
              <w:rPr>
                <w:rFonts w:ascii="Calibri" w:hAnsi="Calibri"/>
                <w:color w:val="333333"/>
                <w:sz w:val="19"/>
              </w:rPr>
              <w:t>Pérdida de control de activos</w:t>
            </w:r>
          </w:p>
        </w:tc>
        <w:tc>
          <w:tcPr>
            <w:tcW w:type="dxa" w:w="864"/>
            <w:shd w:fill="F7FAFC"/>
            <w:tcMar>
              <w:top w:w="80" w:type="dxa"/>
              <w:bottom w:w="80" w:type="dxa"/>
              <w:left w:w="100" w:type="dxa"/>
              <w:right w:w="100" w:type="dxa"/>
            </w:tcMar>
          </w:tcPr>
          <w:p>
            <w:pPr>
              <w:jc w:val="both"/>
            </w:pPr>
            <w:r>
              <w:rPr>
                <w:rFonts w:ascii="Calibri" w:hAnsi="Calibri"/>
                <w:color w:val="333333"/>
                <w:sz w:val="19"/>
              </w:rPr>
              <w:t>Obras/Datos</w:t>
            </w:r>
          </w:p>
        </w:tc>
        <w:tc>
          <w:tcPr>
            <w:tcW w:type="dxa" w:w="1008"/>
            <w:shd w:fill="F7FAFC"/>
            <w:tcMar>
              <w:top w:w="80" w:type="dxa"/>
              <w:bottom w:w="80" w:type="dxa"/>
              <w:left w:w="100" w:type="dxa"/>
              <w:right w:w="100" w:type="dxa"/>
            </w:tcMar>
          </w:tcPr>
          <w:p>
            <w:pPr>
              <w:jc w:val="both"/>
            </w:pPr>
            <w:r>
              <w:rPr>
                <w:rFonts w:ascii="Calibri" w:hAnsi="Calibri"/>
                <w:color w:val="333333"/>
                <w:sz w:val="19"/>
              </w:rPr>
              <w:t>Dependencia de terceros</w:t>
            </w:r>
          </w:p>
        </w:tc>
        <w:tc>
          <w:tcPr>
            <w:tcW w:type="dxa" w:w="1008"/>
            <w:shd w:fill="F7FAFC"/>
            <w:tcMar>
              <w:top w:w="80" w:type="dxa"/>
              <w:bottom w:w="80" w:type="dxa"/>
              <w:left w:w="100" w:type="dxa"/>
              <w:right w:w="100" w:type="dxa"/>
            </w:tcMar>
          </w:tcPr>
          <w:p>
            <w:pPr>
              <w:jc w:val="both"/>
            </w:pPr>
            <w:r>
              <w:rPr>
                <w:rFonts w:ascii="Calibri" w:hAnsi="Calibri"/>
                <w:color w:val="333333"/>
                <w:sz w:val="19"/>
              </w:rPr>
              <w:t>Restricción de decisión</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1008"/>
            <w:shd w:fill="F7FAFC"/>
            <w:tcMar>
              <w:top w:w="80" w:type="dxa"/>
              <w:bottom w:w="80" w:type="dxa"/>
              <w:left w:w="100" w:type="dxa"/>
              <w:right w:w="100" w:type="dxa"/>
            </w:tcMar>
          </w:tcPr>
          <w:p>
            <w:pPr>
              <w:jc w:val="both"/>
            </w:pPr>
            <w:r>
              <w:rPr>
                <w:rFonts w:ascii="Calibri" w:hAnsi="Calibri"/>
                <w:color w:val="333333"/>
                <w:sz w:val="19"/>
              </w:rPr>
              <w:t>Política local-first</w:t>
            </w:r>
          </w:p>
        </w:tc>
        <w:tc>
          <w:tcPr>
            <w:tcW w:type="dxa" w:w="864"/>
            <w:shd w:fill="F7FAFC"/>
            <w:tcMar>
              <w:top w:w="80" w:type="dxa"/>
              <w:bottom w:w="80" w:type="dxa"/>
              <w:left w:w="100" w:type="dxa"/>
              <w:right w:w="100" w:type="dxa"/>
            </w:tcMar>
          </w:tcPr>
          <w:p>
            <w:pPr>
              <w:jc w:val="both"/>
            </w:pPr>
            <w:r>
              <w:rPr>
                <w:rFonts w:ascii="Calibri" w:hAnsi="Calibri"/>
                <w:color w:val="333333"/>
                <w:sz w:val="19"/>
              </w:rPr>
              <w:t>Auditoría proveedores</w:t>
            </w:r>
          </w:p>
        </w:tc>
        <w:tc>
          <w:tcPr>
            <w:tcW w:type="dxa" w:w="864"/>
            <w:shd w:fill="F7FAFC"/>
            <w:tcMar>
              <w:top w:w="80" w:type="dxa"/>
              <w:bottom w:w="80" w:type="dxa"/>
              <w:left w:w="100" w:type="dxa"/>
              <w:right w:w="100" w:type="dxa"/>
            </w:tcMar>
          </w:tcPr>
          <w:p>
            <w:pPr>
              <w:jc w:val="both"/>
            </w:pPr>
            <w:r>
              <w:rPr>
                <w:rFonts w:ascii="Calibri" w:hAnsi="Calibri"/>
                <w:color w:val="333333"/>
                <w:sz w:val="19"/>
              </w:rPr>
              <w:t>Revisar servicios</w:t>
            </w:r>
          </w:p>
        </w:tc>
        <w:tc>
          <w:tcPr>
            <w:tcW w:type="dxa" w:w="720"/>
            <w:shd w:fill="F7FAFC"/>
            <w:tcMar>
              <w:top w:w="80" w:type="dxa"/>
              <w:bottom w:w="80" w:type="dxa"/>
              <w:left w:w="100" w:type="dxa"/>
              <w:right w:w="100" w:type="dxa"/>
            </w:tcMar>
          </w:tcPr>
          <w:p>
            <w:pPr>
              <w:jc w:val="both"/>
            </w:pPr>
            <w:r>
              <w:rPr>
                <w:rFonts w:ascii="Calibri" w:hAnsi="Calibri"/>
                <w:color w:val="333333"/>
                <w:sz w:val="19"/>
              </w:rPr>
              <w:t>Admin</w:t>
            </w:r>
          </w:p>
        </w:tc>
        <w:tc>
          <w:tcPr>
            <w:tcW w:type="dxa" w:w="864"/>
            <w:shd w:fill="F7FAFC"/>
            <w:tcMar>
              <w:top w:w="80" w:type="dxa"/>
              <w:bottom w:w="80" w:type="dxa"/>
              <w:left w:w="100" w:type="dxa"/>
              <w:right w:w="100" w:type="dxa"/>
            </w:tcMar>
          </w:tcPr>
          <w:p>
            <w:pPr>
              <w:jc w:val="both"/>
            </w:pPr>
            <w:r>
              <w:rPr>
                <w:rFonts w:ascii="Calibri" w:hAnsi="Calibri"/>
                <w:color w:val="333333"/>
                <w:sz w:val="19"/>
              </w:rPr>
              <w:t>Inventario servicios</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R-05</w:t>
            </w:r>
          </w:p>
        </w:tc>
        <w:tc>
          <w:tcPr>
            <w:tcW w:type="dxa" w:w="720"/>
            <w:shd w:fill="FFFFFF"/>
            <w:tcMar>
              <w:top w:w="80" w:type="dxa"/>
              <w:bottom w:w="80" w:type="dxa"/>
              <w:left w:w="100" w:type="dxa"/>
              <w:right w:w="100" w:type="dxa"/>
            </w:tcMar>
          </w:tcPr>
          <w:p>
            <w:pPr>
              <w:jc w:val="both"/>
            </w:pPr>
            <w:r>
              <w:rPr>
                <w:rFonts w:ascii="Calibri" w:hAnsi="Calibri"/>
                <w:color w:val="333333"/>
                <w:sz w:val="19"/>
              </w:rPr>
              <w:t>Map</w:t>
            </w:r>
          </w:p>
        </w:tc>
        <w:tc>
          <w:tcPr>
            <w:tcW w:type="dxa" w:w="864"/>
            <w:shd w:fill="FFFFFF"/>
            <w:tcMar>
              <w:top w:w="80" w:type="dxa"/>
              <w:bottom w:w="80" w:type="dxa"/>
              <w:left w:w="100" w:type="dxa"/>
              <w:right w:w="100" w:type="dxa"/>
            </w:tcMar>
          </w:tcPr>
          <w:p>
            <w:pPr>
              <w:jc w:val="both"/>
            </w:pPr>
            <w:r>
              <w:rPr>
                <w:rFonts w:ascii="Calibri" w:hAnsi="Calibri"/>
                <w:color w:val="333333"/>
                <w:sz w:val="19"/>
              </w:rPr>
              <w:t>Prop. Intelectual</w:t>
            </w:r>
          </w:p>
        </w:tc>
        <w:tc>
          <w:tcPr>
            <w:tcW w:type="dxa" w:w="1152"/>
            <w:shd w:fill="FFFFFF"/>
            <w:tcMar>
              <w:top w:w="80" w:type="dxa"/>
              <w:bottom w:w="80" w:type="dxa"/>
              <w:left w:w="100" w:type="dxa"/>
              <w:right w:w="100" w:type="dxa"/>
            </w:tcMar>
          </w:tcPr>
          <w:p>
            <w:pPr>
              <w:jc w:val="both"/>
            </w:pPr>
            <w:r>
              <w:rPr>
                <w:rFonts w:ascii="Calibri" w:hAnsi="Calibri"/>
                <w:color w:val="333333"/>
                <w:sz w:val="19"/>
              </w:rPr>
              <w:t>Uso de obras sin licencia</w:t>
            </w:r>
          </w:p>
        </w:tc>
        <w:tc>
          <w:tcPr>
            <w:tcW w:type="dxa" w:w="864"/>
            <w:shd w:fill="FFFFFF"/>
            <w:tcMar>
              <w:top w:w="80" w:type="dxa"/>
              <w:bottom w:w="80" w:type="dxa"/>
              <w:left w:w="100" w:type="dxa"/>
              <w:right w:w="100" w:type="dxa"/>
            </w:tcMar>
          </w:tcPr>
          <w:p>
            <w:pPr>
              <w:jc w:val="both"/>
            </w:pPr>
            <w:r>
              <w:rPr>
                <w:rFonts w:ascii="Calibri" w:hAnsi="Calibri"/>
                <w:color w:val="333333"/>
                <w:sz w:val="19"/>
              </w:rPr>
              <w:t>Obras</w:t>
            </w:r>
          </w:p>
        </w:tc>
        <w:tc>
          <w:tcPr>
            <w:tcW w:type="dxa" w:w="1008"/>
            <w:shd w:fill="FFFFFF"/>
            <w:tcMar>
              <w:top w:w="80" w:type="dxa"/>
              <w:bottom w:w="80" w:type="dxa"/>
              <w:left w:w="100" w:type="dxa"/>
              <w:right w:w="100" w:type="dxa"/>
            </w:tcMar>
          </w:tcPr>
          <w:p>
            <w:pPr>
              <w:jc w:val="both"/>
            </w:pPr>
            <w:r>
              <w:rPr>
                <w:rFonts w:ascii="Calibri" w:hAnsi="Calibri"/>
                <w:color w:val="333333"/>
                <w:sz w:val="19"/>
              </w:rPr>
              <w:t>Falta de metadatos</w:t>
            </w:r>
          </w:p>
        </w:tc>
        <w:tc>
          <w:tcPr>
            <w:tcW w:type="dxa" w:w="1008"/>
            <w:shd w:fill="FFFFFF"/>
            <w:tcMar>
              <w:top w:w="80" w:type="dxa"/>
              <w:bottom w:w="80" w:type="dxa"/>
              <w:left w:w="100" w:type="dxa"/>
              <w:right w:w="100" w:type="dxa"/>
            </w:tcMar>
          </w:tcPr>
          <w:p>
            <w:pPr>
              <w:jc w:val="both"/>
            </w:pPr>
            <w:r>
              <w:rPr>
                <w:rFonts w:ascii="Calibri" w:hAnsi="Calibri"/>
                <w:color w:val="333333"/>
                <w:sz w:val="19"/>
              </w:rPr>
              <w:t>Reclamos de derechos</w:t>
            </w:r>
          </w:p>
        </w:tc>
        <w:tc>
          <w:tcPr>
            <w:tcW w:type="dxa" w:w="576"/>
            <w:shd w:fill="FFFFFF"/>
            <w:tcMar>
              <w:top w:w="80" w:type="dxa"/>
              <w:bottom w:w="80" w:type="dxa"/>
              <w:left w:w="100" w:type="dxa"/>
              <w:right w:w="100" w:type="dxa"/>
            </w:tcMar>
          </w:tcPr>
          <w:p>
            <w:pPr>
              <w:jc w:val="both"/>
            </w:pPr>
            <w:r>
              <w:rPr>
                <w:rFonts w:ascii="Calibri" w:hAnsi="Calibri"/>
                <w:color w:val="333333"/>
                <w:sz w:val="19"/>
              </w:rPr>
              <w:t>Media</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Registro de licencias</w:t>
            </w:r>
          </w:p>
        </w:tc>
        <w:tc>
          <w:tcPr>
            <w:tcW w:type="dxa" w:w="864"/>
            <w:shd w:fill="FFFFFF"/>
            <w:tcMar>
              <w:top w:w="80" w:type="dxa"/>
              <w:bottom w:w="80" w:type="dxa"/>
              <w:left w:w="100" w:type="dxa"/>
              <w:right w:w="100" w:type="dxa"/>
            </w:tcMar>
          </w:tcPr>
          <w:p>
            <w:pPr>
              <w:jc w:val="both"/>
            </w:pPr>
            <w:r>
              <w:rPr>
                <w:rFonts w:ascii="Calibri" w:hAnsi="Calibri"/>
                <w:color w:val="333333"/>
                <w:sz w:val="19"/>
              </w:rPr>
              <w:t>Revisión previa</w:t>
            </w:r>
          </w:p>
        </w:tc>
        <w:tc>
          <w:tcPr>
            <w:tcW w:type="dxa" w:w="864"/>
            <w:shd w:fill="FFFFFF"/>
            <w:tcMar>
              <w:top w:w="80" w:type="dxa"/>
              <w:bottom w:w="80" w:type="dxa"/>
              <w:left w:w="100" w:type="dxa"/>
              <w:right w:w="100" w:type="dxa"/>
            </w:tcMar>
          </w:tcPr>
          <w:p>
            <w:pPr>
              <w:jc w:val="both"/>
            </w:pPr>
            <w:r>
              <w:rPr>
                <w:rFonts w:ascii="Calibri" w:hAnsi="Calibri"/>
                <w:color w:val="333333"/>
                <w:sz w:val="19"/>
              </w:rPr>
              <w:t>Bloquear publicación</w:t>
            </w:r>
          </w:p>
        </w:tc>
        <w:tc>
          <w:tcPr>
            <w:tcW w:type="dxa" w:w="720"/>
            <w:shd w:fill="FFFFFF"/>
            <w:tcMar>
              <w:top w:w="80" w:type="dxa"/>
              <w:bottom w:w="80" w:type="dxa"/>
              <w:left w:w="100" w:type="dxa"/>
              <w:right w:w="100" w:type="dxa"/>
            </w:tcMar>
          </w:tcPr>
          <w:p>
            <w:pPr>
              <w:jc w:val="both"/>
            </w:pPr>
            <w:r>
              <w:rPr>
                <w:rFonts w:ascii="Calibri" w:hAnsi="Calibri"/>
                <w:color w:val="333333"/>
                <w:sz w:val="19"/>
              </w:rPr>
              <w:t>Resp. Derechos</w:t>
            </w:r>
          </w:p>
        </w:tc>
        <w:tc>
          <w:tcPr>
            <w:tcW w:type="dxa" w:w="864"/>
            <w:shd w:fill="FFFFFF"/>
            <w:tcMar>
              <w:top w:w="80" w:type="dxa"/>
              <w:bottom w:w="80" w:type="dxa"/>
              <w:left w:w="100" w:type="dxa"/>
              <w:right w:w="100" w:type="dxa"/>
            </w:tcMar>
          </w:tcPr>
          <w:p>
            <w:pPr>
              <w:jc w:val="both"/>
            </w:pPr>
            <w:r>
              <w:rPr>
                <w:rFonts w:ascii="Calibri" w:hAnsi="Calibri"/>
                <w:color w:val="333333"/>
                <w:sz w:val="19"/>
              </w:rPr>
              <w:t>Registro licencia</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R-06</w:t>
            </w:r>
          </w:p>
        </w:tc>
        <w:tc>
          <w:tcPr>
            <w:tcW w:type="dxa" w:w="720"/>
            <w:shd w:fill="F7FAFC"/>
            <w:tcMar>
              <w:top w:w="80" w:type="dxa"/>
              <w:bottom w:w="80" w:type="dxa"/>
              <w:left w:w="100" w:type="dxa"/>
              <w:right w:w="100" w:type="dxa"/>
            </w:tcMar>
          </w:tcPr>
          <w:p>
            <w:pPr>
              <w:jc w:val="both"/>
            </w:pPr>
            <w:r>
              <w:rPr>
                <w:rFonts w:ascii="Calibri" w:hAnsi="Calibri"/>
                <w:color w:val="333333"/>
                <w:sz w:val="19"/>
              </w:rPr>
              <w:t>Map</w:t>
            </w:r>
          </w:p>
        </w:tc>
        <w:tc>
          <w:tcPr>
            <w:tcW w:type="dxa" w:w="864"/>
            <w:shd w:fill="F7FAFC"/>
            <w:tcMar>
              <w:top w:w="80" w:type="dxa"/>
              <w:bottom w:w="80" w:type="dxa"/>
              <w:left w:w="100" w:type="dxa"/>
              <w:right w:w="100" w:type="dxa"/>
            </w:tcMar>
          </w:tcPr>
          <w:p>
            <w:pPr>
              <w:jc w:val="both"/>
            </w:pPr>
            <w:r>
              <w:rPr>
                <w:rFonts w:ascii="Calibri" w:hAnsi="Calibri"/>
                <w:color w:val="333333"/>
                <w:sz w:val="19"/>
              </w:rPr>
              <w:t>Trazabilidad</w:t>
            </w:r>
          </w:p>
        </w:tc>
        <w:tc>
          <w:tcPr>
            <w:tcW w:type="dxa" w:w="1152"/>
            <w:shd w:fill="F7FAFC"/>
            <w:tcMar>
              <w:top w:w="80" w:type="dxa"/>
              <w:bottom w:w="80" w:type="dxa"/>
              <w:left w:w="100" w:type="dxa"/>
              <w:right w:w="100" w:type="dxa"/>
            </w:tcMar>
          </w:tcPr>
          <w:p>
            <w:pPr>
              <w:jc w:val="both"/>
            </w:pPr>
            <w:r>
              <w:rPr>
                <w:rFonts w:ascii="Calibri" w:hAnsi="Calibri"/>
                <w:color w:val="333333"/>
                <w:sz w:val="19"/>
              </w:rPr>
              <w:t>Confusión de autoría</w:t>
            </w:r>
          </w:p>
        </w:tc>
        <w:tc>
          <w:tcPr>
            <w:tcW w:type="dxa" w:w="864"/>
            <w:shd w:fill="F7FAFC"/>
            <w:tcMar>
              <w:top w:w="80" w:type="dxa"/>
              <w:bottom w:w="80" w:type="dxa"/>
              <w:left w:w="100" w:type="dxa"/>
              <w:right w:w="100" w:type="dxa"/>
            </w:tcMar>
          </w:tcPr>
          <w:p>
            <w:pPr>
              <w:jc w:val="both"/>
            </w:pPr>
            <w:r>
              <w:rPr>
                <w:rFonts w:ascii="Calibri" w:hAnsi="Calibri"/>
                <w:color w:val="333333"/>
                <w:sz w:val="19"/>
              </w:rPr>
              <w:t>Obras/Metadatos</w:t>
            </w:r>
          </w:p>
        </w:tc>
        <w:tc>
          <w:tcPr>
            <w:tcW w:type="dxa" w:w="1008"/>
            <w:shd w:fill="F7FAFC"/>
            <w:tcMar>
              <w:top w:w="80" w:type="dxa"/>
              <w:bottom w:w="80" w:type="dxa"/>
              <w:left w:w="100" w:type="dxa"/>
              <w:right w:w="100" w:type="dxa"/>
            </w:tcMar>
          </w:tcPr>
          <w:p>
            <w:pPr>
              <w:jc w:val="both"/>
            </w:pPr>
            <w:r>
              <w:rPr>
                <w:rFonts w:ascii="Calibri" w:hAnsi="Calibri"/>
                <w:color w:val="333333"/>
                <w:sz w:val="19"/>
              </w:rPr>
              <w:t>Datos incompletos</w:t>
            </w:r>
          </w:p>
        </w:tc>
        <w:tc>
          <w:tcPr>
            <w:tcW w:type="dxa" w:w="1008"/>
            <w:shd w:fill="F7FAFC"/>
            <w:tcMar>
              <w:top w:w="80" w:type="dxa"/>
              <w:bottom w:w="80" w:type="dxa"/>
              <w:left w:w="100" w:type="dxa"/>
              <w:right w:w="100" w:type="dxa"/>
            </w:tcMar>
          </w:tcPr>
          <w:p>
            <w:pPr>
              <w:jc w:val="both"/>
            </w:pPr>
            <w:r>
              <w:rPr>
                <w:rFonts w:ascii="Calibri" w:hAnsi="Calibri"/>
                <w:color w:val="333333"/>
                <w:sz w:val="19"/>
              </w:rPr>
              <w:t>Créditos incorrectos</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1008"/>
            <w:shd w:fill="F7FAFC"/>
            <w:tcMar>
              <w:top w:w="80" w:type="dxa"/>
              <w:bottom w:w="80" w:type="dxa"/>
              <w:left w:w="100" w:type="dxa"/>
              <w:right w:w="100" w:type="dxa"/>
            </w:tcMar>
          </w:tcPr>
          <w:p>
            <w:pPr>
              <w:jc w:val="both"/>
            </w:pPr>
            <w:r>
              <w:rPr>
                <w:rFonts w:ascii="Calibri" w:hAnsi="Calibri"/>
                <w:color w:val="333333"/>
                <w:sz w:val="19"/>
              </w:rPr>
              <w:t>Metadatos obligatorios</w:t>
            </w:r>
          </w:p>
        </w:tc>
        <w:tc>
          <w:tcPr>
            <w:tcW w:type="dxa" w:w="864"/>
            <w:shd w:fill="F7FAFC"/>
            <w:tcMar>
              <w:top w:w="80" w:type="dxa"/>
              <w:bottom w:w="80" w:type="dxa"/>
              <w:left w:w="100" w:type="dxa"/>
              <w:right w:w="100" w:type="dxa"/>
            </w:tcMar>
          </w:tcPr>
          <w:p>
            <w:pPr>
              <w:jc w:val="both"/>
            </w:pPr>
            <w:r>
              <w:rPr>
                <w:rFonts w:ascii="Calibri" w:hAnsi="Calibri"/>
                <w:color w:val="333333"/>
                <w:sz w:val="19"/>
              </w:rPr>
              <w:t>Revisión documental</w:t>
            </w:r>
          </w:p>
        </w:tc>
        <w:tc>
          <w:tcPr>
            <w:tcW w:type="dxa" w:w="864"/>
            <w:shd w:fill="F7FAFC"/>
            <w:tcMar>
              <w:top w:w="80" w:type="dxa"/>
              <w:bottom w:w="80" w:type="dxa"/>
              <w:left w:w="100" w:type="dxa"/>
              <w:right w:w="100" w:type="dxa"/>
            </w:tcMar>
          </w:tcPr>
          <w:p>
            <w:pPr>
              <w:jc w:val="both"/>
            </w:pPr>
            <w:r>
              <w:rPr>
                <w:rFonts w:ascii="Calibri" w:hAnsi="Calibri"/>
                <w:color w:val="333333"/>
                <w:sz w:val="19"/>
              </w:rPr>
              <w:t>Validar procedencia</w:t>
            </w:r>
          </w:p>
        </w:tc>
        <w:tc>
          <w:tcPr>
            <w:tcW w:type="dxa" w:w="720"/>
            <w:shd w:fill="F7FAFC"/>
            <w:tcMar>
              <w:top w:w="80" w:type="dxa"/>
              <w:bottom w:w="80" w:type="dxa"/>
              <w:left w:w="100" w:type="dxa"/>
              <w:right w:w="100" w:type="dxa"/>
            </w:tcMar>
          </w:tcPr>
          <w:p>
            <w:pPr>
              <w:jc w:val="both"/>
            </w:pPr>
            <w:r>
              <w:rPr>
                <w:rFonts w:ascii="Calibri" w:hAnsi="Calibri"/>
                <w:color w:val="333333"/>
                <w:sz w:val="19"/>
              </w:rPr>
              <w:t>Gestor</w:t>
            </w:r>
          </w:p>
        </w:tc>
        <w:tc>
          <w:tcPr>
            <w:tcW w:type="dxa" w:w="864"/>
            <w:shd w:fill="F7FAFC"/>
            <w:tcMar>
              <w:top w:w="80" w:type="dxa"/>
              <w:bottom w:w="80" w:type="dxa"/>
              <w:left w:w="100" w:type="dxa"/>
              <w:right w:w="100" w:type="dxa"/>
            </w:tcMar>
          </w:tcPr>
          <w:p>
            <w:pPr>
              <w:jc w:val="both"/>
            </w:pPr>
            <w:r>
              <w:rPr>
                <w:rFonts w:ascii="Calibri" w:hAnsi="Calibri"/>
                <w:color w:val="333333"/>
                <w:sz w:val="19"/>
              </w:rPr>
              <w:t>Casos de prueba</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R-07</w:t>
            </w:r>
          </w:p>
        </w:tc>
        <w:tc>
          <w:tcPr>
            <w:tcW w:type="dxa" w:w="720"/>
            <w:shd w:fill="FFFFFF"/>
            <w:tcMar>
              <w:top w:w="80" w:type="dxa"/>
              <w:bottom w:w="80" w:type="dxa"/>
              <w:left w:w="100" w:type="dxa"/>
              <w:right w:w="100" w:type="dxa"/>
            </w:tcMar>
          </w:tcPr>
          <w:p>
            <w:pPr>
              <w:jc w:val="both"/>
            </w:pPr>
            <w:r>
              <w:rPr>
                <w:rFonts w:ascii="Calibri" w:hAnsi="Calibri"/>
                <w:color w:val="333333"/>
                <w:sz w:val="19"/>
              </w:rPr>
              <w:t>Map</w:t>
            </w:r>
          </w:p>
        </w:tc>
        <w:tc>
          <w:tcPr>
            <w:tcW w:type="dxa" w:w="864"/>
            <w:shd w:fill="FFFFFF"/>
            <w:tcMar>
              <w:top w:w="80" w:type="dxa"/>
              <w:bottom w:w="80" w:type="dxa"/>
              <w:left w:w="100" w:type="dxa"/>
              <w:right w:w="100" w:type="dxa"/>
            </w:tcMar>
          </w:tcPr>
          <w:p>
            <w:pPr>
              <w:jc w:val="both"/>
            </w:pPr>
            <w:r>
              <w:rPr>
                <w:rFonts w:ascii="Calibri" w:hAnsi="Calibri"/>
                <w:color w:val="333333"/>
                <w:sz w:val="19"/>
              </w:rPr>
              <w:t>Sintético</w:t>
            </w:r>
          </w:p>
        </w:tc>
        <w:tc>
          <w:tcPr>
            <w:tcW w:type="dxa" w:w="1152"/>
            <w:shd w:fill="FFFFFF"/>
            <w:tcMar>
              <w:top w:w="80" w:type="dxa"/>
              <w:bottom w:w="80" w:type="dxa"/>
              <w:left w:w="100" w:type="dxa"/>
              <w:right w:w="100" w:type="dxa"/>
            </w:tcMar>
          </w:tcPr>
          <w:p>
            <w:pPr>
              <w:jc w:val="both"/>
            </w:pPr>
            <w:r>
              <w:rPr>
                <w:rFonts w:ascii="Calibri" w:hAnsi="Calibri"/>
                <w:color w:val="333333"/>
                <w:sz w:val="19"/>
              </w:rPr>
              <w:t>Publicación IA como real</w:t>
            </w:r>
          </w:p>
        </w:tc>
        <w:tc>
          <w:tcPr>
            <w:tcW w:type="dxa" w:w="864"/>
            <w:shd w:fill="FFFFFF"/>
            <w:tcMar>
              <w:top w:w="80" w:type="dxa"/>
              <w:bottom w:w="80" w:type="dxa"/>
              <w:left w:w="100" w:type="dxa"/>
              <w:right w:w="100" w:type="dxa"/>
            </w:tcMar>
          </w:tcPr>
          <w:p>
            <w:pPr>
              <w:jc w:val="both"/>
            </w:pPr>
            <w:r>
              <w:rPr>
                <w:rFonts w:ascii="Calibri" w:hAnsi="Calibri"/>
                <w:color w:val="333333"/>
                <w:sz w:val="19"/>
              </w:rPr>
              <w:t>Multimedia</w:t>
            </w:r>
          </w:p>
        </w:tc>
        <w:tc>
          <w:tcPr>
            <w:tcW w:type="dxa" w:w="1008"/>
            <w:shd w:fill="FFFFFF"/>
            <w:tcMar>
              <w:top w:w="80" w:type="dxa"/>
              <w:bottom w:w="80" w:type="dxa"/>
              <w:left w:w="100" w:type="dxa"/>
              <w:right w:w="100" w:type="dxa"/>
            </w:tcMar>
          </w:tcPr>
          <w:p>
            <w:pPr>
              <w:jc w:val="both"/>
            </w:pPr>
            <w:r>
              <w:rPr>
                <w:rFonts w:ascii="Calibri" w:hAnsi="Calibri"/>
                <w:color w:val="333333"/>
                <w:sz w:val="19"/>
              </w:rPr>
              <w:t>Falta de etiquetado</w:t>
            </w:r>
          </w:p>
        </w:tc>
        <w:tc>
          <w:tcPr>
            <w:tcW w:type="dxa" w:w="1008"/>
            <w:shd w:fill="FFFFFF"/>
            <w:tcMar>
              <w:top w:w="80" w:type="dxa"/>
              <w:bottom w:w="80" w:type="dxa"/>
              <w:left w:w="100" w:type="dxa"/>
              <w:right w:w="100" w:type="dxa"/>
            </w:tcMar>
          </w:tcPr>
          <w:p>
            <w:pPr>
              <w:jc w:val="both"/>
            </w:pPr>
            <w:r>
              <w:rPr>
                <w:rFonts w:ascii="Calibri" w:hAnsi="Calibri"/>
                <w:color w:val="333333"/>
                <w:sz w:val="19"/>
              </w:rPr>
              <w:t>Desinformación</w:t>
            </w:r>
          </w:p>
        </w:tc>
        <w:tc>
          <w:tcPr>
            <w:tcW w:type="dxa" w:w="576"/>
            <w:shd w:fill="FFFFFF"/>
            <w:tcMar>
              <w:top w:w="80" w:type="dxa"/>
              <w:bottom w:w="80" w:type="dxa"/>
              <w:left w:w="100" w:type="dxa"/>
              <w:right w:w="100" w:type="dxa"/>
            </w:tcMar>
          </w:tcPr>
          <w:p>
            <w:pPr>
              <w:jc w:val="both"/>
            </w:pPr>
            <w:r>
              <w:rPr>
                <w:rFonts w:ascii="Calibri" w:hAnsi="Calibri"/>
                <w:color w:val="333333"/>
                <w:sz w:val="19"/>
              </w:rPr>
              <w:t>Media</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Política de etiquetado</w:t>
            </w:r>
          </w:p>
        </w:tc>
        <w:tc>
          <w:tcPr>
            <w:tcW w:type="dxa" w:w="864"/>
            <w:shd w:fill="FFFFFF"/>
            <w:tcMar>
              <w:top w:w="80" w:type="dxa"/>
              <w:bottom w:w="80" w:type="dxa"/>
              <w:left w:w="100" w:type="dxa"/>
              <w:right w:w="100" w:type="dxa"/>
            </w:tcMar>
          </w:tcPr>
          <w:p>
            <w:pPr>
              <w:jc w:val="both"/>
            </w:pPr>
            <w:r>
              <w:rPr>
                <w:rFonts w:ascii="Calibri" w:hAnsi="Calibri"/>
                <w:color w:val="333333"/>
                <w:sz w:val="19"/>
              </w:rPr>
              <w:t>Revisión humana</w:t>
            </w:r>
          </w:p>
        </w:tc>
        <w:tc>
          <w:tcPr>
            <w:tcW w:type="dxa" w:w="864"/>
            <w:shd w:fill="FFFFFF"/>
            <w:tcMar>
              <w:top w:w="80" w:type="dxa"/>
              <w:bottom w:w="80" w:type="dxa"/>
              <w:left w:w="100" w:type="dxa"/>
              <w:right w:w="100" w:type="dxa"/>
            </w:tcMar>
          </w:tcPr>
          <w:p>
            <w:pPr>
              <w:jc w:val="both"/>
            </w:pPr>
            <w:r>
              <w:rPr>
                <w:rFonts w:ascii="Calibri" w:hAnsi="Calibri"/>
                <w:color w:val="333333"/>
                <w:sz w:val="19"/>
              </w:rPr>
              <w:t>Etiquetar contenido IA</w:t>
            </w:r>
          </w:p>
        </w:tc>
        <w:tc>
          <w:tcPr>
            <w:tcW w:type="dxa" w:w="720"/>
            <w:shd w:fill="FFFFFF"/>
            <w:tcMar>
              <w:top w:w="80" w:type="dxa"/>
              <w:bottom w:w="80" w:type="dxa"/>
              <w:left w:w="100" w:type="dxa"/>
              <w:right w:w="100" w:type="dxa"/>
            </w:tcMar>
          </w:tcPr>
          <w:p>
            <w:pPr>
              <w:jc w:val="both"/>
            </w:pPr>
            <w:r>
              <w:rPr>
                <w:rFonts w:ascii="Calibri" w:hAnsi="Calibri"/>
                <w:color w:val="333333"/>
                <w:sz w:val="19"/>
              </w:rPr>
              <w:t>Editor</w:t>
            </w:r>
          </w:p>
        </w:tc>
        <w:tc>
          <w:tcPr>
            <w:tcW w:type="dxa" w:w="864"/>
            <w:shd w:fill="FFFFFF"/>
            <w:tcMar>
              <w:top w:w="80" w:type="dxa"/>
              <w:bottom w:w="80" w:type="dxa"/>
              <w:left w:w="100" w:type="dxa"/>
              <w:right w:w="100" w:type="dxa"/>
            </w:tcMar>
          </w:tcPr>
          <w:p>
            <w:pPr>
              <w:jc w:val="both"/>
            </w:pPr>
            <w:r>
              <w:rPr>
                <w:rFonts w:ascii="Calibri" w:hAnsi="Calibri"/>
                <w:color w:val="333333"/>
                <w:sz w:val="19"/>
              </w:rPr>
              <w:t>Revisión publicación</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R-08</w:t>
            </w:r>
          </w:p>
        </w:tc>
        <w:tc>
          <w:tcPr>
            <w:tcW w:type="dxa" w:w="720"/>
            <w:shd w:fill="F7FAFC"/>
            <w:tcMar>
              <w:top w:w="80" w:type="dxa"/>
              <w:bottom w:w="80" w:type="dxa"/>
              <w:left w:w="100" w:type="dxa"/>
              <w:right w:w="100" w:type="dxa"/>
            </w:tcMar>
          </w:tcPr>
          <w:p>
            <w:pPr>
              <w:jc w:val="both"/>
            </w:pPr>
            <w:r>
              <w:rPr>
                <w:rFonts w:ascii="Calibri" w:hAnsi="Calibri"/>
                <w:color w:val="333333"/>
                <w:sz w:val="19"/>
              </w:rPr>
              <w:t>Map</w:t>
            </w:r>
          </w:p>
        </w:tc>
        <w:tc>
          <w:tcPr>
            <w:tcW w:type="dxa" w:w="864"/>
            <w:shd w:fill="F7FAFC"/>
            <w:tcMar>
              <w:top w:w="80" w:type="dxa"/>
              <w:bottom w:w="80" w:type="dxa"/>
              <w:left w:w="100" w:type="dxa"/>
              <w:right w:w="100" w:type="dxa"/>
            </w:tcMar>
          </w:tcPr>
          <w:p>
            <w:pPr>
              <w:jc w:val="both"/>
            </w:pPr>
            <w:r>
              <w:rPr>
                <w:rFonts w:ascii="Calibri" w:hAnsi="Calibri"/>
                <w:color w:val="333333"/>
                <w:sz w:val="19"/>
              </w:rPr>
              <w:t>Geoprivacidad</w:t>
            </w:r>
          </w:p>
        </w:tc>
        <w:tc>
          <w:tcPr>
            <w:tcW w:type="dxa" w:w="1152"/>
            <w:shd w:fill="F7FAFC"/>
            <w:tcMar>
              <w:top w:w="80" w:type="dxa"/>
              <w:bottom w:w="80" w:type="dxa"/>
              <w:left w:w="100" w:type="dxa"/>
              <w:right w:w="100" w:type="dxa"/>
            </w:tcMar>
          </w:tcPr>
          <w:p>
            <w:pPr>
              <w:jc w:val="both"/>
            </w:pPr>
            <w:r>
              <w:rPr>
                <w:rFonts w:ascii="Calibri" w:hAnsi="Calibri"/>
                <w:color w:val="333333"/>
                <w:sz w:val="19"/>
              </w:rPr>
              <w:t>Exposición ubicación sensible</w:t>
            </w:r>
          </w:p>
        </w:tc>
        <w:tc>
          <w:tcPr>
            <w:tcW w:type="dxa" w:w="864"/>
            <w:shd w:fill="F7FAFC"/>
            <w:tcMar>
              <w:top w:w="80" w:type="dxa"/>
              <w:bottom w:w="80" w:type="dxa"/>
              <w:left w:w="100" w:type="dxa"/>
              <w:right w:w="100" w:type="dxa"/>
            </w:tcMar>
          </w:tcPr>
          <w:p>
            <w:pPr>
              <w:jc w:val="both"/>
            </w:pPr>
            <w:r>
              <w:rPr>
                <w:rFonts w:ascii="Calibri" w:hAnsi="Calibri"/>
                <w:color w:val="333333"/>
                <w:sz w:val="19"/>
              </w:rPr>
              <w:t>Eventos/Mapas</w:t>
            </w:r>
          </w:p>
        </w:tc>
        <w:tc>
          <w:tcPr>
            <w:tcW w:type="dxa" w:w="1008"/>
            <w:shd w:fill="F7FAFC"/>
            <w:tcMar>
              <w:top w:w="80" w:type="dxa"/>
              <w:bottom w:w="80" w:type="dxa"/>
              <w:left w:w="100" w:type="dxa"/>
              <w:right w:w="100" w:type="dxa"/>
            </w:tcMar>
          </w:tcPr>
          <w:p>
            <w:pPr>
              <w:jc w:val="both"/>
            </w:pPr>
            <w:r>
              <w:rPr>
                <w:rFonts w:ascii="Calibri" w:hAnsi="Calibri"/>
                <w:color w:val="333333"/>
                <w:sz w:val="19"/>
              </w:rPr>
              <w:t>Publicación sin filtro</w:t>
            </w:r>
          </w:p>
        </w:tc>
        <w:tc>
          <w:tcPr>
            <w:tcW w:type="dxa" w:w="1008"/>
            <w:shd w:fill="F7FAFC"/>
            <w:tcMar>
              <w:top w:w="80" w:type="dxa"/>
              <w:bottom w:w="80" w:type="dxa"/>
              <w:left w:w="100" w:type="dxa"/>
              <w:right w:w="100" w:type="dxa"/>
            </w:tcMar>
          </w:tcPr>
          <w:p>
            <w:pPr>
              <w:jc w:val="both"/>
            </w:pPr>
            <w:r>
              <w:rPr>
                <w:rFonts w:ascii="Calibri" w:hAnsi="Calibri"/>
                <w:color w:val="333333"/>
                <w:sz w:val="19"/>
              </w:rPr>
              <w:t>Riesgos a personas/lugares</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1008"/>
            <w:shd w:fill="F7FAFC"/>
            <w:tcMar>
              <w:top w:w="80" w:type="dxa"/>
              <w:bottom w:w="80" w:type="dxa"/>
              <w:left w:w="100" w:type="dxa"/>
              <w:right w:w="100" w:type="dxa"/>
            </w:tcMar>
          </w:tcPr>
          <w:p>
            <w:pPr>
              <w:jc w:val="both"/>
            </w:pPr>
            <w:r>
              <w:rPr>
                <w:rFonts w:ascii="Calibri" w:hAnsi="Calibri"/>
                <w:color w:val="333333"/>
                <w:sz w:val="19"/>
              </w:rPr>
              <w:t>Clasificación geográfica</w:t>
            </w:r>
          </w:p>
        </w:tc>
        <w:tc>
          <w:tcPr>
            <w:tcW w:type="dxa" w:w="864"/>
            <w:shd w:fill="F7FAFC"/>
            <w:tcMar>
              <w:top w:w="80" w:type="dxa"/>
              <w:bottom w:w="80" w:type="dxa"/>
              <w:left w:w="100" w:type="dxa"/>
              <w:right w:w="100" w:type="dxa"/>
            </w:tcMar>
          </w:tcPr>
          <w:p>
            <w:pPr>
              <w:jc w:val="both"/>
            </w:pPr>
            <w:r>
              <w:rPr>
                <w:rFonts w:ascii="Calibri" w:hAnsi="Calibri"/>
                <w:color w:val="333333"/>
                <w:sz w:val="19"/>
              </w:rPr>
              <w:t>Revisión previa</w:t>
            </w:r>
          </w:p>
        </w:tc>
        <w:tc>
          <w:tcPr>
            <w:tcW w:type="dxa" w:w="864"/>
            <w:shd w:fill="F7FAFC"/>
            <w:tcMar>
              <w:top w:w="80" w:type="dxa"/>
              <w:bottom w:w="80" w:type="dxa"/>
              <w:left w:w="100" w:type="dxa"/>
              <w:right w:w="100" w:type="dxa"/>
            </w:tcMar>
          </w:tcPr>
          <w:p>
            <w:pPr>
              <w:jc w:val="both"/>
            </w:pPr>
            <w:r>
              <w:rPr>
                <w:rFonts w:ascii="Calibri" w:hAnsi="Calibri"/>
                <w:color w:val="333333"/>
                <w:sz w:val="19"/>
              </w:rPr>
              <w:t>Restringir coordenadas</w:t>
            </w:r>
          </w:p>
        </w:tc>
        <w:tc>
          <w:tcPr>
            <w:tcW w:type="dxa" w:w="720"/>
            <w:shd w:fill="F7FAFC"/>
            <w:tcMar>
              <w:top w:w="80" w:type="dxa"/>
              <w:bottom w:w="80" w:type="dxa"/>
              <w:left w:w="100" w:type="dxa"/>
              <w:right w:w="100" w:type="dxa"/>
            </w:tcMar>
          </w:tcPr>
          <w:p>
            <w:pPr>
              <w:jc w:val="both"/>
            </w:pPr>
            <w:r>
              <w:rPr>
                <w:rFonts w:ascii="Calibri" w:hAnsi="Calibri"/>
                <w:color w:val="333333"/>
                <w:sz w:val="19"/>
              </w:rPr>
              <w:t>Organizador</w:t>
            </w:r>
          </w:p>
        </w:tc>
        <w:tc>
          <w:tcPr>
            <w:tcW w:type="dxa" w:w="864"/>
            <w:shd w:fill="F7FAFC"/>
            <w:tcMar>
              <w:top w:w="80" w:type="dxa"/>
              <w:bottom w:w="80" w:type="dxa"/>
              <w:left w:w="100" w:type="dxa"/>
              <w:right w:w="100" w:type="dxa"/>
            </w:tcMar>
          </w:tcPr>
          <w:p>
            <w:pPr>
              <w:jc w:val="both"/>
            </w:pPr>
            <w:r>
              <w:rPr>
                <w:rFonts w:ascii="Calibri" w:hAnsi="Calibri"/>
                <w:color w:val="333333"/>
                <w:sz w:val="19"/>
              </w:rPr>
              <w:t>Casos de prueba</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R-09</w:t>
            </w:r>
          </w:p>
        </w:tc>
        <w:tc>
          <w:tcPr>
            <w:tcW w:type="dxa" w:w="720"/>
            <w:shd w:fill="FFFFFF"/>
            <w:tcMar>
              <w:top w:w="80" w:type="dxa"/>
              <w:bottom w:w="80" w:type="dxa"/>
              <w:left w:w="100" w:type="dxa"/>
              <w:right w:w="100" w:type="dxa"/>
            </w:tcMar>
          </w:tcPr>
          <w:p>
            <w:pPr>
              <w:jc w:val="both"/>
            </w:pPr>
            <w:r>
              <w:rPr>
                <w:rFonts w:ascii="Calibri" w:hAnsi="Calibri"/>
                <w:color w:val="333333"/>
                <w:sz w:val="19"/>
              </w:rPr>
              <w:t>Manage</w:t>
            </w:r>
          </w:p>
        </w:tc>
        <w:tc>
          <w:tcPr>
            <w:tcW w:type="dxa" w:w="864"/>
            <w:shd w:fill="FFFFFF"/>
            <w:tcMar>
              <w:top w:w="80" w:type="dxa"/>
              <w:bottom w:w="80" w:type="dxa"/>
              <w:left w:w="100" w:type="dxa"/>
              <w:right w:w="100" w:type="dxa"/>
            </w:tcMar>
          </w:tcPr>
          <w:p>
            <w:pPr>
              <w:jc w:val="both"/>
            </w:pPr>
            <w:r>
              <w:rPr>
                <w:rFonts w:ascii="Calibri" w:hAnsi="Calibri"/>
                <w:color w:val="333333"/>
                <w:sz w:val="19"/>
              </w:rPr>
              <w:t>Integridad</w:t>
            </w:r>
          </w:p>
        </w:tc>
        <w:tc>
          <w:tcPr>
            <w:tcW w:type="dxa" w:w="1152"/>
            <w:shd w:fill="FFFFFF"/>
            <w:tcMar>
              <w:top w:w="80" w:type="dxa"/>
              <w:bottom w:w="80" w:type="dxa"/>
              <w:left w:w="100" w:type="dxa"/>
              <w:right w:w="100" w:type="dxa"/>
            </w:tcMar>
          </w:tcPr>
          <w:p>
            <w:pPr>
              <w:jc w:val="both"/>
            </w:pPr>
            <w:r>
              <w:rPr>
                <w:rFonts w:ascii="Calibri" w:hAnsi="Calibri"/>
                <w:color w:val="333333"/>
                <w:sz w:val="19"/>
              </w:rPr>
              <w:t>Alteración accidental</w:t>
            </w:r>
          </w:p>
        </w:tc>
        <w:tc>
          <w:tcPr>
            <w:tcW w:type="dxa" w:w="864"/>
            <w:shd w:fill="FFFFFF"/>
            <w:tcMar>
              <w:top w:w="80" w:type="dxa"/>
              <w:bottom w:w="80" w:type="dxa"/>
              <w:left w:w="100" w:type="dxa"/>
              <w:right w:w="100" w:type="dxa"/>
            </w:tcMar>
          </w:tcPr>
          <w:p>
            <w:pPr>
              <w:jc w:val="both"/>
            </w:pPr>
            <w:r>
              <w:rPr>
                <w:rFonts w:ascii="Calibri" w:hAnsi="Calibri"/>
                <w:color w:val="333333"/>
                <w:sz w:val="19"/>
              </w:rPr>
              <w:t>Archivos</w:t>
            </w:r>
          </w:p>
        </w:tc>
        <w:tc>
          <w:tcPr>
            <w:tcW w:type="dxa" w:w="1008"/>
            <w:shd w:fill="FFFFFF"/>
            <w:tcMar>
              <w:top w:w="80" w:type="dxa"/>
              <w:bottom w:w="80" w:type="dxa"/>
              <w:left w:w="100" w:type="dxa"/>
              <w:right w:w="100" w:type="dxa"/>
            </w:tcMar>
          </w:tcPr>
          <w:p>
            <w:pPr>
              <w:jc w:val="both"/>
            </w:pPr>
            <w:r>
              <w:rPr>
                <w:rFonts w:ascii="Calibri" w:hAnsi="Calibri"/>
                <w:color w:val="333333"/>
                <w:sz w:val="19"/>
              </w:rPr>
              <w:t>Error humano</w:t>
            </w:r>
          </w:p>
        </w:tc>
        <w:tc>
          <w:tcPr>
            <w:tcW w:type="dxa" w:w="1008"/>
            <w:shd w:fill="FFFFFF"/>
            <w:tcMar>
              <w:top w:w="80" w:type="dxa"/>
              <w:bottom w:w="80" w:type="dxa"/>
              <w:left w:w="100" w:type="dxa"/>
              <w:right w:w="100" w:type="dxa"/>
            </w:tcMar>
          </w:tcPr>
          <w:p>
            <w:pPr>
              <w:jc w:val="both"/>
            </w:pPr>
            <w:r>
              <w:rPr>
                <w:rFonts w:ascii="Calibri" w:hAnsi="Calibri"/>
                <w:color w:val="333333"/>
                <w:sz w:val="19"/>
              </w:rPr>
              <w:t>Pérdida de información</w:t>
            </w:r>
          </w:p>
        </w:tc>
        <w:tc>
          <w:tcPr>
            <w:tcW w:type="dxa" w:w="576"/>
            <w:shd w:fill="FFFFFF"/>
            <w:tcMar>
              <w:top w:w="80" w:type="dxa"/>
              <w:bottom w:w="80" w:type="dxa"/>
              <w:left w:w="100" w:type="dxa"/>
              <w:right w:w="100" w:type="dxa"/>
            </w:tcMar>
          </w:tcPr>
          <w:p>
            <w:pPr>
              <w:jc w:val="both"/>
            </w:pPr>
            <w:r>
              <w:rPr>
                <w:rFonts w:ascii="Calibri" w:hAnsi="Calibri"/>
                <w:color w:val="333333"/>
                <w:sz w:val="19"/>
              </w:rPr>
              <w:t>Media</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Confirmaciones y permisos</w:t>
            </w:r>
          </w:p>
        </w:tc>
        <w:tc>
          <w:tcPr>
            <w:tcW w:type="dxa" w:w="864"/>
            <w:shd w:fill="FFFFFF"/>
            <w:tcMar>
              <w:top w:w="80" w:type="dxa"/>
              <w:bottom w:w="80" w:type="dxa"/>
              <w:left w:w="100" w:type="dxa"/>
              <w:right w:w="100" w:type="dxa"/>
            </w:tcMar>
          </w:tcPr>
          <w:p>
            <w:pPr>
              <w:jc w:val="both"/>
            </w:pPr>
            <w:r>
              <w:rPr>
                <w:rFonts w:ascii="Calibri" w:hAnsi="Calibri"/>
                <w:color w:val="333333"/>
                <w:sz w:val="19"/>
              </w:rPr>
              <w:t>Auditoría</w:t>
            </w:r>
          </w:p>
        </w:tc>
        <w:tc>
          <w:tcPr>
            <w:tcW w:type="dxa" w:w="864"/>
            <w:shd w:fill="FFFFFF"/>
            <w:tcMar>
              <w:top w:w="80" w:type="dxa"/>
              <w:bottom w:w="80" w:type="dxa"/>
              <w:left w:w="100" w:type="dxa"/>
              <w:right w:w="100" w:type="dxa"/>
            </w:tcMar>
          </w:tcPr>
          <w:p>
            <w:pPr>
              <w:jc w:val="both"/>
            </w:pPr>
            <w:r>
              <w:rPr>
                <w:rFonts w:ascii="Calibri" w:hAnsi="Calibri"/>
                <w:color w:val="333333"/>
                <w:sz w:val="19"/>
              </w:rPr>
              <w:t>Restaurar respaldo</w:t>
            </w:r>
          </w:p>
        </w:tc>
        <w:tc>
          <w:tcPr>
            <w:tcW w:type="dxa" w:w="720"/>
            <w:shd w:fill="FFFFFF"/>
            <w:tcMar>
              <w:top w:w="80" w:type="dxa"/>
              <w:bottom w:w="80" w:type="dxa"/>
              <w:left w:w="100" w:type="dxa"/>
              <w:right w:w="100" w:type="dxa"/>
            </w:tcMar>
          </w:tcPr>
          <w:p>
            <w:pPr>
              <w:jc w:val="both"/>
            </w:pPr>
            <w:r>
              <w:rPr>
                <w:rFonts w:ascii="Calibri" w:hAnsi="Calibri"/>
                <w:color w:val="333333"/>
                <w:sz w:val="19"/>
              </w:rPr>
              <w:t>Admin</w:t>
            </w:r>
          </w:p>
        </w:tc>
        <w:tc>
          <w:tcPr>
            <w:tcW w:type="dxa" w:w="864"/>
            <w:shd w:fill="FFFFFF"/>
            <w:tcMar>
              <w:top w:w="80" w:type="dxa"/>
              <w:bottom w:w="80" w:type="dxa"/>
              <w:left w:w="100" w:type="dxa"/>
              <w:right w:w="100" w:type="dxa"/>
            </w:tcMar>
          </w:tcPr>
          <w:p>
            <w:pPr>
              <w:jc w:val="both"/>
            </w:pPr>
            <w:r>
              <w:rPr>
                <w:rFonts w:ascii="Calibri" w:hAnsi="Calibri"/>
                <w:color w:val="333333"/>
                <w:sz w:val="19"/>
              </w:rPr>
              <w:t>Prueba recuperación</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R-10</w:t>
            </w:r>
          </w:p>
        </w:tc>
        <w:tc>
          <w:tcPr>
            <w:tcW w:type="dxa" w:w="720"/>
            <w:shd w:fill="F7FAFC"/>
            <w:tcMar>
              <w:top w:w="80" w:type="dxa"/>
              <w:bottom w:w="80" w:type="dxa"/>
              <w:left w:w="100" w:type="dxa"/>
              <w:right w:w="100" w:type="dxa"/>
            </w:tcMar>
          </w:tcPr>
          <w:p>
            <w:pPr>
              <w:jc w:val="both"/>
            </w:pPr>
            <w:r>
              <w:rPr>
                <w:rFonts w:ascii="Calibri" w:hAnsi="Calibri"/>
                <w:color w:val="333333"/>
                <w:sz w:val="19"/>
              </w:rPr>
              <w:t>Manage</w:t>
            </w:r>
          </w:p>
        </w:tc>
        <w:tc>
          <w:tcPr>
            <w:tcW w:type="dxa" w:w="864"/>
            <w:shd w:fill="F7FAFC"/>
            <w:tcMar>
              <w:top w:w="80" w:type="dxa"/>
              <w:bottom w:w="80" w:type="dxa"/>
              <w:left w:w="100" w:type="dxa"/>
              <w:right w:w="100" w:type="dxa"/>
            </w:tcMar>
          </w:tcPr>
          <w:p>
            <w:pPr>
              <w:jc w:val="both"/>
            </w:pPr>
            <w:r>
              <w:rPr>
                <w:rFonts w:ascii="Calibri" w:hAnsi="Calibri"/>
                <w:color w:val="333333"/>
                <w:sz w:val="19"/>
              </w:rPr>
              <w:t>Respaldo</w:t>
            </w:r>
          </w:p>
        </w:tc>
        <w:tc>
          <w:tcPr>
            <w:tcW w:type="dxa" w:w="1152"/>
            <w:shd w:fill="F7FAFC"/>
            <w:tcMar>
              <w:top w:w="80" w:type="dxa"/>
              <w:bottom w:w="80" w:type="dxa"/>
              <w:left w:w="100" w:type="dxa"/>
              <w:right w:w="100" w:type="dxa"/>
            </w:tcMar>
          </w:tcPr>
          <w:p>
            <w:pPr>
              <w:jc w:val="both"/>
            </w:pPr>
            <w:r>
              <w:rPr>
                <w:rFonts w:ascii="Calibri" w:hAnsi="Calibri"/>
                <w:color w:val="333333"/>
                <w:sz w:val="19"/>
              </w:rPr>
              <w:t>Corrupción de copias</w:t>
            </w:r>
          </w:p>
        </w:tc>
        <w:tc>
          <w:tcPr>
            <w:tcW w:type="dxa" w:w="864"/>
            <w:shd w:fill="F7FAFC"/>
            <w:tcMar>
              <w:top w:w="80" w:type="dxa"/>
              <w:bottom w:w="80" w:type="dxa"/>
              <w:left w:w="100" w:type="dxa"/>
              <w:right w:w="100" w:type="dxa"/>
            </w:tcMar>
          </w:tcPr>
          <w:p>
            <w:pPr>
              <w:jc w:val="both"/>
            </w:pPr>
            <w:r>
              <w:rPr>
                <w:rFonts w:ascii="Calibri" w:hAnsi="Calibri"/>
                <w:color w:val="333333"/>
                <w:sz w:val="19"/>
              </w:rPr>
              <w:t>Respaldos</w:t>
            </w:r>
          </w:p>
        </w:tc>
        <w:tc>
          <w:tcPr>
            <w:tcW w:type="dxa" w:w="1008"/>
            <w:shd w:fill="F7FAFC"/>
            <w:tcMar>
              <w:top w:w="80" w:type="dxa"/>
              <w:bottom w:w="80" w:type="dxa"/>
              <w:left w:w="100" w:type="dxa"/>
              <w:right w:w="100" w:type="dxa"/>
            </w:tcMar>
          </w:tcPr>
          <w:p>
            <w:pPr>
              <w:jc w:val="both"/>
            </w:pPr>
            <w:r>
              <w:rPr>
                <w:rFonts w:ascii="Calibri" w:hAnsi="Calibri"/>
                <w:color w:val="333333"/>
                <w:sz w:val="19"/>
              </w:rPr>
              <w:t>Fallo almacenamiento</w:t>
            </w:r>
          </w:p>
        </w:tc>
        <w:tc>
          <w:tcPr>
            <w:tcW w:type="dxa" w:w="1008"/>
            <w:shd w:fill="F7FAFC"/>
            <w:tcMar>
              <w:top w:w="80" w:type="dxa"/>
              <w:bottom w:w="80" w:type="dxa"/>
              <w:left w:w="100" w:type="dxa"/>
              <w:right w:w="100" w:type="dxa"/>
            </w:tcMar>
          </w:tcPr>
          <w:p>
            <w:pPr>
              <w:jc w:val="both"/>
            </w:pPr>
            <w:r>
              <w:rPr>
                <w:rFonts w:ascii="Calibri" w:hAnsi="Calibri"/>
                <w:color w:val="333333"/>
                <w:sz w:val="19"/>
              </w:rPr>
              <w:t>Imposibilidad de recuperar</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Crítico</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1008"/>
            <w:shd w:fill="F7FAFC"/>
            <w:tcMar>
              <w:top w:w="80" w:type="dxa"/>
              <w:bottom w:w="80" w:type="dxa"/>
              <w:left w:w="100" w:type="dxa"/>
              <w:right w:w="100" w:type="dxa"/>
            </w:tcMar>
          </w:tcPr>
          <w:p>
            <w:pPr>
              <w:jc w:val="both"/>
            </w:pPr>
            <w:r>
              <w:rPr>
                <w:rFonts w:ascii="Calibri" w:hAnsi="Calibri"/>
                <w:color w:val="333333"/>
                <w:sz w:val="19"/>
              </w:rPr>
              <w:t>Copias redundantes</w:t>
            </w:r>
          </w:p>
        </w:tc>
        <w:tc>
          <w:tcPr>
            <w:tcW w:type="dxa" w:w="864"/>
            <w:shd w:fill="F7FAFC"/>
            <w:tcMar>
              <w:top w:w="80" w:type="dxa"/>
              <w:bottom w:w="80" w:type="dxa"/>
              <w:left w:w="100" w:type="dxa"/>
              <w:right w:w="100" w:type="dxa"/>
            </w:tcMar>
          </w:tcPr>
          <w:p>
            <w:pPr>
              <w:jc w:val="both"/>
            </w:pPr>
            <w:r>
              <w:rPr>
                <w:rFonts w:ascii="Calibri" w:hAnsi="Calibri"/>
                <w:color w:val="333333"/>
                <w:sz w:val="19"/>
              </w:rPr>
              <w:t>Verificación integridad</w:t>
            </w:r>
          </w:p>
        </w:tc>
        <w:tc>
          <w:tcPr>
            <w:tcW w:type="dxa" w:w="864"/>
            <w:shd w:fill="F7FAFC"/>
            <w:tcMar>
              <w:top w:w="80" w:type="dxa"/>
              <w:bottom w:w="80" w:type="dxa"/>
              <w:left w:w="100" w:type="dxa"/>
              <w:right w:w="100" w:type="dxa"/>
            </w:tcMar>
          </w:tcPr>
          <w:p>
            <w:pPr>
              <w:jc w:val="both"/>
            </w:pPr>
            <w:r>
              <w:rPr>
                <w:rFonts w:ascii="Calibri" w:hAnsi="Calibri"/>
                <w:color w:val="333333"/>
                <w:sz w:val="19"/>
              </w:rPr>
              <w:t>Restauraciones periódicas</w:t>
            </w:r>
          </w:p>
        </w:tc>
        <w:tc>
          <w:tcPr>
            <w:tcW w:type="dxa" w:w="720"/>
            <w:shd w:fill="F7FAFC"/>
            <w:tcMar>
              <w:top w:w="80" w:type="dxa"/>
              <w:bottom w:w="80" w:type="dxa"/>
              <w:left w:w="100" w:type="dxa"/>
              <w:right w:w="100" w:type="dxa"/>
            </w:tcMar>
          </w:tcPr>
          <w:p>
            <w:pPr>
              <w:jc w:val="both"/>
            </w:pPr>
            <w:r>
              <w:rPr>
                <w:rFonts w:ascii="Calibri" w:hAnsi="Calibri"/>
                <w:color w:val="333333"/>
                <w:sz w:val="19"/>
              </w:rPr>
              <w:t>Admin</w:t>
            </w:r>
          </w:p>
        </w:tc>
        <w:tc>
          <w:tcPr>
            <w:tcW w:type="dxa" w:w="864"/>
            <w:shd w:fill="F7FAFC"/>
            <w:tcMar>
              <w:top w:w="80" w:type="dxa"/>
              <w:bottom w:w="80" w:type="dxa"/>
              <w:left w:w="100" w:type="dxa"/>
              <w:right w:w="100" w:type="dxa"/>
            </w:tcMar>
          </w:tcPr>
          <w:p>
            <w:pPr>
              <w:jc w:val="both"/>
            </w:pPr>
            <w:r>
              <w:rPr>
                <w:rFonts w:ascii="Calibri" w:hAnsi="Calibri"/>
                <w:color w:val="333333"/>
                <w:sz w:val="19"/>
              </w:rPr>
              <w:t>Prueba restauración</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R-11</w:t>
            </w:r>
          </w:p>
        </w:tc>
        <w:tc>
          <w:tcPr>
            <w:tcW w:type="dxa" w:w="720"/>
            <w:shd w:fill="FFFFFF"/>
            <w:tcMar>
              <w:top w:w="80" w:type="dxa"/>
              <w:bottom w:w="80" w:type="dxa"/>
              <w:left w:w="100" w:type="dxa"/>
              <w:right w:w="100" w:type="dxa"/>
            </w:tcMar>
          </w:tcPr>
          <w:p>
            <w:pPr>
              <w:jc w:val="both"/>
            </w:pPr>
            <w:r>
              <w:rPr>
                <w:rFonts w:ascii="Calibri" w:hAnsi="Calibri"/>
                <w:color w:val="333333"/>
                <w:sz w:val="19"/>
              </w:rPr>
              <w:t>Map</w:t>
            </w:r>
          </w:p>
        </w:tc>
        <w:tc>
          <w:tcPr>
            <w:tcW w:type="dxa" w:w="864"/>
            <w:shd w:fill="FFFFFF"/>
            <w:tcMar>
              <w:top w:w="80" w:type="dxa"/>
              <w:bottom w:w="80" w:type="dxa"/>
              <w:left w:w="100" w:type="dxa"/>
              <w:right w:w="100" w:type="dxa"/>
            </w:tcMar>
          </w:tcPr>
          <w:p>
            <w:pPr>
              <w:jc w:val="both"/>
            </w:pPr>
            <w:r>
              <w:rPr>
                <w:rFonts w:ascii="Calibri" w:hAnsi="Calibri"/>
                <w:color w:val="333333"/>
                <w:sz w:val="19"/>
              </w:rPr>
              <w:t>Disponibilidad</w:t>
            </w:r>
          </w:p>
        </w:tc>
        <w:tc>
          <w:tcPr>
            <w:tcW w:type="dxa" w:w="1152"/>
            <w:shd w:fill="FFFFFF"/>
            <w:tcMar>
              <w:top w:w="80" w:type="dxa"/>
              <w:bottom w:w="80" w:type="dxa"/>
              <w:left w:w="100" w:type="dxa"/>
              <w:right w:w="100" w:type="dxa"/>
            </w:tcMar>
          </w:tcPr>
          <w:p>
            <w:pPr>
              <w:jc w:val="both"/>
            </w:pPr>
            <w:r>
              <w:rPr>
                <w:rFonts w:ascii="Calibri" w:hAnsi="Calibri"/>
                <w:color w:val="333333"/>
                <w:sz w:val="19"/>
              </w:rPr>
              <w:t>Fallo de conectividad</w:t>
            </w:r>
          </w:p>
        </w:tc>
        <w:tc>
          <w:tcPr>
            <w:tcW w:type="dxa" w:w="864"/>
            <w:shd w:fill="FFFFFF"/>
            <w:tcMar>
              <w:top w:w="80" w:type="dxa"/>
              <w:bottom w:w="80" w:type="dxa"/>
              <w:left w:w="100" w:type="dxa"/>
              <w:right w:w="100" w:type="dxa"/>
            </w:tcMar>
          </w:tcPr>
          <w:p>
            <w:pPr>
              <w:jc w:val="both"/>
            </w:pPr>
            <w:r>
              <w:rPr>
                <w:rFonts w:ascii="Calibri" w:hAnsi="Calibri"/>
                <w:color w:val="333333"/>
                <w:sz w:val="19"/>
              </w:rPr>
              <w:t>Aplicación</w:t>
            </w:r>
          </w:p>
        </w:tc>
        <w:tc>
          <w:tcPr>
            <w:tcW w:type="dxa" w:w="1008"/>
            <w:shd w:fill="FFFFFF"/>
            <w:tcMar>
              <w:top w:w="80" w:type="dxa"/>
              <w:bottom w:w="80" w:type="dxa"/>
              <w:left w:w="100" w:type="dxa"/>
              <w:right w:w="100" w:type="dxa"/>
            </w:tcMar>
          </w:tcPr>
          <w:p>
            <w:pPr>
              <w:jc w:val="both"/>
            </w:pPr>
            <w:r>
              <w:rPr>
                <w:rFonts w:ascii="Calibri" w:hAnsi="Calibri"/>
                <w:color w:val="333333"/>
                <w:sz w:val="19"/>
              </w:rPr>
              <w:t>Dependencia externa</w:t>
            </w:r>
          </w:p>
        </w:tc>
        <w:tc>
          <w:tcPr>
            <w:tcW w:type="dxa" w:w="1008"/>
            <w:shd w:fill="FFFFFF"/>
            <w:tcMar>
              <w:top w:w="80" w:type="dxa"/>
              <w:bottom w:w="80" w:type="dxa"/>
              <w:left w:w="100" w:type="dxa"/>
              <w:right w:w="100" w:type="dxa"/>
            </w:tcMar>
          </w:tcPr>
          <w:p>
            <w:pPr>
              <w:jc w:val="both"/>
            </w:pPr>
            <w:r>
              <w:rPr>
                <w:rFonts w:ascii="Calibri" w:hAnsi="Calibri"/>
                <w:color w:val="333333"/>
                <w:sz w:val="19"/>
              </w:rPr>
              <w:t>Interrupción del servicio</w:t>
            </w:r>
          </w:p>
        </w:tc>
        <w:tc>
          <w:tcPr>
            <w:tcW w:type="dxa" w:w="576"/>
            <w:shd w:fill="FFFFFF"/>
            <w:tcMar>
              <w:top w:w="80" w:type="dxa"/>
              <w:bottom w:w="80" w:type="dxa"/>
              <w:left w:w="100" w:type="dxa"/>
              <w:right w:w="100" w:type="dxa"/>
            </w:tcMar>
          </w:tcPr>
          <w:p>
            <w:pPr>
              <w:jc w:val="both"/>
            </w:pPr>
            <w:r>
              <w:rPr>
                <w:rFonts w:ascii="Calibri" w:hAnsi="Calibri"/>
                <w:color w:val="333333"/>
                <w:sz w:val="19"/>
              </w:rPr>
              <w:t>Alta</w:t>
            </w:r>
          </w:p>
        </w:tc>
        <w:tc>
          <w:tcPr>
            <w:tcW w:type="dxa" w:w="576"/>
            <w:shd w:fill="FFFFFF"/>
            <w:tcMar>
              <w:top w:w="80" w:type="dxa"/>
              <w:bottom w:w="80" w:type="dxa"/>
              <w:left w:w="100" w:type="dxa"/>
              <w:right w:w="100" w:type="dxa"/>
            </w:tcMar>
          </w:tcPr>
          <w:p>
            <w:pPr>
              <w:jc w:val="both"/>
            </w:pPr>
            <w:r>
              <w:rPr>
                <w:rFonts w:ascii="Calibri" w:hAnsi="Calibri"/>
                <w:color w:val="333333"/>
                <w:sz w:val="19"/>
              </w:rPr>
              <w:t>Medio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Operación local-first</w:t>
            </w:r>
          </w:p>
        </w:tc>
        <w:tc>
          <w:tcPr>
            <w:tcW w:type="dxa" w:w="864"/>
            <w:shd w:fill="FFFFFF"/>
            <w:tcMar>
              <w:top w:w="80" w:type="dxa"/>
              <w:bottom w:w="80" w:type="dxa"/>
              <w:left w:w="100" w:type="dxa"/>
              <w:right w:w="100" w:type="dxa"/>
            </w:tcMar>
          </w:tcPr>
          <w:p>
            <w:pPr>
              <w:jc w:val="both"/>
            </w:pPr>
            <w:r>
              <w:rPr>
                <w:rFonts w:ascii="Calibri" w:hAnsi="Calibri"/>
                <w:color w:val="333333"/>
                <w:sz w:val="19"/>
              </w:rPr>
              <w:t>Monitoreo</w:t>
            </w:r>
          </w:p>
        </w:tc>
        <w:tc>
          <w:tcPr>
            <w:tcW w:type="dxa" w:w="864"/>
            <w:shd w:fill="FFFFFF"/>
            <w:tcMar>
              <w:top w:w="80" w:type="dxa"/>
              <w:bottom w:w="80" w:type="dxa"/>
              <w:left w:w="100" w:type="dxa"/>
              <w:right w:w="100" w:type="dxa"/>
            </w:tcMar>
          </w:tcPr>
          <w:p>
            <w:pPr>
              <w:jc w:val="both"/>
            </w:pPr>
            <w:r>
              <w:rPr>
                <w:rFonts w:ascii="Calibri" w:hAnsi="Calibri"/>
                <w:color w:val="333333"/>
                <w:sz w:val="19"/>
              </w:rPr>
              <w:t>Mantener funciones offline</w:t>
            </w:r>
          </w:p>
        </w:tc>
        <w:tc>
          <w:tcPr>
            <w:tcW w:type="dxa" w:w="720"/>
            <w:shd w:fill="FFFFFF"/>
            <w:tcMar>
              <w:top w:w="80" w:type="dxa"/>
              <w:bottom w:w="80" w:type="dxa"/>
              <w:left w:w="100" w:type="dxa"/>
              <w:right w:w="100" w:type="dxa"/>
            </w:tcMar>
          </w:tcPr>
          <w:p>
            <w:pPr>
              <w:jc w:val="both"/>
            </w:pPr>
            <w:r>
              <w:rPr>
                <w:rFonts w:ascii="Calibri" w:hAnsi="Calibri"/>
                <w:color w:val="333333"/>
                <w:sz w:val="19"/>
              </w:rPr>
              <w:t>Soporte</w:t>
            </w:r>
          </w:p>
        </w:tc>
        <w:tc>
          <w:tcPr>
            <w:tcW w:type="dxa" w:w="864"/>
            <w:shd w:fill="FFFFFF"/>
            <w:tcMar>
              <w:top w:w="80" w:type="dxa"/>
              <w:bottom w:w="80" w:type="dxa"/>
              <w:left w:w="100" w:type="dxa"/>
              <w:right w:w="100" w:type="dxa"/>
            </w:tcMar>
          </w:tcPr>
          <w:p>
            <w:pPr>
              <w:jc w:val="both"/>
            </w:pPr>
            <w:r>
              <w:rPr>
                <w:rFonts w:ascii="Calibri" w:hAnsi="Calibri"/>
                <w:color w:val="333333"/>
                <w:sz w:val="19"/>
              </w:rPr>
              <w:t>Prueba sin Internet</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R-12</w:t>
            </w:r>
          </w:p>
        </w:tc>
        <w:tc>
          <w:tcPr>
            <w:tcW w:type="dxa" w:w="720"/>
            <w:shd w:fill="F7FAFC"/>
            <w:tcMar>
              <w:top w:w="80" w:type="dxa"/>
              <w:bottom w:w="80" w:type="dxa"/>
              <w:left w:w="100" w:type="dxa"/>
              <w:right w:w="100" w:type="dxa"/>
            </w:tcMar>
          </w:tcPr>
          <w:p>
            <w:pPr>
              <w:jc w:val="both"/>
            </w:pPr>
            <w:r>
              <w:rPr>
                <w:rFonts w:ascii="Calibri" w:hAnsi="Calibri"/>
                <w:color w:val="333333"/>
                <w:sz w:val="19"/>
              </w:rPr>
              <w:t>Govern</w:t>
            </w:r>
          </w:p>
        </w:tc>
        <w:tc>
          <w:tcPr>
            <w:tcW w:type="dxa" w:w="864"/>
            <w:shd w:fill="F7FAFC"/>
            <w:tcMar>
              <w:top w:w="80" w:type="dxa"/>
              <w:bottom w:w="80" w:type="dxa"/>
              <w:left w:w="100" w:type="dxa"/>
              <w:right w:w="100" w:type="dxa"/>
            </w:tcMar>
          </w:tcPr>
          <w:p>
            <w:pPr>
              <w:jc w:val="both"/>
            </w:pPr>
            <w:r>
              <w:rPr>
                <w:rFonts w:ascii="Calibri" w:hAnsi="Calibri"/>
                <w:color w:val="333333"/>
                <w:sz w:val="19"/>
              </w:rPr>
              <w:t>Dependencia</w:t>
            </w:r>
          </w:p>
        </w:tc>
        <w:tc>
          <w:tcPr>
            <w:tcW w:type="dxa" w:w="1152"/>
            <w:shd w:fill="F7FAFC"/>
            <w:tcMar>
              <w:top w:w="80" w:type="dxa"/>
              <w:bottom w:w="80" w:type="dxa"/>
              <w:left w:w="100" w:type="dxa"/>
              <w:right w:w="100" w:type="dxa"/>
            </w:tcMar>
          </w:tcPr>
          <w:p>
            <w:pPr>
              <w:jc w:val="both"/>
            </w:pPr>
            <w:r>
              <w:rPr>
                <w:rFonts w:ascii="Calibri" w:hAnsi="Calibri"/>
                <w:color w:val="333333"/>
                <w:sz w:val="19"/>
              </w:rPr>
              <w:t>Dependencia de proveedores</w:t>
            </w:r>
          </w:p>
        </w:tc>
        <w:tc>
          <w:tcPr>
            <w:tcW w:type="dxa" w:w="864"/>
            <w:shd w:fill="F7FAFC"/>
            <w:tcMar>
              <w:top w:w="80" w:type="dxa"/>
              <w:bottom w:w="80" w:type="dxa"/>
              <w:left w:w="100" w:type="dxa"/>
              <w:right w:w="100" w:type="dxa"/>
            </w:tcMar>
          </w:tcPr>
          <w:p>
            <w:pPr>
              <w:jc w:val="both"/>
            </w:pPr>
            <w:r>
              <w:rPr>
                <w:rFonts w:ascii="Calibri" w:hAnsi="Calibri"/>
                <w:color w:val="333333"/>
                <w:sz w:val="19"/>
              </w:rPr>
              <w:t>Plataforma</w:t>
            </w:r>
          </w:p>
        </w:tc>
        <w:tc>
          <w:tcPr>
            <w:tcW w:type="dxa" w:w="1008"/>
            <w:shd w:fill="F7FAFC"/>
            <w:tcMar>
              <w:top w:w="80" w:type="dxa"/>
              <w:bottom w:w="80" w:type="dxa"/>
              <w:left w:w="100" w:type="dxa"/>
              <w:right w:w="100" w:type="dxa"/>
            </w:tcMar>
          </w:tcPr>
          <w:p>
            <w:pPr>
              <w:jc w:val="both"/>
            </w:pPr>
            <w:r>
              <w:rPr>
                <w:rFonts w:ascii="Calibri" w:hAnsi="Calibri"/>
                <w:color w:val="333333"/>
                <w:sz w:val="19"/>
              </w:rPr>
              <w:t>Servicios propietarios</w:t>
            </w:r>
          </w:p>
        </w:tc>
        <w:tc>
          <w:tcPr>
            <w:tcW w:type="dxa" w:w="1008"/>
            <w:shd w:fill="F7FAFC"/>
            <w:tcMar>
              <w:top w:w="80" w:type="dxa"/>
              <w:bottom w:w="80" w:type="dxa"/>
              <w:left w:w="100" w:type="dxa"/>
              <w:right w:w="100" w:type="dxa"/>
            </w:tcMar>
          </w:tcPr>
          <w:p>
            <w:pPr>
              <w:jc w:val="both"/>
            </w:pPr>
            <w:r>
              <w:rPr>
                <w:rFonts w:ascii="Calibri" w:hAnsi="Calibri"/>
                <w:color w:val="333333"/>
                <w:sz w:val="19"/>
              </w:rPr>
              <w:t>Costos / pérdida control</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1008"/>
            <w:shd w:fill="F7FAFC"/>
            <w:tcMar>
              <w:top w:w="80" w:type="dxa"/>
              <w:bottom w:w="80" w:type="dxa"/>
              <w:left w:w="100" w:type="dxa"/>
              <w:right w:w="100" w:type="dxa"/>
            </w:tcMar>
          </w:tcPr>
          <w:p>
            <w:pPr>
              <w:jc w:val="both"/>
            </w:pPr>
            <w:r>
              <w:rPr>
                <w:rFonts w:ascii="Calibri" w:hAnsi="Calibri"/>
                <w:color w:val="333333"/>
                <w:sz w:val="19"/>
              </w:rPr>
              <w:t>Componentes sustituibles</w:t>
            </w:r>
          </w:p>
        </w:tc>
        <w:tc>
          <w:tcPr>
            <w:tcW w:type="dxa" w:w="864"/>
            <w:shd w:fill="F7FAFC"/>
            <w:tcMar>
              <w:top w:w="80" w:type="dxa"/>
              <w:bottom w:w="80" w:type="dxa"/>
              <w:left w:w="100" w:type="dxa"/>
              <w:right w:w="100" w:type="dxa"/>
            </w:tcMar>
          </w:tcPr>
          <w:p>
            <w:pPr>
              <w:jc w:val="both"/>
            </w:pPr>
            <w:r>
              <w:rPr>
                <w:rFonts w:ascii="Calibri" w:hAnsi="Calibri"/>
                <w:color w:val="333333"/>
                <w:sz w:val="19"/>
              </w:rPr>
              <w:t>Inventario</w:t>
            </w:r>
          </w:p>
        </w:tc>
        <w:tc>
          <w:tcPr>
            <w:tcW w:type="dxa" w:w="864"/>
            <w:shd w:fill="F7FAFC"/>
            <w:tcMar>
              <w:top w:w="80" w:type="dxa"/>
              <w:bottom w:w="80" w:type="dxa"/>
              <w:left w:w="100" w:type="dxa"/>
              <w:right w:w="100" w:type="dxa"/>
            </w:tcMar>
          </w:tcPr>
          <w:p>
            <w:pPr>
              <w:jc w:val="both"/>
            </w:pPr>
            <w:r>
              <w:rPr>
                <w:rFonts w:ascii="Calibri" w:hAnsi="Calibri"/>
                <w:color w:val="333333"/>
                <w:sz w:val="19"/>
              </w:rPr>
              <w:t>Plan de contingencia</w:t>
            </w:r>
          </w:p>
        </w:tc>
        <w:tc>
          <w:tcPr>
            <w:tcW w:type="dxa" w:w="720"/>
            <w:shd w:fill="F7FAFC"/>
            <w:tcMar>
              <w:top w:w="80" w:type="dxa"/>
              <w:bottom w:w="80" w:type="dxa"/>
              <w:left w:w="100" w:type="dxa"/>
              <w:right w:w="100" w:type="dxa"/>
            </w:tcMar>
          </w:tcPr>
          <w:p>
            <w:pPr>
              <w:jc w:val="both"/>
            </w:pPr>
            <w:r>
              <w:rPr>
                <w:rFonts w:ascii="Calibri" w:hAnsi="Calibri"/>
                <w:color w:val="333333"/>
                <w:sz w:val="19"/>
              </w:rPr>
              <w:t>Arquitectura</w:t>
            </w:r>
          </w:p>
        </w:tc>
        <w:tc>
          <w:tcPr>
            <w:tcW w:type="dxa" w:w="864"/>
            <w:shd w:fill="F7FAFC"/>
            <w:tcMar>
              <w:top w:w="80" w:type="dxa"/>
              <w:bottom w:w="80" w:type="dxa"/>
              <w:left w:w="100" w:type="dxa"/>
              <w:right w:w="100" w:type="dxa"/>
            </w:tcMar>
          </w:tcPr>
          <w:p>
            <w:pPr>
              <w:jc w:val="both"/>
            </w:pPr>
            <w:r>
              <w:rPr>
                <w:rFonts w:ascii="Calibri" w:hAnsi="Calibri"/>
                <w:color w:val="333333"/>
                <w:sz w:val="19"/>
              </w:rPr>
              <w:t>Inventario dependencias</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R-13</w:t>
            </w:r>
          </w:p>
        </w:tc>
        <w:tc>
          <w:tcPr>
            <w:tcW w:type="dxa" w:w="720"/>
            <w:shd w:fill="FFFFFF"/>
            <w:tcMar>
              <w:top w:w="80" w:type="dxa"/>
              <w:bottom w:w="80" w:type="dxa"/>
              <w:left w:w="100" w:type="dxa"/>
              <w:right w:w="100" w:type="dxa"/>
            </w:tcMar>
          </w:tcPr>
          <w:p>
            <w:pPr>
              <w:jc w:val="both"/>
            </w:pPr>
            <w:r>
              <w:rPr>
                <w:rFonts w:ascii="Calibri" w:hAnsi="Calibri"/>
                <w:color w:val="333333"/>
                <w:sz w:val="19"/>
              </w:rPr>
              <w:t>Manage</w:t>
            </w:r>
          </w:p>
        </w:tc>
        <w:tc>
          <w:tcPr>
            <w:tcW w:type="dxa" w:w="864"/>
            <w:shd w:fill="FFFFFF"/>
            <w:tcMar>
              <w:top w:w="80" w:type="dxa"/>
              <w:bottom w:w="80" w:type="dxa"/>
              <w:left w:w="100" w:type="dxa"/>
              <w:right w:w="100" w:type="dxa"/>
            </w:tcMar>
          </w:tcPr>
          <w:p>
            <w:pPr>
              <w:jc w:val="both"/>
            </w:pPr>
            <w:r>
              <w:rPr>
                <w:rFonts w:ascii="Calibri" w:hAnsi="Calibri"/>
                <w:color w:val="333333"/>
                <w:sz w:val="19"/>
              </w:rPr>
              <w:t>Infraestructura</w:t>
            </w:r>
          </w:p>
        </w:tc>
        <w:tc>
          <w:tcPr>
            <w:tcW w:type="dxa" w:w="1152"/>
            <w:shd w:fill="FFFFFF"/>
            <w:tcMar>
              <w:top w:w="80" w:type="dxa"/>
              <w:bottom w:w="80" w:type="dxa"/>
              <w:left w:w="100" w:type="dxa"/>
              <w:right w:w="100" w:type="dxa"/>
            </w:tcMar>
          </w:tcPr>
          <w:p>
            <w:pPr>
              <w:jc w:val="both"/>
            </w:pPr>
            <w:r>
              <w:rPr>
                <w:rFonts w:ascii="Calibri" w:hAnsi="Calibri"/>
                <w:color w:val="333333"/>
                <w:sz w:val="19"/>
              </w:rPr>
              <w:t>Vulnerabilidad servidor local</w:t>
            </w:r>
          </w:p>
        </w:tc>
        <w:tc>
          <w:tcPr>
            <w:tcW w:type="dxa" w:w="864"/>
            <w:shd w:fill="FFFFFF"/>
            <w:tcMar>
              <w:top w:w="80" w:type="dxa"/>
              <w:bottom w:w="80" w:type="dxa"/>
              <w:left w:w="100" w:type="dxa"/>
              <w:right w:w="100" w:type="dxa"/>
            </w:tcMar>
          </w:tcPr>
          <w:p>
            <w:pPr>
              <w:jc w:val="both"/>
            </w:pPr>
            <w:r>
              <w:rPr>
                <w:rFonts w:ascii="Calibri" w:hAnsi="Calibri"/>
                <w:color w:val="333333"/>
                <w:sz w:val="19"/>
              </w:rPr>
              <w:t>Servidor</w:t>
            </w:r>
          </w:p>
        </w:tc>
        <w:tc>
          <w:tcPr>
            <w:tcW w:type="dxa" w:w="1008"/>
            <w:shd w:fill="FFFFFF"/>
            <w:tcMar>
              <w:top w:w="80" w:type="dxa"/>
              <w:bottom w:w="80" w:type="dxa"/>
              <w:left w:w="100" w:type="dxa"/>
              <w:right w:w="100" w:type="dxa"/>
            </w:tcMar>
          </w:tcPr>
          <w:p>
            <w:pPr>
              <w:jc w:val="both"/>
            </w:pPr>
            <w:r>
              <w:rPr>
                <w:rFonts w:ascii="Calibri" w:hAnsi="Calibri"/>
                <w:color w:val="333333"/>
                <w:sz w:val="19"/>
              </w:rPr>
              <w:t>Configuración insegura</w:t>
            </w:r>
          </w:p>
        </w:tc>
        <w:tc>
          <w:tcPr>
            <w:tcW w:type="dxa" w:w="1008"/>
            <w:shd w:fill="FFFFFF"/>
            <w:tcMar>
              <w:top w:w="80" w:type="dxa"/>
              <w:bottom w:w="80" w:type="dxa"/>
              <w:left w:w="100" w:type="dxa"/>
              <w:right w:w="100" w:type="dxa"/>
            </w:tcMar>
          </w:tcPr>
          <w:p>
            <w:pPr>
              <w:jc w:val="both"/>
            </w:pPr>
            <w:r>
              <w:rPr>
                <w:rFonts w:ascii="Calibri" w:hAnsi="Calibri"/>
                <w:color w:val="333333"/>
                <w:sz w:val="19"/>
              </w:rPr>
              <w:t>Compromiso del sistema</w:t>
            </w:r>
          </w:p>
        </w:tc>
        <w:tc>
          <w:tcPr>
            <w:tcW w:type="dxa" w:w="576"/>
            <w:shd w:fill="FFFFFF"/>
            <w:tcMar>
              <w:top w:w="80" w:type="dxa"/>
              <w:bottom w:w="80" w:type="dxa"/>
              <w:left w:w="100" w:type="dxa"/>
              <w:right w:w="100" w:type="dxa"/>
            </w:tcMar>
          </w:tcPr>
          <w:p>
            <w:pPr>
              <w:jc w:val="both"/>
            </w:pPr>
            <w:r>
              <w:rPr>
                <w:rFonts w:ascii="Calibri" w:hAnsi="Calibri"/>
                <w:color w:val="333333"/>
                <w:sz w:val="19"/>
              </w:rPr>
              <w:t>Media</w:t>
            </w:r>
          </w:p>
        </w:tc>
        <w:tc>
          <w:tcPr>
            <w:tcW w:type="dxa" w:w="576"/>
            <w:shd w:fill="FFFFFF"/>
            <w:tcMar>
              <w:top w:w="80" w:type="dxa"/>
              <w:bottom w:w="80" w:type="dxa"/>
              <w:left w:w="100" w:type="dxa"/>
              <w:right w:w="100" w:type="dxa"/>
            </w:tcMar>
          </w:tcPr>
          <w:p>
            <w:pPr>
              <w:jc w:val="both"/>
            </w:pPr>
            <w:r>
              <w:rPr>
                <w:rFonts w:ascii="Calibri" w:hAnsi="Calibri"/>
                <w:color w:val="333333"/>
                <w:sz w:val="19"/>
              </w:rPr>
              <w:t>Crítico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Hardening y parches</w:t>
            </w:r>
          </w:p>
        </w:tc>
        <w:tc>
          <w:tcPr>
            <w:tcW w:type="dxa" w:w="864"/>
            <w:shd w:fill="FFFFFF"/>
            <w:tcMar>
              <w:top w:w="80" w:type="dxa"/>
              <w:bottom w:w="80" w:type="dxa"/>
              <w:left w:w="100" w:type="dxa"/>
              <w:right w:w="100" w:type="dxa"/>
            </w:tcMar>
          </w:tcPr>
          <w:p>
            <w:pPr>
              <w:jc w:val="both"/>
            </w:pPr>
            <w:r>
              <w:rPr>
                <w:rFonts w:ascii="Calibri" w:hAnsi="Calibri"/>
                <w:color w:val="333333"/>
                <w:sz w:val="19"/>
              </w:rPr>
              <w:t>Monitoreo</w:t>
            </w:r>
          </w:p>
        </w:tc>
        <w:tc>
          <w:tcPr>
            <w:tcW w:type="dxa" w:w="864"/>
            <w:shd w:fill="FFFFFF"/>
            <w:tcMar>
              <w:top w:w="80" w:type="dxa"/>
              <w:bottom w:w="80" w:type="dxa"/>
              <w:left w:w="100" w:type="dxa"/>
              <w:right w:w="100" w:type="dxa"/>
            </w:tcMar>
          </w:tcPr>
          <w:p>
            <w:pPr>
              <w:jc w:val="both"/>
            </w:pPr>
            <w:r>
              <w:rPr>
                <w:rFonts w:ascii="Calibri" w:hAnsi="Calibri"/>
                <w:color w:val="333333"/>
                <w:sz w:val="19"/>
              </w:rPr>
              <w:t>Aislamiento y parcheo</w:t>
            </w:r>
          </w:p>
        </w:tc>
        <w:tc>
          <w:tcPr>
            <w:tcW w:type="dxa" w:w="720"/>
            <w:shd w:fill="FFFFFF"/>
            <w:tcMar>
              <w:top w:w="80" w:type="dxa"/>
              <w:bottom w:w="80" w:type="dxa"/>
              <w:left w:w="100" w:type="dxa"/>
              <w:right w:w="100" w:type="dxa"/>
            </w:tcMar>
          </w:tcPr>
          <w:p>
            <w:pPr>
              <w:jc w:val="both"/>
            </w:pPr>
            <w:r>
              <w:rPr>
                <w:rFonts w:ascii="Calibri" w:hAnsi="Calibri"/>
                <w:color w:val="333333"/>
                <w:sz w:val="19"/>
              </w:rPr>
              <w:t>Técnico</w:t>
            </w:r>
          </w:p>
        </w:tc>
        <w:tc>
          <w:tcPr>
            <w:tcW w:type="dxa" w:w="864"/>
            <w:shd w:fill="FFFFFF"/>
            <w:tcMar>
              <w:top w:w="80" w:type="dxa"/>
              <w:bottom w:w="80" w:type="dxa"/>
              <w:left w:w="100" w:type="dxa"/>
              <w:right w:w="100" w:type="dxa"/>
            </w:tcMar>
          </w:tcPr>
          <w:p>
            <w:pPr>
              <w:jc w:val="both"/>
            </w:pPr>
            <w:r>
              <w:rPr>
                <w:rFonts w:ascii="Calibri" w:hAnsi="Calibri"/>
                <w:color w:val="333333"/>
                <w:sz w:val="19"/>
              </w:rPr>
              <w:t>Lista de controles</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R-14</w:t>
            </w:r>
          </w:p>
        </w:tc>
        <w:tc>
          <w:tcPr>
            <w:tcW w:type="dxa" w:w="720"/>
            <w:shd w:fill="F7FAFC"/>
            <w:tcMar>
              <w:top w:w="80" w:type="dxa"/>
              <w:bottom w:w="80" w:type="dxa"/>
              <w:left w:w="100" w:type="dxa"/>
              <w:right w:w="100" w:type="dxa"/>
            </w:tcMar>
          </w:tcPr>
          <w:p>
            <w:pPr>
              <w:jc w:val="both"/>
            </w:pPr>
            <w:r>
              <w:rPr>
                <w:rFonts w:ascii="Calibri" w:hAnsi="Calibri"/>
                <w:color w:val="333333"/>
                <w:sz w:val="19"/>
              </w:rPr>
              <w:t>Govern</w:t>
            </w:r>
          </w:p>
        </w:tc>
        <w:tc>
          <w:tcPr>
            <w:tcW w:type="dxa" w:w="864"/>
            <w:shd w:fill="F7FAFC"/>
            <w:tcMar>
              <w:top w:w="80" w:type="dxa"/>
              <w:bottom w:w="80" w:type="dxa"/>
              <w:left w:w="100" w:type="dxa"/>
              <w:right w:w="100" w:type="dxa"/>
            </w:tcMar>
          </w:tcPr>
          <w:p>
            <w:pPr>
              <w:jc w:val="both"/>
            </w:pPr>
            <w:r>
              <w:rPr>
                <w:rFonts w:ascii="Calibri" w:hAnsi="Calibri"/>
                <w:color w:val="333333"/>
                <w:sz w:val="19"/>
              </w:rPr>
              <w:t>Credenciales</w:t>
            </w:r>
          </w:p>
        </w:tc>
        <w:tc>
          <w:tcPr>
            <w:tcW w:type="dxa" w:w="1152"/>
            <w:shd w:fill="F7FAFC"/>
            <w:tcMar>
              <w:top w:w="80" w:type="dxa"/>
              <w:bottom w:w="80" w:type="dxa"/>
              <w:left w:w="100" w:type="dxa"/>
              <w:right w:w="100" w:type="dxa"/>
            </w:tcMar>
          </w:tcPr>
          <w:p>
            <w:pPr>
              <w:jc w:val="both"/>
            </w:pPr>
            <w:r>
              <w:rPr>
                <w:rFonts w:ascii="Calibri" w:hAnsi="Calibri"/>
                <w:color w:val="333333"/>
                <w:sz w:val="19"/>
              </w:rPr>
              <w:t>Contraseñas débiles</w:t>
            </w:r>
          </w:p>
        </w:tc>
        <w:tc>
          <w:tcPr>
            <w:tcW w:type="dxa" w:w="864"/>
            <w:shd w:fill="F7FAFC"/>
            <w:tcMar>
              <w:top w:w="80" w:type="dxa"/>
              <w:bottom w:w="80" w:type="dxa"/>
              <w:left w:w="100" w:type="dxa"/>
              <w:right w:w="100" w:type="dxa"/>
            </w:tcMar>
          </w:tcPr>
          <w:p>
            <w:pPr>
              <w:jc w:val="both"/>
            </w:pPr>
            <w:r>
              <w:rPr>
                <w:rFonts w:ascii="Calibri" w:hAnsi="Calibri"/>
                <w:color w:val="333333"/>
                <w:sz w:val="19"/>
              </w:rPr>
              <w:t>Cuentas</w:t>
            </w:r>
          </w:p>
        </w:tc>
        <w:tc>
          <w:tcPr>
            <w:tcW w:type="dxa" w:w="1008"/>
            <w:shd w:fill="F7FAFC"/>
            <w:tcMar>
              <w:top w:w="80" w:type="dxa"/>
              <w:bottom w:w="80" w:type="dxa"/>
              <w:left w:w="100" w:type="dxa"/>
              <w:right w:w="100" w:type="dxa"/>
            </w:tcMar>
          </w:tcPr>
          <w:p>
            <w:pPr>
              <w:jc w:val="both"/>
            </w:pPr>
            <w:r>
              <w:rPr>
                <w:rFonts w:ascii="Calibri" w:hAnsi="Calibri"/>
                <w:color w:val="333333"/>
                <w:sz w:val="19"/>
              </w:rPr>
              <w:t>Políticas insuficientes</w:t>
            </w:r>
          </w:p>
        </w:tc>
        <w:tc>
          <w:tcPr>
            <w:tcW w:type="dxa" w:w="1008"/>
            <w:shd w:fill="F7FAFC"/>
            <w:tcMar>
              <w:top w:w="80" w:type="dxa"/>
              <w:bottom w:w="80" w:type="dxa"/>
              <w:left w:w="100" w:type="dxa"/>
              <w:right w:w="100" w:type="dxa"/>
            </w:tcMar>
          </w:tcPr>
          <w:p>
            <w:pPr>
              <w:jc w:val="both"/>
            </w:pPr>
            <w:r>
              <w:rPr>
                <w:rFonts w:ascii="Calibri" w:hAnsi="Calibri"/>
                <w:color w:val="333333"/>
                <w:sz w:val="19"/>
              </w:rPr>
              <w:t>Acceso indebido</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1008"/>
            <w:shd w:fill="F7FAFC"/>
            <w:tcMar>
              <w:top w:w="80" w:type="dxa"/>
              <w:bottom w:w="80" w:type="dxa"/>
              <w:left w:w="100" w:type="dxa"/>
              <w:right w:w="100" w:type="dxa"/>
            </w:tcMar>
          </w:tcPr>
          <w:p>
            <w:pPr>
              <w:jc w:val="both"/>
            </w:pPr>
            <w:r>
              <w:rPr>
                <w:rFonts w:ascii="Calibri" w:hAnsi="Calibri"/>
                <w:color w:val="333333"/>
                <w:sz w:val="19"/>
              </w:rPr>
              <w:t>Política de contraseñas</w:t>
            </w:r>
          </w:p>
        </w:tc>
        <w:tc>
          <w:tcPr>
            <w:tcW w:type="dxa" w:w="864"/>
            <w:shd w:fill="F7FAFC"/>
            <w:tcMar>
              <w:top w:w="80" w:type="dxa"/>
              <w:bottom w:w="80" w:type="dxa"/>
              <w:left w:w="100" w:type="dxa"/>
              <w:right w:w="100" w:type="dxa"/>
            </w:tcMar>
          </w:tcPr>
          <w:p>
            <w:pPr>
              <w:jc w:val="both"/>
            </w:pPr>
            <w:r>
              <w:rPr>
                <w:rFonts w:ascii="Calibri" w:hAnsi="Calibri"/>
                <w:color w:val="333333"/>
                <w:sz w:val="19"/>
              </w:rPr>
              <w:t>Registro accesos</w:t>
            </w:r>
          </w:p>
        </w:tc>
        <w:tc>
          <w:tcPr>
            <w:tcW w:type="dxa" w:w="864"/>
            <w:shd w:fill="F7FAFC"/>
            <w:tcMar>
              <w:top w:w="80" w:type="dxa"/>
              <w:bottom w:w="80" w:type="dxa"/>
              <w:left w:w="100" w:type="dxa"/>
              <w:right w:w="100" w:type="dxa"/>
            </w:tcMar>
          </w:tcPr>
          <w:p>
            <w:pPr>
              <w:jc w:val="both"/>
            </w:pPr>
            <w:r>
              <w:rPr>
                <w:rFonts w:ascii="Calibri" w:hAnsi="Calibri"/>
                <w:color w:val="333333"/>
                <w:sz w:val="19"/>
              </w:rPr>
              <w:t>Bloqueo y rotación</w:t>
            </w:r>
          </w:p>
        </w:tc>
        <w:tc>
          <w:tcPr>
            <w:tcW w:type="dxa" w:w="720"/>
            <w:shd w:fill="F7FAFC"/>
            <w:tcMar>
              <w:top w:w="80" w:type="dxa"/>
              <w:bottom w:w="80" w:type="dxa"/>
              <w:left w:w="100" w:type="dxa"/>
              <w:right w:w="100" w:type="dxa"/>
            </w:tcMar>
          </w:tcPr>
          <w:p>
            <w:pPr>
              <w:jc w:val="both"/>
            </w:pPr>
            <w:r>
              <w:rPr>
                <w:rFonts w:ascii="Calibri" w:hAnsi="Calibri"/>
                <w:color w:val="333333"/>
                <w:sz w:val="19"/>
              </w:rPr>
              <w:t>Admin</w:t>
            </w:r>
          </w:p>
        </w:tc>
        <w:tc>
          <w:tcPr>
            <w:tcW w:type="dxa" w:w="864"/>
            <w:shd w:fill="F7FAFC"/>
            <w:tcMar>
              <w:top w:w="80" w:type="dxa"/>
              <w:bottom w:w="80" w:type="dxa"/>
              <w:left w:w="100" w:type="dxa"/>
              <w:right w:w="100" w:type="dxa"/>
            </w:tcMar>
          </w:tcPr>
          <w:p>
            <w:pPr>
              <w:jc w:val="both"/>
            </w:pPr>
            <w:r>
              <w:rPr>
                <w:rFonts w:ascii="Calibri" w:hAnsi="Calibri"/>
                <w:color w:val="333333"/>
                <w:sz w:val="19"/>
              </w:rPr>
              <w:t>Pruebas autenticación</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R-15</w:t>
            </w:r>
          </w:p>
        </w:tc>
        <w:tc>
          <w:tcPr>
            <w:tcW w:type="dxa" w:w="720"/>
            <w:shd w:fill="FFFFFF"/>
            <w:tcMar>
              <w:top w:w="80" w:type="dxa"/>
              <w:bottom w:w="80" w:type="dxa"/>
              <w:left w:w="100" w:type="dxa"/>
              <w:right w:w="100" w:type="dxa"/>
            </w:tcMar>
          </w:tcPr>
          <w:p>
            <w:pPr>
              <w:jc w:val="both"/>
            </w:pPr>
            <w:r>
              <w:rPr>
                <w:rFonts w:ascii="Calibri" w:hAnsi="Calibri"/>
                <w:color w:val="333333"/>
                <w:sz w:val="19"/>
              </w:rPr>
              <w:t>Govern</w:t>
            </w:r>
          </w:p>
        </w:tc>
        <w:tc>
          <w:tcPr>
            <w:tcW w:type="dxa" w:w="864"/>
            <w:shd w:fill="FFFFFF"/>
            <w:tcMar>
              <w:top w:w="80" w:type="dxa"/>
              <w:bottom w:w="80" w:type="dxa"/>
              <w:left w:w="100" w:type="dxa"/>
              <w:right w:w="100" w:type="dxa"/>
            </w:tcMar>
          </w:tcPr>
          <w:p>
            <w:pPr>
              <w:jc w:val="both"/>
            </w:pPr>
            <w:r>
              <w:rPr>
                <w:rFonts w:ascii="Calibri" w:hAnsi="Calibri"/>
                <w:color w:val="333333"/>
                <w:sz w:val="19"/>
              </w:rPr>
              <w:t>Privilegios</w:t>
            </w:r>
          </w:p>
        </w:tc>
        <w:tc>
          <w:tcPr>
            <w:tcW w:type="dxa" w:w="1152"/>
            <w:shd w:fill="FFFFFF"/>
            <w:tcMar>
              <w:top w:w="80" w:type="dxa"/>
              <w:bottom w:w="80" w:type="dxa"/>
              <w:left w:w="100" w:type="dxa"/>
              <w:right w:w="100" w:type="dxa"/>
            </w:tcMar>
          </w:tcPr>
          <w:p>
            <w:pPr>
              <w:jc w:val="both"/>
            </w:pPr>
            <w:r>
              <w:rPr>
                <w:rFonts w:ascii="Calibri" w:hAnsi="Calibri"/>
                <w:color w:val="333333"/>
                <w:sz w:val="19"/>
              </w:rPr>
              <w:t>Privilegios excesivos</w:t>
            </w:r>
          </w:p>
        </w:tc>
        <w:tc>
          <w:tcPr>
            <w:tcW w:type="dxa" w:w="864"/>
            <w:shd w:fill="FFFFFF"/>
            <w:tcMar>
              <w:top w:w="80" w:type="dxa"/>
              <w:bottom w:w="80" w:type="dxa"/>
              <w:left w:w="100" w:type="dxa"/>
              <w:right w:w="100" w:type="dxa"/>
            </w:tcMar>
          </w:tcPr>
          <w:p>
            <w:pPr>
              <w:jc w:val="both"/>
            </w:pPr>
            <w:r>
              <w:rPr>
                <w:rFonts w:ascii="Calibri" w:hAnsi="Calibri"/>
                <w:color w:val="333333"/>
                <w:sz w:val="19"/>
              </w:rPr>
              <w:t>Plataforma</w:t>
            </w:r>
          </w:p>
        </w:tc>
        <w:tc>
          <w:tcPr>
            <w:tcW w:type="dxa" w:w="1008"/>
            <w:shd w:fill="FFFFFF"/>
            <w:tcMar>
              <w:top w:w="80" w:type="dxa"/>
              <w:bottom w:w="80" w:type="dxa"/>
              <w:left w:w="100" w:type="dxa"/>
              <w:right w:w="100" w:type="dxa"/>
            </w:tcMar>
          </w:tcPr>
          <w:p>
            <w:pPr>
              <w:jc w:val="both"/>
            </w:pPr>
            <w:r>
              <w:rPr>
                <w:rFonts w:ascii="Calibri" w:hAnsi="Calibri"/>
                <w:color w:val="333333"/>
                <w:sz w:val="19"/>
              </w:rPr>
              <w:t>Roles mal definidos</w:t>
            </w:r>
          </w:p>
        </w:tc>
        <w:tc>
          <w:tcPr>
            <w:tcW w:type="dxa" w:w="1008"/>
            <w:shd w:fill="FFFFFF"/>
            <w:tcMar>
              <w:top w:w="80" w:type="dxa"/>
              <w:bottom w:w="80" w:type="dxa"/>
              <w:left w:w="100" w:type="dxa"/>
              <w:right w:w="100" w:type="dxa"/>
            </w:tcMar>
          </w:tcPr>
          <w:p>
            <w:pPr>
              <w:jc w:val="both"/>
            </w:pPr>
            <w:r>
              <w:rPr>
                <w:rFonts w:ascii="Calibri" w:hAnsi="Calibri"/>
                <w:color w:val="333333"/>
                <w:sz w:val="19"/>
              </w:rPr>
              <w:t>Cambios no autorizados</w:t>
            </w:r>
          </w:p>
        </w:tc>
        <w:tc>
          <w:tcPr>
            <w:tcW w:type="dxa" w:w="576"/>
            <w:shd w:fill="FFFFFF"/>
            <w:tcMar>
              <w:top w:w="80" w:type="dxa"/>
              <w:bottom w:w="80" w:type="dxa"/>
              <w:left w:w="100" w:type="dxa"/>
              <w:right w:w="100" w:type="dxa"/>
            </w:tcMar>
          </w:tcPr>
          <w:p>
            <w:pPr>
              <w:jc w:val="both"/>
            </w:pPr>
            <w:r>
              <w:rPr>
                <w:rFonts w:ascii="Calibri" w:hAnsi="Calibri"/>
                <w:color w:val="333333"/>
                <w:sz w:val="19"/>
              </w:rPr>
              <w:t>Media</w:t>
            </w:r>
          </w:p>
        </w:tc>
        <w:tc>
          <w:tcPr>
            <w:tcW w:type="dxa" w:w="576"/>
            <w:shd w:fill="FFFFFF"/>
            <w:tcMar>
              <w:top w:w="80" w:type="dxa"/>
              <w:bottom w:w="80" w:type="dxa"/>
              <w:left w:w="100" w:type="dxa"/>
              <w:right w:w="100" w:type="dxa"/>
            </w:tcMar>
          </w:tcPr>
          <w:p>
            <w:pPr>
              <w:jc w:val="both"/>
            </w:pPr>
            <w:r>
              <w:rPr>
                <w:rFonts w:ascii="Calibri" w:hAnsi="Calibri"/>
                <w:color w:val="333333"/>
                <w:sz w:val="19"/>
              </w:rPr>
              <w:t>Crítico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Mínimo privilegio</w:t>
            </w:r>
          </w:p>
        </w:tc>
        <w:tc>
          <w:tcPr>
            <w:tcW w:type="dxa" w:w="864"/>
            <w:shd w:fill="FFFFFF"/>
            <w:tcMar>
              <w:top w:w="80" w:type="dxa"/>
              <w:bottom w:w="80" w:type="dxa"/>
              <w:left w:w="100" w:type="dxa"/>
              <w:right w:w="100" w:type="dxa"/>
            </w:tcMar>
          </w:tcPr>
          <w:p>
            <w:pPr>
              <w:jc w:val="both"/>
            </w:pPr>
            <w:r>
              <w:rPr>
                <w:rFonts w:ascii="Calibri" w:hAnsi="Calibri"/>
                <w:color w:val="333333"/>
                <w:sz w:val="19"/>
              </w:rPr>
              <w:t>Auditoría</w:t>
            </w:r>
          </w:p>
        </w:tc>
        <w:tc>
          <w:tcPr>
            <w:tcW w:type="dxa" w:w="864"/>
            <w:shd w:fill="FFFFFF"/>
            <w:tcMar>
              <w:top w:w="80" w:type="dxa"/>
              <w:bottom w:w="80" w:type="dxa"/>
              <w:left w:w="100" w:type="dxa"/>
              <w:right w:w="100" w:type="dxa"/>
            </w:tcMar>
          </w:tcPr>
          <w:p>
            <w:pPr>
              <w:jc w:val="both"/>
            </w:pPr>
            <w:r>
              <w:rPr>
                <w:rFonts w:ascii="Calibri" w:hAnsi="Calibri"/>
                <w:color w:val="333333"/>
                <w:sz w:val="19"/>
              </w:rPr>
              <w:t>Revisión periódica</w:t>
            </w:r>
          </w:p>
        </w:tc>
        <w:tc>
          <w:tcPr>
            <w:tcW w:type="dxa" w:w="720"/>
            <w:shd w:fill="FFFFFF"/>
            <w:tcMar>
              <w:top w:w="80" w:type="dxa"/>
              <w:bottom w:w="80" w:type="dxa"/>
              <w:left w:w="100" w:type="dxa"/>
              <w:right w:w="100" w:type="dxa"/>
            </w:tcMar>
          </w:tcPr>
          <w:p>
            <w:pPr>
              <w:jc w:val="both"/>
            </w:pPr>
            <w:r>
              <w:rPr>
                <w:rFonts w:ascii="Calibri" w:hAnsi="Calibri"/>
                <w:color w:val="333333"/>
                <w:sz w:val="19"/>
              </w:rPr>
              <w:t>Admin</w:t>
            </w:r>
          </w:p>
        </w:tc>
        <w:tc>
          <w:tcPr>
            <w:tcW w:type="dxa" w:w="864"/>
            <w:shd w:fill="FFFFFF"/>
            <w:tcMar>
              <w:top w:w="80" w:type="dxa"/>
              <w:bottom w:w="80" w:type="dxa"/>
              <w:left w:w="100" w:type="dxa"/>
              <w:right w:w="100" w:type="dxa"/>
            </w:tcMar>
          </w:tcPr>
          <w:p>
            <w:pPr>
              <w:jc w:val="both"/>
            </w:pPr>
            <w:r>
              <w:rPr>
                <w:rFonts w:ascii="Calibri" w:hAnsi="Calibri"/>
                <w:color w:val="333333"/>
                <w:sz w:val="19"/>
              </w:rPr>
              <w:t>Matriz de permisos</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R-16</w:t>
            </w:r>
          </w:p>
        </w:tc>
        <w:tc>
          <w:tcPr>
            <w:tcW w:type="dxa" w:w="720"/>
            <w:shd w:fill="F7FAFC"/>
            <w:tcMar>
              <w:top w:w="80" w:type="dxa"/>
              <w:bottom w:w="80" w:type="dxa"/>
              <w:left w:w="100" w:type="dxa"/>
              <w:right w:w="100" w:type="dxa"/>
            </w:tcMar>
          </w:tcPr>
          <w:p>
            <w:pPr>
              <w:jc w:val="both"/>
            </w:pPr>
            <w:r>
              <w:rPr>
                <w:rFonts w:ascii="Calibri" w:hAnsi="Calibri"/>
                <w:color w:val="333333"/>
                <w:sz w:val="19"/>
              </w:rPr>
              <w:t>Map</w:t>
            </w:r>
          </w:p>
        </w:tc>
        <w:tc>
          <w:tcPr>
            <w:tcW w:type="dxa" w:w="864"/>
            <w:shd w:fill="F7FAFC"/>
            <w:tcMar>
              <w:top w:w="80" w:type="dxa"/>
              <w:bottom w:w="80" w:type="dxa"/>
              <w:left w:w="100" w:type="dxa"/>
              <w:right w:w="100" w:type="dxa"/>
            </w:tcMar>
          </w:tcPr>
          <w:p>
            <w:pPr>
              <w:jc w:val="both"/>
            </w:pPr>
            <w:r>
              <w:rPr>
                <w:rFonts w:ascii="Calibri" w:hAnsi="Calibri"/>
                <w:color w:val="333333"/>
                <w:sz w:val="19"/>
              </w:rPr>
              <w:t>IA/RAG</w:t>
            </w:r>
          </w:p>
        </w:tc>
        <w:tc>
          <w:tcPr>
            <w:tcW w:type="dxa" w:w="1152"/>
            <w:shd w:fill="F7FAFC"/>
            <w:tcMar>
              <w:top w:w="80" w:type="dxa"/>
              <w:bottom w:w="80" w:type="dxa"/>
              <w:left w:w="100" w:type="dxa"/>
              <w:right w:w="100" w:type="dxa"/>
            </w:tcMar>
          </w:tcPr>
          <w:p>
            <w:pPr>
              <w:jc w:val="both"/>
            </w:pPr>
            <w:r>
              <w:rPr>
                <w:rFonts w:ascii="Calibri" w:hAnsi="Calibri"/>
                <w:color w:val="333333"/>
                <w:sz w:val="19"/>
              </w:rPr>
              <w:t>Prompt injection en RAG</w:t>
            </w:r>
          </w:p>
        </w:tc>
        <w:tc>
          <w:tcPr>
            <w:tcW w:type="dxa" w:w="864"/>
            <w:shd w:fill="F7FAFC"/>
            <w:tcMar>
              <w:top w:w="80" w:type="dxa"/>
              <w:bottom w:w="80" w:type="dxa"/>
              <w:left w:w="100" w:type="dxa"/>
              <w:right w:w="100" w:type="dxa"/>
            </w:tcMar>
          </w:tcPr>
          <w:p>
            <w:pPr>
              <w:jc w:val="both"/>
            </w:pPr>
            <w:r>
              <w:rPr>
                <w:rFonts w:ascii="Calibri" w:hAnsi="Calibri"/>
                <w:color w:val="333333"/>
                <w:sz w:val="19"/>
              </w:rPr>
              <w:t>Sistema RAG</w:t>
            </w:r>
          </w:p>
        </w:tc>
        <w:tc>
          <w:tcPr>
            <w:tcW w:type="dxa" w:w="1008"/>
            <w:shd w:fill="F7FAFC"/>
            <w:tcMar>
              <w:top w:w="80" w:type="dxa"/>
              <w:bottom w:w="80" w:type="dxa"/>
              <w:left w:w="100" w:type="dxa"/>
              <w:right w:w="100" w:type="dxa"/>
            </w:tcMar>
          </w:tcPr>
          <w:p>
            <w:pPr>
              <w:jc w:val="both"/>
            </w:pPr>
            <w:r>
              <w:rPr>
                <w:rFonts w:ascii="Calibri" w:hAnsi="Calibri"/>
                <w:color w:val="333333"/>
                <w:sz w:val="19"/>
              </w:rPr>
              <w:t>Contenido malicioso</w:t>
            </w:r>
          </w:p>
        </w:tc>
        <w:tc>
          <w:tcPr>
            <w:tcW w:type="dxa" w:w="1008"/>
            <w:shd w:fill="F7FAFC"/>
            <w:tcMar>
              <w:top w:w="80" w:type="dxa"/>
              <w:bottom w:w="80" w:type="dxa"/>
              <w:left w:w="100" w:type="dxa"/>
              <w:right w:w="100" w:type="dxa"/>
            </w:tcMar>
          </w:tcPr>
          <w:p>
            <w:pPr>
              <w:jc w:val="both"/>
            </w:pPr>
            <w:r>
              <w:rPr>
                <w:rFonts w:ascii="Calibri" w:hAnsi="Calibri"/>
                <w:color w:val="333333"/>
                <w:sz w:val="19"/>
              </w:rPr>
              <w:t>Manipulación respuestas</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1008"/>
            <w:shd w:fill="F7FAFC"/>
            <w:tcMar>
              <w:top w:w="80" w:type="dxa"/>
              <w:bottom w:w="80" w:type="dxa"/>
              <w:left w:w="100" w:type="dxa"/>
              <w:right w:w="100" w:type="dxa"/>
            </w:tcMar>
          </w:tcPr>
          <w:p>
            <w:pPr>
              <w:jc w:val="both"/>
            </w:pPr>
            <w:r>
              <w:rPr>
                <w:rFonts w:ascii="Calibri" w:hAnsi="Calibri"/>
                <w:color w:val="333333"/>
                <w:sz w:val="19"/>
              </w:rPr>
              <w:t>Sanitización entradas</w:t>
            </w:r>
          </w:p>
        </w:tc>
        <w:tc>
          <w:tcPr>
            <w:tcW w:type="dxa" w:w="864"/>
            <w:shd w:fill="F7FAFC"/>
            <w:tcMar>
              <w:top w:w="80" w:type="dxa"/>
              <w:bottom w:w="80" w:type="dxa"/>
              <w:left w:w="100" w:type="dxa"/>
              <w:right w:w="100" w:type="dxa"/>
            </w:tcMar>
          </w:tcPr>
          <w:p>
            <w:pPr>
              <w:jc w:val="both"/>
            </w:pPr>
            <w:r>
              <w:rPr>
                <w:rFonts w:ascii="Calibri" w:hAnsi="Calibri"/>
                <w:color w:val="333333"/>
                <w:sz w:val="19"/>
              </w:rPr>
              <w:t>Pruebas adversariales</w:t>
            </w:r>
          </w:p>
        </w:tc>
        <w:tc>
          <w:tcPr>
            <w:tcW w:type="dxa" w:w="864"/>
            <w:shd w:fill="F7FAFC"/>
            <w:tcMar>
              <w:top w:w="80" w:type="dxa"/>
              <w:bottom w:w="80" w:type="dxa"/>
              <w:left w:w="100" w:type="dxa"/>
              <w:right w:w="100" w:type="dxa"/>
            </w:tcMar>
          </w:tcPr>
          <w:p>
            <w:pPr>
              <w:jc w:val="both"/>
            </w:pPr>
            <w:r>
              <w:rPr>
                <w:rFonts w:ascii="Calibri" w:hAnsi="Calibri"/>
                <w:color w:val="333333"/>
                <w:sz w:val="19"/>
              </w:rPr>
              <w:t>Aislamiento contexto</w:t>
            </w:r>
          </w:p>
        </w:tc>
        <w:tc>
          <w:tcPr>
            <w:tcW w:type="dxa" w:w="720"/>
            <w:shd w:fill="F7FAFC"/>
            <w:tcMar>
              <w:top w:w="80" w:type="dxa"/>
              <w:bottom w:w="80" w:type="dxa"/>
              <w:left w:w="100" w:type="dxa"/>
              <w:right w:w="100" w:type="dxa"/>
            </w:tcMar>
          </w:tcPr>
          <w:p>
            <w:pPr>
              <w:jc w:val="both"/>
            </w:pPr>
            <w:r>
              <w:rPr>
                <w:rFonts w:ascii="Calibri" w:hAnsi="Calibri"/>
                <w:color w:val="333333"/>
                <w:sz w:val="19"/>
              </w:rPr>
              <w:t>Equipo técnico</w:t>
            </w:r>
          </w:p>
        </w:tc>
        <w:tc>
          <w:tcPr>
            <w:tcW w:type="dxa" w:w="864"/>
            <w:shd w:fill="F7FAFC"/>
            <w:tcMar>
              <w:top w:w="80" w:type="dxa"/>
              <w:bottom w:w="80" w:type="dxa"/>
              <w:left w:w="100" w:type="dxa"/>
              <w:right w:w="100" w:type="dxa"/>
            </w:tcMar>
          </w:tcPr>
          <w:p>
            <w:pPr>
              <w:jc w:val="both"/>
            </w:pPr>
            <w:r>
              <w:rPr>
                <w:rFonts w:ascii="Calibri" w:hAnsi="Calibri"/>
                <w:color w:val="333333"/>
                <w:sz w:val="19"/>
              </w:rPr>
              <w:t>Casos de prueba</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R-17</w:t>
            </w:r>
          </w:p>
        </w:tc>
        <w:tc>
          <w:tcPr>
            <w:tcW w:type="dxa" w:w="720"/>
            <w:shd w:fill="FFFFFF"/>
            <w:tcMar>
              <w:top w:w="80" w:type="dxa"/>
              <w:bottom w:w="80" w:type="dxa"/>
              <w:left w:w="100" w:type="dxa"/>
              <w:right w:w="100" w:type="dxa"/>
            </w:tcMar>
          </w:tcPr>
          <w:p>
            <w:pPr>
              <w:jc w:val="both"/>
            </w:pPr>
            <w:r>
              <w:rPr>
                <w:rFonts w:ascii="Calibri" w:hAnsi="Calibri"/>
                <w:color w:val="333333"/>
                <w:sz w:val="19"/>
              </w:rPr>
              <w:t>Measure</w:t>
            </w:r>
          </w:p>
        </w:tc>
        <w:tc>
          <w:tcPr>
            <w:tcW w:type="dxa" w:w="864"/>
            <w:shd w:fill="FFFFFF"/>
            <w:tcMar>
              <w:top w:w="80" w:type="dxa"/>
              <w:bottom w:w="80" w:type="dxa"/>
              <w:left w:w="100" w:type="dxa"/>
              <w:right w:w="100" w:type="dxa"/>
            </w:tcMar>
          </w:tcPr>
          <w:p>
            <w:pPr>
              <w:jc w:val="both"/>
            </w:pPr>
            <w:r>
              <w:rPr>
                <w:rFonts w:ascii="Calibri" w:hAnsi="Calibri"/>
                <w:color w:val="333333"/>
                <w:sz w:val="19"/>
              </w:rPr>
              <w:t>IA Generativa</w:t>
            </w:r>
          </w:p>
        </w:tc>
        <w:tc>
          <w:tcPr>
            <w:tcW w:type="dxa" w:w="1152"/>
            <w:shd w:fill="FFFFFF"/>
            <w:tcMar>
              <w:top w:w="80" w:type="dxa"/>
              <w:bottom w:w="80" w:type="dxa"/>
              <w:left w:w="100" w:type="dxa"/>
              <w:right w:w="100" w:type="dxa"/>
            </w:tcMar>
          </w:tcPr>
          <w:p>
            <w:pPr>
              <w:jc w:val="both"/>
            </w:pPr>
            <w:r>
              <w:rPr>
                <w:rFonts w:ascii="Calibri" w:hAnsi="Calibri"/>
                <w:color w:val="333333"/>
                <w:sz w:val="19"/>
              </w:rPr>
              <w:t>Alucinaciones del modelo</w:t>
            </w:r>
          </w:p>
        </w:tc>
        <w:tc>
          <w:tcPr>
            <w:tcW w:type="dxa" w:w="864"/>
            <w:shd w:fill="FFFFFF"/>
            <w:tcMar>
              <w:top w:w="80" w:type="dxa"/>
              <w:bottom w:w="80" w:type="dxa"/>
              <w:left w:w="100" w:type="dxa"/>
              <w:right w:w="100" w:type="dxa"/>
            </w:tcMar>
          </w:tcPr>
          <w:p>
            <w:pPr>
              <w:jc w:val="both"/>
            </w:pPr>
            <w:r>
              <w:rPr>
                <w:rFonts w:ascii="Calibri" w:hAnsi="Calibri"/>
                <w:color w:val="333333"/>
                <w:sz w:val="19"/>
              </w:rPr>
              <w:t>Documentos/IA</w:t>
            </w:r>
          </w:p>
        </w:tc>
        <w:tc>
          <w:tcPr>
            <w:tcW w:type="dxa" w:w="1008"/>
            <w:shd w:fill="FFFFFF"/>
            <w:tcMar>
              <w:top w:w="80" w:type="dxa"/>
              <w:bottom w:w="80" w:type="dxa"/>
              <w:left w:w="100" w:type="dxa"/>
              <w:right w:w="100" w:type="dxa"/>
            </w:tcMar>
          </w:tcPr>
          <w:p>
            <w:pPr>
              <w:jc w:val="both"/>
            </w:pPr>
            <w:r>
              <w:rPr>
                <w:rFonts w:ascii="Calibri" w:hAnsi="Calibri"/>
                <w:color w:val="333333"/>
                <w:sz w:val="19"/>
              </w:rPr>
              <w:t>Modelo generativo</w:t>
            </w:r>
          </w:p>
        </w:tc>
        <w:tc>
          <w:tcPr>
            <w:tcW w:type="dxa" w:w="1008"/>
            <w:shd w:fill="FFFFFF"/>
            <w:tcMar>
              <w:top w:w="80" w:type="dxa"/>
              <w:bottom w:w="80" w:type="dxa"/>
              <w:left w:w="100" w:type="dxa"/>
              <w:right w:w="100" w:type="dxa"/>
            </w:tcMar>
          </w:tcPr>
          <w:p>
            <w:pPr>
              <w:jc w:val="both"/>
            </w:pPr>
            <w:r>
              <w:rPr>
                <w:rFonts w:ascii="Calibri" w:hAnsi="Calibri"/>
                <w:color w:val="333333"/>
                <w:sz w:val="19"/>
              </w:rPr>
              <w:t>Decisiones erróneas</w:t>
            </w:r>
          </w:p>
        </w:tc>
        <w:tc>
          <w:tcPr>
            <w:tcW w:type="dxa" w:w="576"/>
            <w:shd w:fill="FFFFFF"/>
            <w:tcMar>
              <w:top w:w="80" w:type="dxa"/>
              <w:bottom w:w="80" w:type="dxa"/>
              <w:left w:w="100" w:type="dxa"/>
              <w:right w:w="100" w:type="dxa"/>
            </w:tcMar>
          </w:tcPr>
          <w:p>
            <w:pPr>
              <w:jc w:val="both"/>
            </w:pPr>
            <w:r>
              <w:rPr>
                <w:rFonts w:ascii="Calibri" w:hAnsi="Calibri"/>
                <w:color w:val="333333"/>
                <w:sz w:val="19"/>
              </w:rPr>
              <w:t>Media</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Verificación con fuentes</w:t>
            </w:r>
          </w:p>
        </w:tc>
        <w:tc>
          <w:tcPr>
            <w:tcW w:type="dxa" w:w="864"/>
            <w:shd w:fill="FFFFFF"/>
            <w:tcMar>
              <w:top w:w="80" w:type="dxa"/>
              <w:bottom w:w="80" w:type="dxa"/>
              <w:left w:w="100" w:type="dxa"/>
              <w:right w:w="100" w:type="dxa"/>
            </w:tcMar>
          </w:tcPr>
          <w:p>
            <w:pPr>
              <w:jc w:val="both"/>
            </w:pPr>
            <w:r>
              <w:rPr>
                <w:rFonts w:ascii="Calibri" w:hAnsi="Calibri"/>
                <w:color w:val="333333"/>
                <w:sz w:val="19"/>
              </w:rPr>
              <w:t>Evaluación respuestas</w:t>
            </w:r>
          </w:p>
        </w:tc>
        <w:tc>
          <w:tcPr>
            <w:tcW w:type="dxa" w:w="864"/>
            <w:shd w:fill="FFFFFF"/>
            <w:tcMar>
              <w:top w:w="80" w:type="dxa"/>
              <w:bottom w:w="80" w:type="dxa"/>
              <w:left w:w="100" w:type="dxa"/>
              <w:right w:w="100" w:type="dxa"/>
            </w:tcMar>
          </w:tcPr>
          <w:p>
            <w:pPr>
              <w:jc w:val="both"/>
            </w:pPr>
            <w:r>
              <w:rPr>
                <w:rFonts w:ascii="Calibri" w:hAnsi="Calibri"/>
                <w:color w:val="333333"/>
                <w:sz w:val="19"/>
              </w:rPr>
              <w:t>Citar fuentes explícitas</w:t>
            </w:r>
          </w:p>
        </w:tc>
        <w:tc>
          <w:tcPr>
            <w:tcW w:type="dxa" w:w="720"/>
            <w:shd w:fill="FFFFFF"/>
            <w:tcMar>
              <w:top w:w="80" w:type="dxa"/>
              <w:bottom w:w="80" w:type="dxa"/>
              <w:left w:w="100" w:type="dxa"/>
              <w:right w:w="100" w:type="dxa"/>
            </w:tcMar>
          </w:tcPr>
          <w:p>
            <w:pPr>
              <w:jc w:val="both"/>
            </w:pPr>
            <w:r>
              <w:rPr>
                <w:rFonts w:ascii="Calibri" w:hAnsi="Calibri"/>
                <w:color w:val="333333"/>
                <w:sz w:val="19"/>
              </w:rPr>
              <w:t>Resp. Funcional</w:t>
            </w:r>
          </w:p>
        </w:tc>
        <w:tc>
          <w:tcPr>
            <w:tcW w:type="dxa" w:w="864"/>
            <w:shd w:fill="FFFFFF"/>
            <w:tcMar>
              <w:top w:w="80" w:type="dxa"/>
              <w:bottom w:w="80" w:type="dxa"/>
              <w:left w:w="100" w:type="dxa"/>
              <w:right w:w="100" w:type="dxa"/>
            </w:tcMar>
          </w:tcPr>
          <w:p>
            <w:pPr>
              <w:jc w:val="both"/>
            </w:pPr>
            <w:r>
              <w:rPr>
                <w:rFonts w:ascii="Calibri" w:hAnsi="Calibri"/>
                <w:color w:val="333333"/>
                <w:sz w:val="19"/>
              </w:rPr>
              <w:t>Evaluación documentada</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R-18</w:t>
            </w:r>
          </w:p>
        </w:tc>
        <w:tc>
          <w:tcPr>
            <w:tcW w:type="dxa" w:w="720"/>
            <w:shd w:fill="F7FAFC"/>
            <w:tcMar>
              <w:top w:w="80" w:type="dxa"/>
              <w:bottom w:w="80" w:type="dxa"/>
              <w:left w:w="100" w:type="dxa"/>
              <w:right w:w="100" w:type="dxa"/>
            </w:tcMar>
          </w:tcPr>
          <w:p>
            <w:pPr>
              <w:jc w:val="both"/>
            </w:pPr>
            <w:r>
              <w:rPr>
                <w:rFonts w:ascii="Calibri" w:hAnsi="Calibri"/>
                <w:color w:val="333333"/>
                <w:sz w:val="19"/>
              </w:rPr>
              <w:t>Manage</w:t>
            </w:r>
          </w:p>
        </w:tc>
        <w:tc>
          <w:tcPr>
            <w:tcW w:type="dxa" w:w="864"/>
            <w:shd w:fill="F7FAFC"/>
            <w:tcMar>
              <w:top w:w="80" w:type="dxa"/>
              <w:bottom w:w="80" w:type="dxa"/>
              <w:left w:w="100" w:type="dxa"/>
              <w:right w:w="100" w:type="dxa"/>
            </w:tcMar>
          </w:tcPr>
          <w:p>
            <w:pPr>
              <w:jc w:val="both"/>
            </w:pPr>
            <w:r>
              <w:rPr>
                <w:rFonts w:ascii="Calibri" w:hAnsi="Calibri"/>
                <w:color w:val="333333"/>
                <w:sz w:val="19"/>
              </w:rPr>
              <w:t>Jurídico/IA</w:t>
            </w:r>
          </w:p>
        </w:tc>
        <w:tc>
          <w:tcPr>
            <w:tcW w:type="dxa" w:w="1152"/>
            <w:shd w:fill="F7FAFC"/>
            <w:tcMar>
              <w:top w:w="80" w:type="dxa"/>
              <w:bottom w:w="80" w:type="dxa"/>
              <w:left w:w="100" w:type="dxa"/>
              <w:right w:w="100" w:type="dxa"/>
            </w:tcMar>
          </w:tcPr>
          <w:p>
            <w:pPr>
              <w:jc w:val="both"/>
            </w:pPr>
            <w:r>
              <w:rPr>
                <w:rFonts w:ascii="Calibri" w:hAnsi="Calibri"/>
                <w:color w:val="333333"/>
                <w:sz w:val="19"/>
              </w:rPr>
              <w:t>Recomendación legal errónea</w:t>
            </w:r>
          </w:p>
        </w:tc>
        <w:tc>
          <w:tcPr>
            <w:tcW w:type="dxa" w:w="864"/>
            <w:shd w:fill="F7FAFC"/>
            <w:tcMar>
              <w:top w:w="80" w:type="dxa"/>
              <w:bottom w:w="80" w:type="dxa"/>
              <w:left w:w="100" w:type="dxa"/>
              <w:right w:w="100" w:type="dxa"/>
            </w:tcMar>
          </w:tcPr>
          <w:p>
            <w:pPr>
              <w:jc w:val="both"/>
            </w:pPr>
            <w:r>
              <w:rPr>
                <w:rFonts w:ascii="Calibri" w:hAnsi="Calibri"/>
                <w:color w:val="333333"/>
                <w:sz w:val="19"/>
              </w:rPr>
              <w:t>Docs jurídicos</w:t>
            </w:r>
          </w:p>
        </w:tc>
        <w:tc>
          <w:tcPr>
            <w:tcW w:type="dxa" w:w="1008"/>
            <w:shd w:fill="F7FAFC"/>
            <w:tcMar>
              <w:top w:w="80" w:type="dxa"/>
              <w:bottom w:w="80" w:type="dxa"/>
              <w:left w:w="100" w:type="dxa"/>
              <w:right w:w="100" w:type="dxa"/>
            </w:tcMar>
          </w:tcPr>
          <w:p>
            <w:pPr>
              <w:jc w:val="both"/>
            </w:pPr>
            <w:r>
              <w:rPr>
                <w:rFonts w:ascii="Calibri" w:hAnsi="Calibri"/>
                <w:color w:val="333333"/>
                <w:sz w:val="19"/>
              </w:rPr>
              <w:t>Uso inadecuado de IA</w:t>
            </w:r>
          </w:p>
        </w:tc>
        <w:tc>
          <w:tcPr>
            <w:tcW w:type="dxa" w:w="1008"/>
            <w:shd w:fill="F7FAFC"/>
            <w:tcMar>
              <w:top w:w="80" w:type="dxa"/>
              <w:bottom w:w="80" w:type="dxa"/>
              <w:left w:w="100" w:type="dxa"/>
              <w:right w:w="100" w:type="dxa"/>
            </w:tcMar>
          </w:tcPr>
          <w:p>
            <w:pPr>
              <w:jc w:val="both"/>
            </w:pPr>
            <w:r>
              <w:rPr>
                <w:rFonts w:ascii="Calibri" w:hAnsi="Calibri"/>
                <w:color w:val="333333"/>
                <w:sz w:val="19"/>
              </w:rPr>
              <w:t>Interpretación jurídica falsa</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Crítico</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1008"/>
            <w:shd w:fill="F7FAFC"/>
            <w:tcMar>
              <w:top w:w="80" w:type="dxa"/>
              <w:bottom w:w="80" w:type="dxa"/>
              <w:left w:w="100" w:type="dxa"/>
              <w:right w:w="100" w:type="dxa"/>
            </w:tcMar>
          </w:tcPr>
          <w:p>
            <w:pPr>
              <w:jc w:val="both"/>
            </w:pPr>
            <w:r>
              <w:rPr>
                <w:rFonts w:ascii="Calibri" w:hAnsi="Calibri"/>
                <w:color w:val="333333"/>
                <w:sz w:val="19"/>
              </w:rPr>
              <w:t>No sustituir abogado</w:t>
            </w:r>
          </w:p>
        </w:tc>
        <w:tc>
          <w:tcPr>
            <w:tcW w:type="dxa" w:w="864"/>
            <w:shd w:fill="F7FAFC"/>
            <w:tcMar>
              <w:top w:w="80" w:type="dxa"/>
              <w:bottom w:w="80" w:type="dxa"/>
              <w:left w:w="100" w:type="dxa"/>
              <w:right w:w="100" w:type="dxa"/>
            </w:tcMar>
          </w:tcPr>
          <w:p>
            <w:pPr>
              <w:jc w:val="both"/>
            </w:pPr>
            <w:r>
              <w:rPr>
                <w:rFonts w:ascii="Calibri" w:hAnsi="Calibri"/>
                <w:color w:val="333333"/>
                <w:sz w:val="19"/>
              </w:rPr>
              <w:t>Revisión humana</w:t>
            </w:r>
          </w:p>
        </w:tc>
        <w:tc>
          <w:tcPr>
            <w:tcW w:type="dxa" w:w="864"/>
            <w:shd w:fill="F7FAFC"/>
            <w:tcMar>
              <w:top w:w="80" w:type="dxa"/>
              <w:bottom w:w="80" w:type="dxa"/>
              <w:left w:w="100" w:type="dxa"/>
              <w:right w:w="100" w:type="dxa"/>
            </w:tcMar>
          </w:tcPr>
          <w:p>
            <w:pPr>
              <w:jc w:val="both"/>
            </w:pPr>
            <w:r>
              <w:rPr>
                <w:rFonts w:ascii="Calibri" w:hAnsi="Calibri"/>
                <w:color w:val="333333"/>
                <w:sz w:val="19"/>
              </w:rPr>
              <w:t>Restringir uso informativo</w:t>
            </w:r>
          </w:p>
        </w:tc>
        <w:tc>
          <w:tcPr>
            <w:tcW w:type="dxa" w:w="720"/>
            <w:shd w:fill="F7FAFC"/>
            <w:tcMar>
              <w:top w:w="80" w:type="dxa"/>
              <w:bottom w:w="80" w:type="dxa"/>
              <w:left w:w="100" w:type="dxa"/>
              <w:right w:w="100" w:type="dxa"/>
            </w:tcMar>
          </w:tcPr>
          <w:p>
            <w:pPr>
              <w:jc w:val="both"/>
            </w:pPr>
            <w:r>
              <w:rPr>
                <w:rFonts w:ascii="Calibri" w:hAnsi="Calibri"/>
                <w:color w:val="333333"/>
                <w:sz w:val="19"/>
              </w:rPr>
              <w:t>Resp. Jurídico</w:t>
            </w:r>
          </w:p>
        </w:tc>
        <w:tc>
          <w:tcPr>
            <w:tcW w:type="dxa" w:w="864"/>
            <w:shd w:fill="F7FAFC"/>
            <w:tcMar>
              <w:top w:w="80" w:type="dxa"/>
              <w:bottom w:w="80" w:type="dxa"/>
              <w:left w:w="100" w:type="dxa"/>
              <w:right w:w="100" w:type="dxa"/>
            </w:tcMar>
          </w:tcPr>
          <w:p>
            <w:pPr>
              <w:jc w:val="both"/>
            </w:pPr>
            <w:r>
              <w:rPr>
                <w:rFonts w:ascii="Calibri" w:hAnsi="Calibri"/>
                <w:color w:val="333333"/>
                <w:sz w:val="19"/>
              </w:rPr>
              <w:t>Protocolo validación</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R-19</w:t>
            </w:r>
          </w:p>
        </w:tc>
        <w:tc>
          <w:tcPr>
            <w:tcW w:type="dxa" w:w="720"/>
            <w:shd w:fill="FFFFFF"/>
            <w:tcMar>
              <w:top w:w="80" w:type="dxa"/>
              <w:bottom w:w="80" w:type="dxa"/>
              <w:left w:w="100" w:type="dxa"/>
              <w:right w:w="100" w:type="dxa"/>
            </w:tcMar>
          </w:tcPr>
          <w:p>
            <w:pPr>
              <w:jc w:val="both"/>
            </w:pPr>
            <w:r>
              <w:rPr>
                <w:rFonts w:ascii="Calibri" w:hAnsi="Calibri"/>
                <w:color w:val="333333"/>
                <w:sz w:val="19"/>
              </w:rPr>
              <w:t>Map</w:t>
            </w:r>
          </w:p>
        </w:tc>
        <w:tc>
          <w:tcPr>
            <w:tcW w:type="dxa" w:w="864"/>
            <w:shd w:fill="FFFFFF"/>
            <w:tcMar>
              <w:top w:w="80" w:type="dxa"/>
              <w:bottom w:w="80" w:type="dxa"/>
              <w:left w:w="100" w:type="dxa"/>
              <w:right w:w="100" w:type="dxa"/>
            </w:tcMar>
          </w:tcPr>
          <w:p>
            <w:pPr>
              <w:jc w:val="both"/>
            </w:pPr>
            <w:r>
              <w:rPr>
                <w:rFonts w:ascii="Calibri" w:hAnsi="Calibri"/>
                <w:color w:val="333333"/>
                <w:sz w:val="19"/>
              </w:rPr>
              <w:t>Protección</w:t>
            </w:r>
          </w:p>
        </w:tc>
        <w:tc>
          <w:tcPr>
            <w:tcW w:type="dxa" w:w="1152"/>
            <w:shd w:fill="FFFFFF"/>
            <w:tcMar>
              <w:top w:w="80" w:type="dxa"/>
              <w:bottom w:w="80" w:type="dxa"/>
              <w:left w:w="100" w:type="dxa"/>
              <w:right w:w="100" w:type="dxa"/>
            </w:tcMar>
          </w:tcPr>
          <w:p>
            <w:pPr>
              <w:jc w:val="both"/>
            </w:pPr>
            <w:r>
              <w:rPr>
                <w:rFonts w:ascii="Calibri" w:hAnsi="Calibri"/>
                <w:color w:val="333333"/>
                <w:sz w:val="19"/>
              </w:rPr>
              <w:t>Uso de datos vulnerables</w:t>
            </w:r>
          </w:p>
        </w:tc>
        <w:tc>
          <w:tcPr>
            <w:tcW w:type="dxa" w:w="864"/>
            <w:shd w:fill="FFFFFF"/>
            <w:tcMar>
              <w:top w:w="80" w:type="dxa"/>
              <w:bottom w:w="80" w:type="dxa"/>
              <w:left w:w="100" w:type="dxa"/>
              <w:right w:w="100" w:type="dxa"/>
            </w:tcMar>
          </w:tcPr>
          <w:p>
            <w:pPr>
              <w:jc w:val="both"/>
            </w:pPr>
            <w:r>
              <w:rPr>
                <w:rFonts w:ascii="Calibri" w:hAnsi="Calibri"/>
                <w:color w:val="333333"/>
                <w:sz w:val="19"/>
              </w:rPr>
              <w:t>Datos personales</w:t>
            </w:r>
          </w:p>
        </w:tc>
        <w:tc>
          <w:tcPr>
            <w:tcW w:type="dxa" w:w="1008"/>
            <w:shd w:fill="FFFFFF"/>
            <w:tcMar>
              <w:top w:w="80" w:type="dxa"/>
              <w:bottom w:w="80" w:type="dxa"/>
              <w:left w:w="100" w:type="dxa"/>
              <w:right w:w="100" w:type="dxa"/>
            </w:tcMar>
          </w:tcPr>
          <w:p>
            <w:pPr>
              <w:jc w:val="both"/>
            </w:pPr>
            <w:r>
              <w:rPr>
                <w:rFonts w:ascii="Calibri" w:hAnsi="Calibri"/>
                <w:color w:val="333333"/>
                <w:sz w:val="19"/>
              </w:rPr>
              <w:t>Clasificación insuficiente</w:t>
            </w:r>
          </w:p>
        </w:tc>
        <w:tc>
          <w:tcPr>
            <w:tcW w:type="dxa" w:w="1008"/>
            <w:shd w:fill="FFFFFF"/>
            <w:tcMar>
              <w:top w:w="80" w:type="dxa"/>
              <w:bottom w:w="80" w:type="dxa"/>
              <w:left w:w="100" w:type="dxa"/>
              <w:right w:w="100" w:type="dxa"/>
            </w:tcMar>
          </w:tcPr>
          <w:p>
            <w:pPr>
              <w:jc w:val="both"/>
            </w:pPr>
            <w:r>
              <w:rPr>
                <w:rFonts w:ascii="Calibri" w:hAnsi="Calibri"/>
                <w:color w:val="333333"/>
                <w:sz w:val="19"/>
              </w:rPr>
              <w:t>Afectación privacidad</w:t>
            </w:r>
          </w:p>
        </w:tc>
        <w:tc>
          <w:tcPr>
            <w:tcW w:type="dxa" w:w="576"/>
            <w:shd w:fill="FFFFFF"/>
            <w:tcMar>
              <w:top w:w="80" w:type="dxa"/>
              <w:bottom w:w="80" w:type="dxa"/>
              <w:left w:w="100" w:type="dxa"/>
              <w:right w:w="100" w:type="dxa"/>
            </w:tcMar>
          </w:tcPr>
          <w:p>
            <w:pPr>
              <w:jc w:val="both"/>
            </w:pPr>
            <w:r>
              <w:rPr>
                <w:rFonts w:ascii="Calibri" w:hAnsi="Calibri"/>
                <w:color w:val="333333"/>
                <w:sz w:val="19"/>
              </w:rPr>
              <w:t>Baja/Med</w:t>
            </w:r>
          </w:p>
        </w:tc>
        <w:tc>
          <w:tcPr>
            <w:tcW w:type="dxa" w:w="576"/>
            <w:shd w:fill="FFFFFF"/>
            <w:tcMar>
              <w:top w:w="80" w:type="dxa"/>
              <w:bottom w:w="80" w:type="dxa"/>
              <w:left w:w="100" w:type="dxa"/>
              <w:right w:w="100" w:type="dxa"/>
            </w:tcMar>
          </w:tcPr>
          <w:p>
            <w:pPr>
              <w:jc w:val="both"/>
            </w:pPr>
            <w:r>
              <w:rPr>
                <w:rFonts w:ascii="Calibri" w:hAnsi="Calibri"/>
                <w:color w:val="333333"/>
                <w:sz w:val="19"/>
              </w:rPr>
              <w:t>Crítico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Restricciones específicas</w:t>
            </w:r>
          </w:p>
        </w:tc>
        <w:tc>
          <w:tcPr>
            <w:tcW w:type="dxa" w:w="864"/>
            <w:shd w:fill="FFFFFF"/>
            <w:tcMar>
              <w:top w:w="80" w:type="dxa"/>
              <w:bottom w:w="80" w:type="dxa"/>
              <w:left w:w="100" w:type="dxa"/>
              <w:right w:w="100" w:type="dxa"/>
            </w:tcMar>
          </w:tcPr>
          <w:p>
            <w:pPr>
              <w:jc w:val="both"/>
            </w:pPr>
            <w:r>
              <w:rPr>
                <w:rFonts w:ascii="Calibri" w:hAnsi="Calibri"/>
                <w:color w:val="333333"/>
                <w:sz w:val="19"/>
              </w:rPr>
              <w:t>Auditoría</w:t>
            </w:r>
          </w:p>
        </w:tc>
        <w:tc>
          <w:tcPr>
            <w:tcW w:type="dxa" w:w="864"/>
            <w:shd w:fill="FFFFFF"/>
            <w:tcMar>
              <w:top w:w="80" w:type="dxa"/>
              <w:bottom w:w="80" w:type="dxa"/>
              <w:left w:w="100" w:type="dxa"/>
              <w:right w:w="100" w:type="dxa"/>
            </w:tcMar>
          </w:tcPr>
          <w:p>
            <w:pPr>
              <w:jc w:val="both"/>
            </w:pPr>
            <w:r>
              <w:rPr>
                <w:rFonts w:ascii="Calibri" w:hAnsi="Calibri"/>
                <w:color w:val="333333"/>
                <w:sz w:val="19"/>
              </w:rPr>
              <w:t>Prohibir transferencia</w:t>
            </w:r>
          </w:p>
        </w:tc>
        <w:tc>
          <w:tcPr>
            <w:tcW w:type="dxa" w:w="720"/>
            <w:shd w:fill="FFFFFF"/>
            <w:tcMar>
              <w:top w:w="80" w:type="dxa"/>
              <w:bottom w:w="80" w:type="dxa"/>
              <w:left w:w="100" w:type="dxa"/>
              <w:right w:w="100" w:type="dxa"/>
            </w:tcMar>
          </w:tcPr>
          <w:p>
            <w:pPr>
              <w:jc w:val="both"/>
            </w:pPr>
            <w:r>
              <w:rPr>
                <w:rFonts w:ascii="Calibri" w:hAnsi="Calibri"/>
                <w:color w:val="333333"/>
                <w:sz w:val="19"/>
              </w:rPr>
              <w:t>Resp. Datos</w:t>
            </w:r>
          </w:p>
        </w:tc>
        <w:tc>
          <w:tcPr>
            <w:tcW w:type="dxa" w:w="864"/>
            <w:shd w:fill="FFFFFF"/>
            <w:tcMar>
              <w:top w:w="80" w:type="dxa"/>
              <w:bottom w:w="80" w:type="dxa"/>
              <w:left w:w="100" w:type="dxa"/>
              <w:right w:w="100" w:type="dxa"/>
            </w:tcMar>
          </w:tcPr>
          <w:p>
            <w:pPr>
              <w:jc w:val="both"/>
            </w:pPr>
            <w:r>
              <w:rPr>
                <w:rFonts w:ascii="Calibri" w:hAnsi="Calibri"/>
                <w:color w:val="333333"/>
                <w:sz w:val="19"/>
              </w:rPr>
              <w:t>Casos de acceso</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R-20</w:t>
            </w:r>
          </w:p>
        </w:tc>
        <w:tc>
          <w:tcPr>
            <w:tcW w:type="dxa" w:w="720"/>
            <w:shd w:fill="F7FAFC"/>
            <w:tcMar>
              <w:top w:w="80" w:type="dxa"/>
              <w:bottom w:w="80" w:type="dxa"/>
              <w:left w:w="100" w:type="dxa"/>
              <w:right w:w="100" w:type="dxa"/>
            </w:tcMar>
          </w:tcPr>
          <w:p>
            <w:pPr>
              <w:jc w:val="both"/>
            </w:pPr>
            <w:r>
              <w:rPr>
                <w:rFonts w:ascii="Calibri" w:hAnsi="Calibri"/>
                <w:color w:val="333333"/>
                <w:sz w:val="19"/>
              </w:rPr>
              <w:t>Govern</w:t>
            </w:r>
          </w:p>
        </w:tc>
        <w:tc>
          <w:tcPr>
            <w:tcW w:type="dxa" w:w="864"/>
            <w:shd w:fill="F7FAFC"/>
            <w:tcMar>
              <w:top w:w="80" w:type="dxa"/>
              <w:bottom w:w="80" w:type="dxa"/>
              <w:left w:w="100" w:type="dxa"/>
              <w:right w:w="100" w:type="dxa"/>
            </w:tcMar>
          </w:tcPr>
          <w:p>
            <w:pPr>
              <w:jc w:val="both"/>
            </w:pPr>
            <w:r>
              <w:rPr>
                <w:rFonts w:ascii="Calibri" w:hAnsi="Calibri"/>
                <w:color w:val="333333"/>
                <w:sz w:val="19"/>
              </w:rPr>
              <w:t>Inclusión</w:t>
            </w:r>
          </w:p>
        </w:tc>
        <w:tc>
          <w:tcPr>
            <w:tcW w:type="dxa" w:w="1152"/>
            <w:shd w:fill="F7FAFC"/>
            <w:tcMar>
              <w:top w:w="80" w:type="dxa"/>
              <w:bottom w:w="80" w:type="dxa"/>
              <w:left w:w="100" w:type="dxa"/>
              <w:right w:w="100" w:type="dxa"/>
            </w:tcMar>
          </w:tcPr>
          <w:p>
            <w:pPr>
              <w:jc w:val="both"/>
            </w:pPr>
            <w:r>
              <w:rPr>
                <w:rFonts w:ascii="Calibri" w:hAnsi="Calibri"/>
                <w:color w:val="333333"/>
                <w:sz w:val="19"/>
              </w:rPr>
              <w:t>Exclusión digital/acceso</w:t>
            </w:r>
          </w:p>
        </w:tc>
        <w:tc>
          <w:tcPr>
            <w:tcW w:type="dxa" w:w="864"/>
            <w:shd w:fill="F7FAFC"/>
            <w:tcMar>
              <w:top w:w="80" w:type="dxa"/>
              <w:bottom w:w="80" w:type="dxa"/>
              <w:left w:w="100" w:type="dxa"/>
              <w:right w:w="100" w:type="dxa"/>
            </w:tcMar>
          </w:tcPr>
          <w:p>
            <w:pPr>
              <w:jc w:val="both"/>
            </w:pPr>
            <w:r>
              <w:rPr>
                <w:rFonts w:ascii="Calibri" w:hAnsi="Calibri"/>
                <w:color w:val="333333"/>
                <w:sz w:val="19"/>
              </w:rPr>
              <w:t>Interfaz</w:t>
            </w:r>
          </w:p>
        </w:tc>
        <w:tc>
          <w:tcPr>
            <w:tcW w:type="dxa" w:w="1008"/>
            <w:shd w:fill="F7FAFC"/>
            <w:tcMar>
              <w:top w:w="80" w:type="dxa"/>
              <w:bottom w:w="80" w:type="dxa"/>
              <w:left w:w="100" w:type="dxa"/>
              <w:right w:w="100" w:type="dxa"/>
            </w:tcMar>
          </w:tcPr>
          <w:p>
            <w:pPr>
              <w:jc w:val="both"/>
            </w:pPr>
            <w:r>
              <w:rPr>
                <w:rFonts w:ascii="Calibri" w:hAnsi="Calibri"/>
                <w:color w:val="333333"/>
                <w:sz w:val="19"/>
              </w:rPr>
              <w:t>Diseño no inclusivo</w:t>
            </w:r>
          </w:p>
        </w:tc>
        <w:tc>
          <w:tcPr>
            <w:tcW w:type="dxa" w:w="1008"/>
            <w:shd w:fill="F7FAFC"/>
            <w:tcMar>
              <w:top w:w="80" w:type="dxa"/>
              <w:bottom w:w="80" w:type="dxa"/>
              <w:left w:w="100" w:type="dxa"/>
              <w:right w:w="100" w:type="dxa"/>
            </w:tcMar>
          </w:tcPr>
          <w:p>
            <w:pPr>
              <w:jc w:val="both"/>
            </w:pPr>
            <w:r>
              <w:rPr>
                <w:rFonts w:ascii="Calibri" w:hAnsi="Calibri"/>
                <w:color w:val="333333"/>
                <w:sz w:val="19"/>
              </w:rPr>
              <w:t>Barreras de acceso</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Medio</w:t>
            </w:r>
          </w:p>
        </w:tc>
        <w:tc>
          <w:tcPr>
            <w:tcW w:type="dxa" w:w="576"/>
            <w:shd w:fill="F7FAFC"/>
            <w:tcMar>
              <w:top w:w="80" w:type="dxa"/>
              <w:bottom w:w="80" w:type="dxa"/>
              <w:left w:w="100" w:type="dxa"/>
              <w:right w:w="100" w:type="dxa"/>
            </w:tcMar>
          </w:tcPr>
          <w:p>
            <w:pPr>
              <w:jc w:val="both"/>
            </w:pPr>
            <w:r>
              <w:rPr>
                <w:rFonts w:ascii="Calibri" w:hAnsi="Calibri"/>
                <w:color w:val="333333"/>
                <w:sz w:val="19"/>
              </w:rPr>
              <w:t>Medio</w:t>
            </w:r>
          </w:p>
        </w:tc>
        <w:tc>
          <w:tcPr>
            <w:tcW w:type="dxa" w:w="1008"/>
            <w:shd w:fill="F7FAFC"/>
            <w:tcMar>
              <w:top w:w="80" w:type="dxa"/>
              <w:bottom w:w="80" w:type="dxa"/>
              <w:left w:w="100" w:type="dxa"/>
              <w:right w:w="100" w:type="dxa"/>
            </w:tcMar>
          </w:tcPr>
          <w:p>
            <w:pPr>
              <w:jc w:val="both"/>
            </w:pPr>
            <w:r>
              <w:rPr>
                <w:rFonts w:ascii="Calibri" w:hAnsi="Calibri"/>
                <w:color w:val="333333"/>
                <w:sz w:val="19"/>
              </w:rPr>
              <w:t>Accesibilidad web</w:t>
            </w:r>
          </w:p>
        </w:tc>
        <w:tc>
          <w:tcPr>
            <w:tcW w:type="dxa" w:w="864"/>
            <w:shd w:fill="F7FAFC"/>
            <w:tcMar>
              <w:top w:w="80" w:type="dxa"/>
              <w:bottom w:w="80" w:type="dxa"/>
              <w:left w:w="100" w:type="dxa"/>
              <w:right w:w="100" w:type="dxa"/>
            </w:tcMar>
          </w:tcPr>
          <w:p>
            <w:pPr>
              <w:jc w:val="both"/>
            </w:pPr>
            <w:r>
              <w:rPr>
                <w:rFonts w:ascii="Calibri" w:hAnsi="Calibri"/>
                <w:color w:val="333333"/>
                <w:sz w:val="19"/>
              </w:rPr>
              <w:t>Pruebas de uso</w:t>
            </w:r>
          </w:p>
        </w:tc>
        <w:tc>
          <w:tcPr>
            <w:tcW w:type="dxa" w:w="864"/>
            <w:shd w:fill="F7FAFC"/>
            <w:tcMar>
              <w:top w:w="80" w:type="dxa"/>
              <w:bottom w:w="80" w:type="dxa"/>
              <w:left w:w="100" w:type="dxa"/>
              <w:right w:w="100" w:type="dxa"/>
            </w:tcMar>
          </w:tcPr>
          <w:p>
            <w:pPr>
              <w:jc w:val="both"/>
            </w:pPr>
            <w:r>
              <w:rPr>
                <w:rFonts w:ascii="Calibri" w:hAnsi="Calibri"/>
                <w:color w:val="333333"/>
                <w:sz w:val="19"/>
              </w:rPr>
              <w:t>Ajustes de interfaz</w:t>
            </w:r>
          </w:p>
        </w:tc>
        <w:tc>
          <w:tcPr>
            <w:tcW w:type="dxa" w:w="720"/>
            <w:shd w:fill="F7FAFC"/>
            <w:tcMar>
              <w:top w:w="80" w:type="dxa"/>
              <w:bottom w:w="80" w:type="dxa"/>
              <w:left w:w="100" w:type="dxa"/>
              <w:right w:w="100" w:type="dxa"/>
            </w:tcMar>
          </w:tcPr>
          <w:p>
            <w:pPr>
              <w:jc w:val="both"/>
            </w:pPr>
            <w:r>
              <w:rPr>
                <w:rFonts w:ascii="Calibri" w:hAnsi="Calibri"/>
                <w:color w:val="333333"/>
                <w:sz w:val="19"/>
              </w:rPr>
              <w:t>Diseño</w:t>
            </w:r>
          </w:p>
        </w:tc>
        <w:tc>
          <w:tcPr>
            <w:tcW w:type="dxa" w:w="864"/>
            <w:shd w:fill="F7FAFC"/>
            <w:tcMar>
              <w:top w:w="80" w:type="dxa"/>
              <w:bottom w:w="80" w:type="dxa"/>
              <w:left w:w="100" w:type="dxa"/>
              <w:right w:w="100" w:type="dxa"/>
            </w:tcMar>
          </w:tcPr>
          <w:p>
            <w:pPr>
              <w:jc w:val="both"/>
            </w:pPr>
            <w:r>
              <w:rPr>
                <w:rFonts w:ascii="Calibri" w:hAnsi="Calibri"/>
                <w:color w:val="333333"/>
                <w:sz w:val="19"/>
              </w:rPr>
              <w:t>Lista verificación</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R-21</w:t>
            </w:r>
          </w:p>
        </w:tc>
        <w:tc>
          <w:tcPr>
            <w:tcW w:type="dxa" w:w="720"/>
            <w:shd w:fill="FFFFFF"/>
            <w:tcMar>
              <w:top w:w="80" w:type="dxa"/>
              <w:bottom w:w="80" w:type="dxa"/>
              <w:left w:w="100" w:type="dxa"/>
              <w:right w:w="100" w:type="dxa"/>
            </w:tcMar>
          </w:tcPr>
          <w:p>
            <w:pPr>
              <w:jc w:val="both"/>
            </w:pPr>
            <w:r>
              <w:rPr>
                <w:rFonts w:ascii="Calibri" w:hAnsi="Calibri"/>
                <w:color w:val="333333"/>
                <w:sz w:val="19"/>
              </w:rPr>
              <w:t>Manage</w:t>
            </w:r>
          </w:p>
        </w:tc>
        <w:tc>
          <w:tcPr>
            <w:tcW w:type="dxa" w:w="864"/>
            <w:shd w:fill="FFFFFF"/>
            <w:tcMar>
              <w:top w:w="80" w:type="dxa"/>
              <w:bottom w:w="80" w:type="dxa"/>
              <w:left w:w="100" w:type="dxa"/>
              <w:right w:w="100" w:type="dxa"/>
            </w:tcMar>
          </w:tcPr>
          <w:p>
            <w:pPr>
              <w:jc w:val="both"/>
            </w:pPr>
            <w:r>
              <w:rPr>
                <w:rFonts w:ascii="Calibri" w:hAnsi="Calibri"/>
                <w:color w:val="333333"/>
                <w:sz w:val="19"/>
              </w:rPr>
              <w:t>Obsolescencia</w:t>
            </w:r>
          </w:p>
        </w:tc>
        <w:tc>
          <w:tcPr>
            <w:tcW w:type="dxa" w:w="1152"/>
            <w:shd w:fill="FFFFFF"/>
            <w:tcMar>
              <w:top w:w="80" w:type="dxa"/>
              <w:bottom w:w="80" w:type="dxa"/>
              <w:left w:w="100" w:type="dxa"/>
              <w:right w:w="100" w:type="dxa"/>
            </w:tcMar>
          </w:tcPr>
          <w:p>
            <w:pPr>
              <w:jc w:val="both"/>
            </w:pPr>
            <w:r>
              <w:rPr>
                <w:rFonts w:ascii="Calibri" w:hAnsi="Calibri"/>
                <w:color w:val="333333"/>
                <w:sz w:val="19"/>
              </w:rPr>
              <w:t>Software/modelos obsoletos</w:t>
            </w:r>
          </w:p>
        </w:tc>
        <w:tc>
          <w:tcPr>
            <w:tcW w:type="dxa" w:w="864"/>
            <w:shd w:fill="FFFFFF"/>
            <w:tcMar>
              <w:top w:w="80" w:type="dxa"/>
              <w:bottom w:w="80" w:type="dxa"/>
              <w:left w:w="100" w:type="dxa"/>
              <w:right w:w="100" w:type="dxa"/>
            </w:tcMar>
          </w:tcPr>
          <w:p>
            <w:pPr>
              <w:jc w:val="both"/>
            </w:pPr>
            <w:r>
              <w:rPr>
                <w:rFonts w:ascii="Calibri" w:hAnsi="Calibri"/>
                <w:color w:val="333333"/>
                <w:sz w:val="19"/>
              </w:rPr>
              <w:t>Software</w:t>
            </w:r>
          </w:p>
        </w:tc>
        <w:tc>
          <w:tcPr>
            <w:tcW w:type="dxa" w:w="1008"/>
            <w:shd w:fill="FFFFFF"/>
            <w:tcMar>
              <w:top w:w="80" w:type="dxa"/>
              <w:bottom w:w="80" w:type="dxa"/>
              <w:left w:w="100" w:type="dxa"/>
              <w:right w:w="100" w:type="dxa"/>
            </w:tcMar>
          </w:tcPr>
          <w:p>
            <w:pPr>
              <w:jc w:val="both"/>
            </w:pPr>
            <w:r>
              <w:rPr>
                <w:rFonts w:ascii="Calibri" w:hAnsi="Calibri"/>
                <w:color w:val="333333"/>
                <w:sz w:val="19"/>
              </w:rPr>
              <w:t>Falta de actualización</w:t>
            </w:r>
          </w:p>
        </w:tc>
        <w:tc>
          <w:tcPr>
            <w:tcW w:type="dxa" w:w="1008"/>
            <w:shd w:fill="FFFFFF"/>
            <w:tcMar>
              <w:top w:w="80" w:type="dxa"/>
              <w:bottom w:w="80" w:type="dxa"/>
              <w:left w:w="100" w:type="dxa"/>
              <w:right w:w="100" w:type="dxa"/>
            </w:tcMar>
          </w:tcPr>
          <w:p>
            <w:pPr>
              <w:jc w:val="both"/>
            </w:pPr>
            <w:r>
              <w:rPr>
                <w:rFonts w:ascii="Calibri" w:hAnsi="Calibri"/>
                <w:color w:val="333333"/>
                <w:sz w:val="19"/>
              </w:rPr>
              <w:t>Vulnerabilidades</w:t>
            </w:r>
          </w:p>
        </w:tc>
        <w:tc>
          <w:tcPr>
            <w:tcW w:type="dxa" w:w="576"/>
            <w:shd w:fill="FFFFFF"/>
            <w:tcMar>
              <w:top w:w="80" w:type="dxa"/>
              <w:bottom w:w="80" w:type="dxa"/>
              <w:left w:w="100" w:type="dxa"/>
              <w:right w:w="100" w:type="dxa"/>
            </w:tcMar>
          </w:tcPr>
          <w:p>
            <w:pPr>
              <w:jc w:val="both"/>
            </w:pPr>
            <w:r>
              <w:rPr>
                <w:rFonts w:ascii="Calibri" w:hAnsi="Calibri"/>
                <w:color w:val="333333"/>
                <w:sz w:val="19"/>
              </w:rPr>
              <w:t>Media</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Mantenimiento periódico</w:t>
            </w:r>
          </w:p>
        </w:tc>
        <w:tc>
          <w:tcPr>
            <w:tcW w:type="dxa" w:w="864"/>
            <w:shd w:fill="FFFFFF"/>
            <w:tcMar>
              <w:top w:w="80" w:type="dxa"/>
              <w:bottom w:w="80" w:type="dxa"/>
              <w:left w:w="100" w:type="dxa"/>
              <w:right w:w="100" w:type="dxa"/>
            </w:tcMar>
          </w:tcPr>
          <w:p>
            <w:pPr>
              <w:jc w:val="both"/>
            </w:pPr>
            <w:r>
              <w:rPr>
                <w:rFonts w:ascii="Calibri" w:hAnsi="Calibri"/>
                <w:color w:val="333333"/>
                <w:sz w:val="19"/>
              </w:rPr>
              <w:t>Revisión software</w:t>
            </w:r>
          </w:p>
        </w:tc>
        <w:tc>
          <w:tcPr>
            <w:tcW w:type="dxa" w:w="864"/>
            <w:shd w:fill="FFFFFF"/>
            <w:tcMar>
              <w:top w:w="80" w:type="dxa"/>
              <w:bottom w:w="80" w:type="dxa"/>
              <w:left w:w="100" w:type="dxa"/>
              <w:right w:w="100" w:type="dxa"/>
            </w:tcMar>
          </w:tcPr>
          <w:p>
            <w:pPr>
              <w:jc w:val="both"/>
            </w:pPr>
            <w:r>
              <w:rPr>
                <w:rFonts w:ascii="Calibri" w:hAnsi="Calibri"/>
                <w:color w:val="333333"/>
                <w:sz w:val="19"/>
              </w:rPr>
              <w:t>Plan de actualización</w:t>
            </w:r>
          </w:p>
        </w:tc>
        <w:tc>
          <w:tcPr>
            <w:tcW w:type="dxa" w:w="720"/>
            <w:shd w:fill="FFFFFF"/>
            <w:tcMar>
              <w:top w:w="80" w:type="dxa"/>
              <w:bottom w:w="80" w:type="dxa"/>
              <w:left w:w="100" w:type="dxa"/>
              <w:right w:w="100" w:type="dxa"/>
            </w:tcMar>
          </w:tcPr>
          <w:p>
            <w:pPr>
              <w:jc w:val="both"/>
            </w:pPr>
            <w:r>
              <w:rPr>
                <w:rFonts w:ascii="Calibri" w:hAnsi="Calibri"/>
                <w:color w:val="333333"/>
                <w:sz w:val="19"/>
              </w:rPr>
              <w:t>Técnico</w:t>
            </w:r>
          </w:p>
        </w:tc>
        <w:tc>
          <w:tcPr>
            <w:tcW w:type="dxa" w:w="864"/>
            <w:shd w:fill="FFFFFF"/>
            <w:tcMar>
              <w:top w:w="80" w:type="dxa"/>
              <w:bottom w:w="80" w:type="dxa"/>
              <w:left w:w="100" w:type="dxa"/>
              <w:right w:w="100" w:type="dxa"/>
            </w:tcMar>
          </w:tcPr>
          <w:p>
            <w:pPr>
              <w:jc w:val="both"/>
            </w:pPr>
            <w:r>
              <w:rPr>
                <w:rFonts w:ascii="Calibri" w:hAnsi="Calibri"/>
                <w:color w:val="333333"/>
                <w:sz w:val="19"/>
              </w:rPr>
              <w:t>Inventario actualizado</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R-22</w:t>
            </w:r>
          </w:p>
        </w:tc>
        <w:tc>
          <w:tcPr>
            <w:tcW w:type="dxa" w:w="720"/>
            <w:shd w:fill="F7FAFC"/>
            <w:tcMar>
              <w:top w:w="80" w:type="dxa"/>
              <w:bottom w:w="80" w:type="dxa"/>
              <w:left w:w="100" w:type="dxa"/>
              <w:right w:w="100" w:type="dxa"/>
            </w:tcMar>
          </w:tcPr>
          <w:p>
            <w:pPr>
              <w:jc w:val="both"/>
            </w:pPr>
            <w:r>
              <w:rPr>
                <w:rFonts w:ascii="Calibri" w:hAnsi="Calibri"/>
                <w:color w:val="333333"/>
                <w:sz w:val="19"/>
              </w:rPr>
              <w:t>Measure</w:t>
            </w:r>
          </w:p>
        </w:tc>
        <w:tc>
          <w:tcPr>
            <w:tcW w:type="dxa" w:w="864"/>
            <w:shd w:fill="F7FAFC"/>
            <w:tcMar>
              <w:top w:w="80" w:type="dxa"/>
              <w:bottom w:w="80" w:type="dxa"/>
              <w:left w:w="100" w:type="dxa"/>
              <w:right w:w="100" w:type="dxa"/>
            </w:tcMar>
          </w:tcPr>
          <w:p>
            <w:pPr>
              <w:jc w:val="both"/>
            </w:pPr>
            <w:r>
              <w:rPr>
                <w:rFonts w:ascii="Calibri" w:hAnsi="Calibri"/>
                <w:color w:val="333333"/>
                <w:sz w:val="19"/>
              </w:rPr>
              <w:t>Sostenibilidad</w:t>
            </w:r>
          </w:p>
        </w:tc>
        <w:tc>
          <w:tcPr>
            <w:tcW w:type="dxa" w:w="1152"/>
            <w:shd w:fill="F7FAFC"/>
            <w:tcMar>
              <w:top w:w="80" w:type="dxa"/>
              <w:bottom w:w="80" w:type="dxa"/>
              <w:left w:w="100" w:type="dxa"/>
              <w:right w:w="100" w:type="dxa"/>
            </w:tcMar>
          </w:tcPr>
          <w:p>
            <w:pPr>
              <w:jc w:val="both"/>
            </w:pPr>
            <w:r>
              <w:rPr>
                <w:rFonts w:ascii="Calibri" w:hAnsi="Calibri"/>
                <w:color w:val="333333"/>
                <w:sz w:val="19"/>
              </w:rPr>
              <w:t>Consumo computacional alto</w:t>
            </w:r>
          </w:p>
        </w:tc>
        <w:tc>
          <w:tcPr>
            <w:tcW w:type="dxa" w:w="864"/>
            <w:shd w:fill="F7FAFC"/>
            <w:tcMar>
              <w:top w:w="80" w:type="dxa"/>
              <w:bottom w:w="80" w:type="dxa"/>
              <w:left w:w="100" w:type="dxa"/>
              <w:right w:w="100" w:type="dxa"/>
            </w:tcMar>
          </w:tcPr>
          <w:p>
            <w:pPr>
              <w:jc w:val="both"/>
            </w:pPr>
            <w:r>
              <w:rPr>
                <w:rFonts w:ascii="Calibri" w:hAnsi="Calibri"/>
                <w:color w:val="333333"/>
                <w:sz w:val="19"/>
              </w:rPr>
              <w:t>Hardware/Red</w:t>
            </w:r>
          </w:p>
        </w:tc>
        <w:tc>
          <w:tcPr>
            <w:tcW w:type="dxa" w:w="1008"/>
            <w:shd w:fill="F7FAFC"/>
            <w:tcMar>
              <w:top w:w="80" w:type="dxa"/>
              <w:bottom w:w="80" w:type="dxa"/>
              <w:left w:w="100" w:type="dxa"/>
              <w:right w:w="100" w:type="dxa"/>
            </w:tcMar>
          </w:tcPr>
          <w:p>
            <w:pPr>
              <w:jc w:val="both"/>
            </w:pPr>
            <w:r>
              <w:rPr>
                <w:rFonts w:ascii="Calibri" w:hAnsi="Calibri"/>
                <w:color w:val="333333"/>
                <w:sz w:val="19"/>
              </w:rPr>
              <w:t>Procesos ineficientes</w:t>
            </w:r>
          </w:p>
        </w:tc>
        <w:tc>
          <w:tcPr>
            <w:tcW w:type="dxa" w:w="1008"/>
            <w:shd w:fill="F7FAFC"/>
            <w:tcMar>
              <w:top w:w="80" w:type="dxa"/>
              <w:bottom w:w="80" w:type="dxa"/>
              <w:left w:w="100" w:type="dxa"/>
              <w:right w:w="100" w:type="dxa"/>
            </w:tcMar>
          </w:tcPr>
          <w:p>
            <w:pPr>
              <w:jc w:val="both"/>
            </w:pPr>
            <w:r>
              <w:rPr>
                <w:rFonts w:ascii="Calibri" w:hAnsi="Calibri"/>
                <w:color w:val="333333"/>
                <w:sz w:val="19"/>
              </w:rPr>
              <w:t>Sobrecostos energía</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Medio</w:t>
            </w:r>
          </w:p>
        </w:tc>
        <w:tc>
          <w:tcPr>
            <w:tcW w:type="dxa" w:w="576"/>
            <w:shd w:fill="F7FAFC"/>
            <w:tcMar>
              <w:top w:w="80" w:type="dxa"/>
              <w:bottom w:w="80" w:type="dxa"/>
              <w:left w:w="100" w:type="dxa"/>
              <w:right w:w="100" w:type="dxa"/>
            </w:tcMar>
          </w:tcPr>
          <w:p>
            <w:pPr>
              <w:jc w:val="both"/>
            </w:pPr>
            <w:r>
              <w:rPr>
                <w:rFonts w:ascii="Calibri" w:hAnsi="Calibri"/>
                <w:color w:val="333333"/>
                <w:sz w:val="19"/>
              </w:rPr>
              <w:t>Medio</w:t>
            </w:r>
          </w:p>
        </w:tc>
        <w:tc>
          <w:tcPr>
            <w:tcW w:type="dxa" w:w="1008"/>
            <w:shd w:fill="F7FAFC"/>
            <w:tcMar>
              <w:top w:w="80" w:type="dxa"/>
              <w:bottom w:w="80" w:type="dxa"/>
              <w:left w:w="100" w:type="dxa"/>
              <w:right w:w="100" w:type="dxa"/>
            </w:tcMar>
          </w:tcPr>
          <w:p>
            <w:pPr>
              <w:jc w:val="both"/>
            </w:pPr>
            <w:r>
              <w:rPr>
                <w:rFonts w:ascii="Calibri" w:hAnsi="Calibri"/>
                <w:color w:val="333333"/>
                <w:sz w:val="19"/>
              </w:rPr>
              <w:t>Optimización local</w:t>
            </w:r>
          </w:p>
        </w:tc>
        <w:tc>
          <w:tcPr>
            <w:tcW w:type="dxa" w:w="864"/>
            <w:shd w:fill="F7FAFC"/>
            <w:tcMar>
              <w:top w:w="80" w:type="dxa"/>
              <w:bottom w:w="80" w:type="dxa"/>
              <w:left w:w="100" w:type="dxa"/>
              <w:right w:w="100" w:type="dxa"/>
            </w:tcMar>
          </w:tcPr>
          <w:p>
            <w:pPr>
              <w:jc w:val="both"/>
            </w:pPr>
            <w:r>
              <w:rPr>
                <w:rFonts w:ascii="Calibri" w:hAnsi="Calibri"/>
                <w:color w:val="333333"/>
                <w:sz w:val="19"/>
              </w:rPr>
              <w:t>Monitoreo recursos</w:t>
            </w:r>
          </w:p>
        </w:tc>
        <w:tc>
          <w:tcPr>
            <w:tcW w:type="dxa" w:w="864"/>
            <w:shd w:fill="F7FAFC"/>
            <w:tcMar>
              <w:top w:w="80" w:type="dxa"/>
              <w:bottom w:w="80" w:type="dxa"/>
              <w:left w:w="100" w:type="dxa"/>
              <w:right w:w="100" w:type="dxa"/>
            </w:tcMar>
          </w:tcPr>
          <w:p>
            <w:pPr>
              <w:jc w:val="both"/>
            </w:pPr>
            <w:r>
              <w:rPr>
                <w:rFonts w:ascii="Calibri" w:hAnsi="Calibri"/>
                <w:color w:val="333333"/>
                <w:sz w:val="19"/>
              </w:rPr>
              <w:t>Ajustes de eficiencia</w:t>
            </w:r>
          </w:p>
        </w:tc>
        <w:tc>
          <w:tcPr>
            <w:tcW w:type="dxa" w:w="720"/>
            <w:shd w:fill="F7FAFC"/>
            <w:tcMar>
              <w:top w:w="80" w:type="dxa"/>
              <w:bottom w:w="80" w:type="dxa"/>
              <w:left w:w="100" w:type="dxa"/>
              <w:right w:w="100" w:type="dxa"/>
            </w:tcMar>
          </w:tcPr>
          <w:p>
            <w:pPr>
              <w:jc w:val="both"/>
            </w:pPr>
            <w:r>
              <w:rPr>
                <w:rFonts w:ascii="Calibri" w:hAnsi="Calibri"/>
                <w:color w:val="333333"/>
                <w:sz w:val="19"/>
              </w:rPr>
              <w:t>Técnico</w:t>
            </w:r>
          </w:p>
        </w:tc>
        <w:tc>
          <w:tcPr>
            <w:tcW w:type="dxa" w:w="864"/>
            <w:shd w:fill="F7FAFC"/>
            <w:tcMar>
              <w:top w:w="80" w:type="dxa"/>
              <w:bottom w:w="80" w:type="dxa"/>
              <w:left w:w="100" w:type="dxa"/>
              <w:right w:w="100" w:type="dxa"/>
            </w:tcMar>
          </w:tcPr>
          <w:p>
            <w:pPr>
              <w:jc w:val="both"/>
            </w:pPr>
            <w:r>
              <w:rPr>
                <w:rFonts w:ascii="Calibri" w:hAnsi="Calibri"/>
                <w:color w:val="333333"/>
                <w:sz w:val="19"/>
              </w:rPr>
              <w:t>Mediciones</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R-23</w:t>
            </w:r>
          </w:p>
        </w:tc>
        <w:tc>
          <w:tcPr>
            <w:tcW w:type="dxa" w:w="720"/>
            <w:shd w:fill="FFFFFF"/>
            <w:tcMar>
              <w:top w:w="80" w:type="dxa"/>
              <w:bottom w:w="80" w:type="dxa"/>
              <w:left w:w="100" w:type="dxa"/>
              <w:right w:w="100" w:type="dxa"/>
            </w:tcMar>
          </w:tcPr>
          <w:p>
            <w:pPr>
              <w:jc w:val="both"/>
            </w:pPr>
            <w:r>
              <w:rPr>
                <w:rFonts w:ascii="Calibri" w:hAnsi="Calibri"/>
                <w:color w:val="333333"/>
                <w:sz w:val="19"/>
              </w:rPr>
              <w:t>Measure</w:t>
            </w:r>
          </w:p>
        </w:tc>
        <w:tc>
          <w:tcPr>
            <w:tcW w:type="dxa" w:w="864"/>
            <w:shd w:fill="FFFFFF"/>
            <w:tcMar>
              <w:top w:w="80" w:type="dxa"/>
              <w:bottom w:w="80" w:type="dxa"/>
              <w:left w:w="100" w:type="dxa"/>
              <w:right w:w="100" w:type="dxa"/>
            </w:tcMar>
          </w:tcPr>
          <w:p>
            <w:pPr>
              <w:jc w:val="both"/>
            </w:pPr>
            <w:r>
              <w:rPr>
                <w:rFonts w:ascii="Calibri" w:hAnsi="Calibri"/>
                <w:color w:val="333333"/>
                <w:sz w:val="19"/>
              </w:rPr>
              <w:t>Trazabilidad</w:t>
            </w:r>
          </w:p>
        </w:tc>
        <w:tc>
          <w:tcPr>
            <w:tcW w:type="dxa" w:w="1152"/>
            <w:shd w:fill="FFFFFF"/>
            <w:tcMar>
              <w:top w:w="80" w:type="dxa"/>
              <w:bottom w:w="80" w:type="dxa"/>
              <w:left w:w="100" w:type="dxa"/>
              <w:right w:w="100" w:type="dxa"/>
            </w:tcMar>
          </w:tcPr>
          <w:p>
            <w:pPr>
              <w:jc w:val="both"/>
            </w:pPr>
            <w:r>
              <w:rPr>
                <w:rFonts w:ascii="Calibri" w:hAnsi="Calibri"/>
                <w:color w:val="333333"/>
                <w:sz w:val="19"/>
              </w:rPr>
              <w:t>Pérdida registro de cambios</w:t>
            </w:r>
          </w:p>
        </w:tc>
        <w:tc>
          <w:tcPr>
            <w:tcW w:type="dxa" w:w="864"/>
            <w:shd w:fill="FFFFFF"/>
            <w:tcMar>
              <w:top w:w="80" w:type="dxa"/>
              <w:bottom w:w="80" w:type="dxa"/>
              <w:left w:w="100" w:type="dxa"/>
              <w:right w:w="100" w:type="dxa"/>
            </w:tcMar>
          </w:tcPr>
          <w:p>
            <w:pPr>
              <w:jc w:val="both"/>
            </w:pPr>
            <w:r>
              <w:rPr>
                <w:rFonts w:ascii="Calibri" w:hAnsi="Calibri"/>
                <w:color w:val="333333"/>
                <w:sz w:val="19"/>
              </w:rPr>
              <w:t>Datos</w:t>
            </w:r>
          </w:p>
        </w:tc>
        <w:tc>
          <w:tcPr>
            <w:tcW w:type="dxa" w:w="1008"/>
            <w:shd w:fill="FFFFFF"/>
            <w:tcMar>
              <w:top w:w="80" w:type="dxa"/>
              <w:bottom w:w="80" w:type="dxa"/>
              <w:left w:w="100" w:type="dxa"/>
              <w:right w:w="100" w:type="dxa"/>
            </w:tcMar>
          </w:tcPr>
          <w:p>
            <w:pPr>
              <w:jc w:val="both"/>
            </w:pPr>
            <w:r>
              <w:rPr>
                <w:rFonts w:ascii="Calibri" w:hAnsi="Calibri"/>
                <w:color w:val="333333"/>
                <w:sz w:val="19"/>
              </w:rPr>
              <w:t>Auditoría incompleta</w:t>
            </w:r>
          </w:p>
        </w:tc>
        <w:tc>
          <w:tcPr>
            <w:tcW w:type="dxa" w:w="1008"/>
            <w:shd w:fill="FFFFFF"/>
            <w:tcMar>
              <w:top w:w="80" w:type="dxa"/>
              <w:bottom w:w="80" w:type="dxa"/>
              <w:left w:w="100" w:type="dxa"/>
              <w:right w:w="100" w:type="dxa"/>
            </w:tcMar>
          </w:tcPr>
          <w:p>
            <w:pPr>
              <w:jc w:val="both"/>
            </w:pPr>
            <w:r>
              <w:rPr>
                <w:rFonts w:ascii="Calibri" w:hAnsi="Calibri"/>
                <w:color w:val="333333"/>
                <w:sz w:val="19"/>
              </w:rPr>
              <w:t>Dificultad investigación</w:t>
            </w:r>
          </w:p>
        </w:tc>
        <w:tc>
          <w:tcPr>
            <w:tcW w:type="dxa" w:w="576"/>
            <w:shd w:fill="FFFFFF"/>
            <w:tcMar>
              <w:top w:w="80" w:type="dxa"/>
              <w:bottom w:w="80" w:type="dxa"/>
              <w:left w:w="100" w:type="dxa"/>
              <w:right w:w="100" w:type="dxa"/>
            </w:tcMar>
          </w:tcPr>
          <w:p>
            <w:pPr>
              <w:jc w:val="both"/>
            </w:pPr>
            <w:r>
              <w:rPr>
                <w:rFonts w:ascii="Calibri" w:hAnsi="Calibri"/>
                <w:color w:val="333333"/>
                <w:sz w:val="19"/>
              </w:rPr>
              <w:t>Media</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Logs centralizados</w:t>
            </w:r>
          </w:p>
        </w:tc>
        <w:tc>
          <w:tcPr>
            <w:tcW w:type="dxa" w:w="864"/>
            <w:shd w:fill="FFFFFF"/>
            <w:tcMar>
              <w:top w:w="80" w:type="dxa"/>
              <w:bottom w:w="80" w:type="dxa"/>
              <w:left w:w="100" w:type="dxa"/>
              <w:right w:w="100" w:type="dxa"/>
            </w:tcMar>
          </w:tcPr>
          <w:p>
            <w:pPr>
              <w:jc w:val="both"/>
            </w:pPr>
            <w:r>
              <w:rPr>
                <w:rFonts w:ascii="Calibri" w:hAnsi="Calibri"/>
                <w:color w:val="333333"/>
                <w:sz w:val="19"/>
              </w:rPr>
              <w:t>Revisión de logs</w:t>
            </w:r>
          </w:p>
        </w:tc>
        <w:tc>
          <w:tcPr>
            <w:tcW w:type="dxa" w:w="864"/>
            <w:shd w:fill="FFFFFF"/>
            <w:tcMar>
              <w:top w:w="80" w:type="dxa"/>
              <w:bottom w:w="80" w:type="dxa"/>
              <w:left w:w="100" w:type="dxa"/>
              <w:right w:w="100" w:type="dxa"/>
            </w:tcMar>
          </w:tcPr>
          <w:p>
            <w:pPr>
              <w:jc w:val="both"/>
            </w:pPr>
            <w:r>
              <w:rPr>
                <w:rFonts w:ascii="Calibri" w:hAnsi="Calibri"/>
                <w:color w:val="333333"/>
                <w:sz w:val="19"/>
              </w:rPr>
              <w:t>Fortalecer auditoría</w:t>
            </w:r>
          </w:p>
        </w:tc>
        <w:tc>
          <w:tcPr>
            <w:tcW w:type="dxa" w:w="720"/>
            <w:shd w:fill="FFFFFF"/>
            <w:tcMar>
              <w:top w:w="80" w:type="dxa"/>
              <w:bottom w:w="80" w:type="dxa"/>
              <w:left w:w="100" w:type="dxa"/>
              <w:right w:w="100" w:type="dxa"/>
            </w:tcMar>
          </w:tcPr>
          <w:p>
            <w:pPr>
              <w:jc w:val="both"/>
            </w:pPr>
            <w:r>
              <w:rPr>
                <w:rFonts w:ascii="Calibri" w:hAnsi="Calibri"/>
                <w:color w:val="333333"/>
                <w:sz w:val="19"/>
              </w:rPr>
              <w:t>Admin</w:t>
            </w:r>
          </w:p>
        </w:tc>
        <w:tc>
          <w:tcPr>
            <w:tcW w:type="dxa" w:w="864"/>
            <w:shd w:fill="FFFFFF"/>
            <w:tcMar>
              <w:top w:w="80" w:type="dxa"/>
              <w:bottom w:w="80" w:type="dxa"/>
              <w:left w:w="100" w:type="dxa"/>
              <w:right w:w="100" w:type="dxa"/>
            </w:tcMar>
          </w:tcPr>
          <w:p>
            <w:pPr>
              <w:jc w:val="both"/>
            </w:pPr>
            <w:r>
              <w:rPr>
                <w:rFonts w:ascii="Calibri" w:hAnsi="Calibri"/>
                <w:color w:val="333333"/>
                <w:sz w:val="19"/>
              </w:rPr>
              <w:t>Prueba auditoría</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R-24</w:t>
            </w:r>
          </w:p>
        </w:tc>
        <w:tc>
          <w:tcPr>
            <w:tcW w:type="dxa" w:w="720"/>
            <w:shd w:fill="F7FAFC"/>
            <w:tcMar>
              <w:top w:w="80" w:type="dxa"/>
              <w:bottom w:w="80" w:type="dxa"/>
              <w:left w:w="100" w:type="dxa"/>
              <w:right w:w="100" w:type="dxa"/>
            </w:tcMar>
          </w:tcPr>
          <w:p>
            <w:pPr>
              <w:jc w:val="both"/>
            </w:pPr>
            <w:r>
              <w:rPr>
                <w:rFonts w:ascii="Calibri" w:hAnsi="Calibri"/>
                <w:color w:val="333333"/>
                <w:sz w:val="19"/>
              </w:rPr>
              <w:t>Map</w:t>
            </w:r>
          </w:p>
        </w:tc>
        <w:tc>
          <w:tcPr>
            <w:tcW w:type="dxa" w:w="864"/>
            <w:shd w:fill="F7FAFC"/>
            <w:tcMar>
              <w:top w:w="80" w:type="dxa"/>
              <w:bottom w:w="80" w:type="dxa"/>
              <w:left w:w="100" w:type="dxa"/>
              <w:right w:w="100" w:type="dxa"/>
            </w:tcMar>
          </w:tcPr>
          <w:p>
            <w:pPr>
              <w:jc w:val="both"/>
            </w:pPr>
            <w:r>
              <w:rPr>
                <w:rFonts w:ascii="Calibri" w:hAnsi="Calibri"/>
                <w:color w:val="333333"/>
                <w:sz w:val="19"/>
              </w:rPr>
              <w:t>Consentimiento</w:t>
            </w:r>
          </w:p>
        </w:tc>
        <w:tc>
          <w:tcPr>
            <w:tcW w:type="dxa" w:w="1152"/>
            <w:shd w:fill="F7FAFC"/>
            <w:tcMar>
              <w:top w:w="80" w:type="dxa"/>
              <w:bottom w:w="80" w:type="dxa"/>
              <w:left w:w="100" w:type="dxa"/>
              <w:right w:w="100" w:type="dxa"/>
            </w:tcMar>
          </w:tcPr>
          <w:p>
            <w:pPr>
              <w:jc w:val="both"/>
            </w:pPr>
            <w:r>
              <w:rPr>
                <w:rFonts w:ascii="Calibri" w:hAnsi="Calibri"/>
                <w:color w:val="333333"/>
                <w:sz w:val="19"/>
              </w:rPr>
              <w:t>Uso de obras sin permiso</w:t>
            </w:r>
          </w:p>
        </w:tc>
        <w:tc>
          <w:tcPr>
            <w:tcW w:type="dxa" w:w="864"/>
            <w:shd w:fill="F7FAFC"/>
            <w:tcMar>
              <w:top w:w="80" w:type="dxa"/>
              <w:bottom w:w="80" w:type="dxa"/>
              <w:left w:w="100" w:type="dxa"/>
              <w:right w:w="100" w:type="dxa"/>
            </w:tcMar>
          </w:tcPr>
          <w:p>
            <w:pPr>
              <w:jc w:val="both"/>
            </w:pPr>
            <w:r>
              <w:rPr>
                <w:rFonts w:ascii="Calibri" w:hAnsi="Calibri"/>
                <w:color w:val="333333"/>
                <w:sz w:val="19"/>
              </w:rPr>
              <w:t>Multimedia</w:t>
            </w:r>
          </w:p>
        </w:tc>
        <w:tc>
          <w:tcPr>
            <w:tcW w:type="dxa" w:w="1008"/>
            <w:shd w:fill="F7FAFC"/>
            <w:tcMar>
              <w:top w:w="80" w:type="dxa"/>
              <w:bottom w:w="80" w:type="dxa"/>
              <w:left w:w="100" w:type="dxa"/>
              <w:right w:w="100" w:type="dxa"/>
            </w:tcMar>
          </w:tcPr>
          <w:p>
            <w:pPr>
              <w:jc w:val="both"/>
            </w:pPr>
            <w:r>
              <w:rPr>
                <w:rFonts w:ascii="Calibri" w:hAnsi="Calibri"/>
                <w:color w:val="333333"/>
                <w:sz w:val="19"/>
              </w:rPr>
              <w:t>Permisos insuficientes</w:t>
            </w:r>
          </w:p>
        </w:tc>
        <w:tc>
          <w:tcPr>
            <w:tcW w:type="dxa" w:w="1008"/>
            <w:shd w:fill="F7FAFC"/>
            <w:tcMar>
              <w:top w:w="80" w:type="dxa"/>
              <w:bottom w:w="80" w:type="dxa"/>
              <w:left w:w="100" w:type="dxa"/>
              <w:right w:w="100" w:type="dxa"/>
            </w:tcMar>
          </w:tcPr>
          <w:p>
            <w:pPr>
              <w:jc w:val="both"/>
            </w:pPr>
            <w:r>
              <w:rPr>
                <w:rFonts w:ascii="Calibri" w:hAnsi="Calibri"/>
                <w:color w:val="333333"/>
                <w:sz w:val="19"/>
              </w:rPr>
              <w:t>Reclamos de derechos</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1008"/>
            <w:shd w:fill="F7FAFC"/>
            <w:tcMar>
              <w:top w:w="80" w:type="dxa"/>
              <w:bottom w:w="80" w:type="dxa"/>
              <w:left w:w="100" w:type="dxa"/>
              <w:right w:w="100" w:type="dxa"/>
            </w:tcMar>
          </w:tcPr>
          <w:p>
            <w:pPr>
              <w:jc w:val="both"/>
            </w:pPr>
            <w:r>
              <w:rPr>
                <w:rFonts w:ascii="Calibri" w:hAnsi="Calibri"/>
                <w:color w:val="333333"/>
                <w:sz w:val="19"/>
              </w:rPr>
              <w:t>Registro de autorización</w:t>
            </w:r>
          </w:p>
        </w:tc>
        <w:tc>
          <w:tcPr>
            <w:tcW w:type="dxa" w:w="864"/>
            <w:shd w:fill="F7FAFC"/>
            <w:tcMar>
              <w:top w:w="80" w:type="dxa"/>
              <w:bottom w:w="80" w:type="dxa"/>
              <w:left w:w="100" w:type="dxa"/>
              <w:right w:w="100" w:type="dxa"/>
            </w:tcMar>
          </w:tcPr>
          <w:p>
            <w:pPr>
              <w:jc w:val="both"/>
            </w:pPr>
            <w:r>
              <w:rPr>
                <w:rFonts w:ascii="Calibri" w:hAnsi="Calibri"/>
                <w:color w:val="333333"/>
                <w:sz w:val="19"/>
              </w:rPr>
              <w:t>Revisión previa</w:t>
            </w:r>
          </w:p>
        </w:tc>
        <w:tc>
          <w:tcPr>
            <w:tcW w:type="dxa" w:w="864"/>
            <w:shd w:fill="F7FAFC"/>
            <w:tcMar>
              <w:top w:w="80" w:type="dxa"/>
              <w:bottom w:w="80" w:type="dxa"/>
              <w:left w:w="100" w:type="dxa"/>
              <w:right w:w="100" w:type="dxa"/>
            </w:tcMar>
          </w:tcPr>
          <w:p>
            <w:pPr>
              <w:jc w:val="both"/>
            </w:pPr>
            <w:r>
              <w:rPr>
                <w:rFonts w:ascii="Calibri" w:hAnsi="Calibri"/>
                <w:color w:val="333333"/>
                <w:sz w:val="19"/>
              </w:rPr>
              <w:t>Bloqueo no autorizado</w:t>
            </w:r>
          </w:p>
        </w:tc>
        <w:tc>
          <w:tcPr>
            <w:tcW w:type="dxa" w:w="720"/>
            <w:shd w:fill="F7FAFC"/>
            <w:tcMar>
              <w:top w:w="80" w:type="dxa"/>
              <w:bottom w:w="80" w:type="dxa"/>
              <w:left w:w="100" w:type="dxa"/>
              <w:right w:w="100" w:type="dxa"/>
            </w:tcMar>
          </w:tcPr>
          <w:p>
            <w:pPr>
              <w:jc w:val="both"/>
            </w:pPr>
            <w:r>
              <w:rPr>
                <w:rFonts w:ascii="Calibri" w:hAnsi="Calibri"/>
                <w:color w:val="333333"/>
                <w:sz w:val="19"/>
              </w:rPr>
              <w:t>Resp. Contenido</w:t>
            </w:r>
          </w:p>
        </w:tc>
        <w:tc>
          <w:tcPr>
            <w:tcW w:type="dxa" w:w="864"/>
            <w:shd w:fill="F7FAFC"/>
            <w:tcMar>
              <w:top w:w="80" w:type="dxa"/>
              <w:bottom w:w="80" w:type="dxa"/>
              <w:left w:w="100" w:type="dxa"/>
              <w:right w:w="100" w:type="dxa"/>
            </w:tcMar>
          </w:tcPr>
          <w:p>
            <w:pPr>
              <w:jc w:val="both"/>
            </w:pPr>
            <w:r>
              <w:rPr>
                <w:rFonts w:ascii="Calibri" w:hAnsi="Calibri"/>
                <w:color w:val="333333"/>
                <w:sz w:val="19"/>
              </w:rPr>
              <w:t>Registros autoriz.</w:t>
            </w:r>
          </w:p>
        </w:tc>
      </w:tr>
      <w:tr>
        <w:trPr>
          <w:cantSplit/>
        </w:trPr>
        <w:tc>
          <w:tcPr>
            <w:tcW w:type="dxa" w:w="576"/>
            <w:shd w:fill="FFFFFF"/>
            <w:tcMar>
              <w:top w:w="80" w:type="dxa"/>
              <w:bottom w:w="80" w:type="dxa"/>
              <w:left w:w="100" w:type="dxa"/>
              <w:right w:w="100" w:type="dxa"/>
            </w:tcMar>
          </w:tcPr>
          <w:p>
            <w:pPr>
              <w:jc w:val="both"/>
            </w:pPr>
            <w:r>
              <w:rPr>
                <w:rFonts w:ascii="Calibri" w:hAnsi="Calibri"/>
                <w:color w:val="333333"/>
                <w:sz w:val="19"/>
              </w:rPr>
              <w:t>R-25</w:t>
            </w:r>
          </w:p>
        </w:tc>
        <w:tc>
          <w:tcPr>
            <w:tcW w:type="dxa" w:w="720"/>
            <w:shd w:fill="FFFFFF"/>
            <w:tcMar>
              <w:top w:w="80" w:type="dxa"/>
              <w:bottom w:w="80" w:type="dxa"/>
              <w:left w:w="100" w:type="dxa"/>
              <w:right w:w="100" w:type="dxa"/>
            </w:tcMar>
          </w:tcPr>
          <w:p>
            <w:pPr>
              <w:jc w:val="both"/>
            </w:pPr>
            <w:r>
              <w:rPr>
                <w:rFonts w:ascii="Calibri" w:hAnsi="Calibri"/>
                <w:color w:val="333333"/>
                <w:sz w:val="19"/>
              </w:rPr>
              <w:t>Manage</w:t>
            </w:r>
          </w:p>
        </w:tc>
        <w:tc>
          <w:tcPr>
            <w:tcW w:type="dxa" w:w="864"/>
            <w:shd w:fill="FFFFFF"/>
            <w:tcMar>
              <w:top w:w="80" w:type="dxa"/>
              <w:bottom w:w="80" w:type="dxa"/>
              <w:left w:w="100" w:type="dxa"/>
              <w:right w:w="100" w:type="dxa"/>
            </w:tcMar>
          </w:tcPr>
          <w:p>
            <w:pPr>
              <w:jc w:val="both"/>
            </w:pPr>
            <w:r>
              <w:rPr>
                <w:rFonts w:ascii="Calibri" w:hAnsi="Calibri"/>
                <w:color w:val="333333"/>
                <w:sz w:val="19"/>
              </w:rPr>
              <w:t>Disponibilidad</w:t>
            </w:r>
          </w:p>
        </w:tc>
        <w:tc>
          <w:tcPr>
            <w:tcW w:type="dxa" w:w="1152"/>
            <w:shd w:fill="FFFFFF"/>
            <w:tcMar>
              <w:top w:w="80" w:type="dxa"/>
              <w:bottom w:w="80" w:type="dxa"/>
              <w:left w:w="100" w:type="dxa"/>
              <w:right w:w="100" w:type="dxa"/>
            </w:tcMar>
          </w:tcPr>
          <w:p>
            <w:pPr>
              <w:jc w:val="both"/>
            </w:pPr>
            <w:r>
              <w:rPr>
                <w:rFonts w:ascii="Calibri" w:hAnsi="Calibri"/>
                <w:color w:val="333333"/>
                <w:sz w:val="19"/>
              </w:rPr>
              <w:t>Fallo físico de hardware</w:t>
            </w:r>
          </w:p>
        </w:tc>
        <w:tc>
          <w:tcPr>
            <w:tcW w:type="dxa" w:w="864"/>
            <w:shd w:fill="FFFFFF"/>
            <w:tcMar>
              <w:top w:w="80" w:type="dxa"/>
              <w:bottom w:w="80" w:type="dxa"/>
              <w:left w:w="100" w:type="dxa"/>
              <w:right w:w="100" w:type="dxa"/>
            </w:tcMar>
          </w:tcPr>
          <w:p>
            <w:pPr>
              <w:jc w:val="both"/>
            </w:pPr>
            <w:r>
              <w:rPr>
                <w:rFonts w:ascii="Calibri" w:hAnsi="Calibri"/>
                <w:color w:val="333333"/>
                <w:sz w:val="19"/>
              </w:rPr>
              <w:t>Servidor local</w:t>
            </w:r>
          </w:p>
        </w:tc>
        <w:tc>
          <w:tcPr>
            <w:tcW w:type="dxa" w:w="1008"/>
            <w:shd w:fill="FFFFFF"/>
            <w:tcMar>
              <w:top w:w="80" w:type="dxa"/>
              <w:bottom w:w="80" w:type="dxa"/>
              <w:left w:w="100" w:type="dxa"/>
              <w:right w:w="100" w:type="dxa"/>
            </w:tcMar>
          </w:tcPr>
          <w:p>
            <w:pPr>
              <w:jc w:val="both"/>
            </w:pPr>
            <w:r>
              <w:rPr>
                <w:rFonts w:ascii="Calibri" w:hAnsi="Calibri"/>
                <w:color w:val="333333"/>
                <w:sz w:val="19"/>
              </w:rPr>
              <w:t>Falla de componentes</w:t>
            </w:r>
          </w:p>
        </w:tc>
        <w:tc>
          <w:tcPr>
            <w:tcW w:type="dxa" w:w="1008"/>
            <w:shd w:fill="FFFFFF"/>
            <w:tcMar>
              <w:top w:w="80" w:type="dxa"/>
              <w:bottom w:w="80" w:type="dxa"/>
              <w:left w:w="100" w:type="dxa"/>
              <w:right w:w="100" w:type="dxa"/>
            </w:tcMar>
          </w:tcPr>
          <w:p>
            <w:pPr>
              <w:jc w:val="both"/>
            </w:pPr>
            <w:r>
              <w:rPr>
                <w:rFonts w:ascii="Calibri" w:hAnsi="Calibri"/>
                <w:color w:val="333333"/>
                <w:sz w:val="19"/>
              </w:rPr>
              <w:t>Interrupción operativa</w:t>
            </w:r>
          </w:p>
        </w:tc>
        <w:tc>
          <w:tcPr>
            <w:tcW w:type="dxa" w:w="576"/>
            <w:shd w:fill="FFFFFF"/>
            <w:tcMar>
              <w:top w:w="80" w:type="dxa"/>
              <w:bottom w:w="80" w:type="dxa"/>
              <w:left w:w="100" w:type="dxa"/>
              <w:right w:w="100" w:type="dxa"/>
            </w:tcMar>
          </w:tcPr>
          <w:p>
            <w:pPr>
              <w:jc w:val="both"/>
            </w:pPr>
            <w:r>
              <w:rPr>
                <w:rFonts w:ascii="Calibri" w:hAnsi="Calibri"/>
                <w:color w:val="333333"/>
                <w:sz w:val="19"/>
              </w:rPr>
              <w:t>Media</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576"/>
            <w:shd w:fill="FFFFFF"/>
            <w:tcMar>
              <w:top w:w="80" w:type="dxa"/>
              <w:bottom w:w="80" w:type="dxa"/>
              <w:left w:w="100" w:type="dxa"/>
              <w:right w:w="100" w:type="dxa"/>
            </w:tcMar>
          </w:tcPr>
          <w:p>
            <w:pPr>
              <w:jc w:val="both"/>
            </w:pPr>
            <w:r>
              <w:rPr>
                <w:rFonts w:ascii="Calibri" w:hAnsi="Calibri"/>
                <w:color w:val="333333"/>
                <w:sz w:val="19"/>
              </w:rPr>
              <w:t>Alto</w:t>
            </w:r>
          </w:p>
        </w:tc>
        <w:tc>
          <w:tcPr>
            <w:tcW w:type="dxa" w:w="1008"/>
            <w:shd w:fill="FFFFFF"/>
            <w:tcMar>
              <w:top w:w="80" w:type="dxa"/>
              <w:bottom w:w="80" w:type="dxa"/>
              <w:left w:w="100" w:type="dxa"/>
              <w:right w:w="100" w:type="dxa"/>
            </w:tcMar>
          </w:tcPr>
          <w:p>
            <w:pPr>
              <w:jc w:val="both"/>
            </w:pPr>
            <w:r>
              <w:rPr>
                <w:rFonts w:ascii="Calibri" w:hAnsi="Calibri"/>
                <w:color w:val="333333"/>
                <w:sz w:val="19"/>
              </w:rPr>
              <w:t>Mantenimiento y repuestos</w:t>
            </w:r>
          </w:p>
        </w:tc>
        <w:tc>
          <w:tcPr>
            <w:tcW w:type="dxa" w:w="864"/>
            <w:shd w:fill="FFFFFF"/>
            <w:tcMar>
              <w:top w:w="80" w:type="dxa"/>
              <w:bottom w:w="80" w:type="dxa"/>
              <w:left w:w="100" w:type="dxa"/>
              <w:right w:w="100" w:type="dxa"/>
            </w:tcMar>
          </w:tcPr>
          <w:p>
            <w:pPr>
              <w:jc w:val="both"/>
            </w:pPr>
            <w:r>
              <w:rPr>
                <w:rFonts w:ascii="Calibri" w:hAnsi="Calibri"/>
                <w:color w:val="333333"/>
                <w:sz w:val="19"/>
              </w:rPr>
              <w:t>Monitoreo hardware</w:t>
            </w:r>
          </w:p>
        </w:tc>
        <w:tc>
          <w:tcPr>
            <w:tcW w:type="dxa" w:w="864"/>
            <w:shd w:fill="FFFFFF"/>
            <w:tcMar>
              <w:top w:w="80" w:type="dxa"/>
              <w:bottom w:w="80" w:type="dxa"/>
              <w:left w:w="100" w:type="dxa"/>
              <w:right w:w="100" w:type="dxa"/>
            </w:tcMar>
          </w:tcPr>
          <w:p>
            <w:pPr>
              <w:jc w:val="both"/>
            </w:pPr>
            <w:r>
              <w:rPr>
                <w:rFonts w:ascii="Calibri" w:hAnsi="Calibri"/>
                <w:color w:val="333333"/>
                <w:sz w:val="19"/>
              </w:rPr>
              <w:t>Reemplazo y restauración</w:t>
            </w:r>
          </w:p>
        </w:tc>
        <w:tc>
          <w:tcPr>
            <w:tcW w:type="dxa" w:w="720"/>
            <w:shd w:fill="FFFFFF"/>
            <w:tcMar>
              <w:top w:w="80" w:type="dxa"/>
              <w:bottom w:w="80" w:type="dxa"/>
              <w:left w:w="100" w:type="dxa"/>
              <w:right w:w="100" w:type="dxa"/>
            </w:tcMar>
          </w:tcPr>
          <w:p>
            <w:pPr>
              <w:jc w:val="both"/>
            </w:pPr>
            <w:r>
              <w:rPr>
                <w:rFonts w:ascii="Calibri" w:hAnsi="Calibri"/>
                <w:color w:val="333333"/>
                <w:sz w:val="19"/>
              </w:rPr>
              <w:t>Técnico</w:t>
            </w:r>
          </w:p>
        </w:tc>
        <w:tc>
          <w:tcPr>
            <w:tcW w:type="dxa" w:w="864"/>
            <w:shd w:fill="FFFFFF"/>
            <w:tcMar>
              <w:top w:w="80" w:type="dxa"/>
              <w:bottom w:w="80" w:type="dxa"/>
              <w:left w:w="100" w:type="dxa"/>
              <w:right w:w="100" w:type="dxa"/>
            </w:tcMar>
          </w:tcPr>
          <w:p>
            <w:pPr>
              <w:jc w:val="both"/>
            </w:pPr>
            <w:r>
              <w:rPr>
                <w:rFonts w:ascii="Calibri" w:hAnsi="Calibri"/>
                <w:color w:val="333333"/>
                <w:sz w:val="19"/>
              </w:rPr>
              <w:t>Simulación falla</w:t>
            </w:r>
          </w:p>
        </w:tc>
      </w:tr>
      <w:tr>
        <w:trPr>
          <w:cantSplit/>
        </w:trPr>
        <w:tc>
          <w:tcPr>
            <w:tcW w:type="dxa" w:w="576"/>
            <w:shd w:fill="F7FAFC"/>
            <w:tcMar>
              <w:top w:w="80" w:type="dxa"/>
              <w:bottom w:w="80" w:type="dxa"/>
              <w:left w:w="100" w:type="dxa"/>
              <w:right w:w="100" w:type="dxa"/>
            </w:tcMar>
          </w:tcPr>
          <w:p>
            <w:pPr>
              <w:jc w:val="both"/>
            </w:pPr>
            <w:r>
              <w:rPr>
                <w:rFonts w:ascii="Calibri" w:hAnsi="Calibri"/>
                <w:color w:val="333333"/>
                <w:sz w:val="19"/>
              </w:rPr>
              <w:t>R-26</w:t>
            </w:r>
          </w:p>
        </w:tc>
        <w:tc>
          <w:tcPr>
            <w:tcW w:type="dxa" w:w="720"/>
            <w:shd w:fill="F7FAFC"/>
            <w:tcMar>
              <w:top w:w="80" w:type="dxa"/>
              <w:bottom w:w="80" w:type="dxa"/>
              <w:left w:w="100" w:type="dxa"/>
              <w:right w:w="100" w:type="dxa"/>
            </w:tcMar>
          </w:tcPr>
          <w:p>
            <w:pPr>
              <w:jc w:val="both"/>
            </w:pPr>
            <w:r>
              <w:rPr>
                <w:rFonts w:ascii="Calibri" w:hAnsi="Calibri"/>
                <w:color w:val="333333"/>
                <w:sz w:val="19"/>
              </w:rPr>
              <w:t>Manage</w:t>
            </w:r>
          </w:p>
        </w:tc>
        <w:tc>
          <w:tcPr>
            <w:tcW w:type="dxa" w:w="864"/>
            <w:shd w:fill="F7FAFC"/>
            <w:tcMar>
              <w:top w:w="80" w:type="dxa"/>
              <w:bottom w:w="80" w:type="dxa"/>
              <w:left w:w="100" w:type="dxa"/>
              <w:right w:w="100" w:type="dxa"/>
            </w:tcMar>
          </w:tcPr>
          <w:p>
            <w:pPr>
              <w:jc w:val="both"/>
            </w:pPr>
            <w:r>
              <w:rPr>
                <w:rFonts w:ascii="Calibri" w:hAnsi="Calibri"/>
                <w:color w:val="333333"/>
                <w:sz w:val="19"/>
              </w:rPr>
              <w:t>Continuidad</w:t>
            </w:r>
          </w:p>
        </w:tc>
        <w:tc>
          <w:tcPr>
            <w:tcW w:type="dxa" w:w="1152"/>
            <w:shd w:fill="F7FAFC"/>
            <w:tcMar>
              <w:top w:w="80" w:type="dxa"/>
              <w:bottom w:w="80" w:type="dxa"/>
              <w:left w:w="100" w:type="dxa"/>
              <w:right w:w="100" w:type="dxa"/>
            </w:tcMar>
          </w:tcPr>
          <w:p>
            <w:pPr>
              <w:jc w:val="both"/>
            </w:pPr>
            <w:r>
              <w:rPr>
                <w:rFonts w:ascii="Calibri" w:hAnsi="Calibri"/>
                <w:color w:val="333333"/>
                <w:sz w:val="19"/>
              </w:rPr>
              <w:t>Recuperación difícil ante fallo</w:t>
            </w:r>
          </w:p>
        </w:tc>
        <w:tc>
          <w:tcPr>
            <w:tcW w:type="dxa" w:w="864"/>
            <w:shd w:fill="F7FAFC"/>
            <w:tcMar>
              <w:top w:w="80" w:type="dxa"/>
              <w:bottom w:w="80" w:type="dxa"/>
              <w:left w:w="100" w:type="dxa"/>
              <w:right w:w="100" w:type="dxa"/>
            </w:tcMar>
          </w:tcPr>
          <w:p>
            <w:pPr>
              <w:jc w:val="both"/>
            </w:pPr>
            <w:r>
              <w:rPr>
                <w:rFonts w:ascii="Calibri" w:hAnsi="Calibri"/>
                <w:color w:val="333333"/>
                <w:sz w:val="19"/>
              </w:rPr>
              <w:t>Plataforma</w:t>
            </w:r>
          </w:p>
        </w:tc>
        <w:tc>
          <w:tcPr>
            <w:tcW w:type="dxa" w:w="1008"/>
            <w:shd w:fill="F7FAFC"/>
            <w:tcMar>
              <w:top w:w="80" w:type="dxa"/>
              <w:bottom w:w="80" w:type="dxa"/>
              <w:left w:w="100" w:type="dxa"/>
              <w:right w:w="100" w:type="dxa"/>
            </w:tcMar>
          </w:tcPr>
          <w:p>
            <w:pPr>
              <w:jc w:val="both"/>
            </w:pPr>
            <w:r>
              <w:rPr>
                <w:rFonts w:ascii="Calibri" w:hAnsi="Calibri"/>
                <w:color w:val="333333"/>
                <w:sz w:val="19"/>
              </w:rPr>
              <w:t>Procedimiento incompleto</w:t>
            </w:r>
          </w:p>
        </w:tc>
        <w:tc>
          <w:tcPr>
            <w:tcW w:type="dxa" w:w="1008"/>
            <w:shd w:fill="F7FAFC"/>
            <w:tcMar>
              <w:top w:w="80" w:type="dxa"/>
              <w:bottom w:w="80" w:type="dxa"/>
              <w:left w:w="100" w:type="dxa"/>
              <w:right w:w="100" w:type="dxa"/>
            </w:tcMar>
          </w:tcPr>
          <w:p>
            <w:pPr>
              <w:jc w:val="both"/>
            </w:pPr>
            <w:r>
              <w:rPr>
                <w:rFonts w:ascii="Calibri" w:hAnsi="Calibri"/>
                <w:color w:val="333333"/>
                <w:sz w:val="19"/>
              </w:rPr>
              <w:t>Parálisis prolongada</w:t>
            </w:r>
          </w:p>
        </w:tc>
        <w:tc>
          <w:tcPr>
            <w:tcW w:type="dxa" w:w="576"/>
            <w:shd w:fill="F7FAFC"/>
            <w:tcMar>
              <w:top w:w="80" w:type="dxa"/>
              <w:bottom w:w="80" w:type="dxa"/>
              <w:left w:w="100" w:type="dxa"/>
              <w:right w:w="100" w:type="dxa"/>
            </w:tcMar>
          </w:tcPr>
          <w:p>
            <w:pPr>
              <w:jc w:val="both"/>
            </w:pPr>
            <w:r>
              <w:rPr>
                <w:rFonts w:ascii="Calibri" w:hAnsi="Calibri"/>
                <w:color w:val="333333"/>
                <w:sz w:val="19"/>
              </w:rPr>
              <w:t>Media</w:t>
            </w:r>
          </w:p>
        </w:tc>
        <w:tc>
          <w:tcPr>
            <w:tcW w:type="dxa" w:w="576"/>
            <w:shd w:fill="F7FAFC"/>
            <w:tcMar>
              <w:top w:w="80" w:type="dxa"/>
              <w:bottom w:w="80" w:type="dxa"/>
              <w:left w:w="100" w:type="dxa"/>
              <w:right w:w="100" w:type="dxa"/>
            </w:tcMar>
          </w:tcPr>
          <w:p>
            <w:pPr>
              <w:jc w:val="both"/>
            </w:pPr>
            <w:r>
              <w:rPr>
                <w:rFonts w:ascii="Calibri" w:hAnsi="Calibri"/>
                <w:color w:val="333333"/>
                <w:sz w:val="19"/>
              </w:rPr>
              <w:t>Crítico</w:t>
            </w:r>
          </w:p>
        </w:tc>
        <w:tc>
          <w:tcPr>
            <w:tcW w:type="dxa" w:w="576"/>
            <w:shd w:fill="F7FAFC"/>
            <w:tcMar>
              <w:top w:w="80" w:type="dxa"/>
              <w:bottom w:w="80" w:type="dxa"/>
              <w:left w:w="100" w:type="dxa"/>
              <w:right w:w="100" w:type="dxa"/>
            </w:tcMar>
          </w:tcPr>
          <w:p>
            <w:pPr>
              <w:jc w:val="both"/>
            </w:pPr>
            <w:r>
              <w:rPr>
                <w:rFonts w:ascii="Calibri" w:hAnsi="Calibri"/>
                <w:color w:val="333333"/>
                <w:sz w:val="19"/>
              </w:rPr>
              <w:t>Alto</w:t>
            </w:r>
          </w:p>
        </w:tc>
        <w:tc>
          <w:tcPr>
            <w:tcW w:type="dxa" w:w="1008"/>
            <w:shd w:fill="F7FAFC"/>
            <w:tcMar>
              <w:top w:w="80" w:type="dxa"/>
              <w:bottom w:w="80" w:type="dxa"/>
              <w:left w:w="100" w:type="dxa"/>
              <w:right w:w="100" w:type="dxa"/>
            </w:tcMar>
          </w:tcPr>
          <w:p>
            <w:pPr>
              <w:jc w:val="both"/>
            </w:pPr>
            <w:r>
              <w:rPr>
                <w:rFonts w:ascii="Calibri" w:hAnsi="Calibri"/>
                <w:color w:val="333333"/>
                <w:sz w:val="19"/>
              </w:rPr>
              <w:t>Plan de continuidad</w:t>
            </w:r>
          </w:p>
        </w:tc>
        <w:tc>
          <w:tcPr>
            <w:tcW w:type="dxa" w:w="864"/>
            <w:shd w:fill="F7FAFC"/>
            <w:tcMar>
              <w:top w:w="80" w:type="dxa"/>
              <w:bottom w:w="80" w:type="dxa"/>
              <w:left w:w="100" w:type="dxa"/>
              <w:right w:w="100" w:type="dxa"/>
            </w:tcMar>
          </w:tcPr>
          <w:p>
            <w:pPr>
              <w:jc w:val="both"/>
            </w:pPr>
            <w:r>
              <w:rPr>
                <w:rFonts w:ascii="Calibri" w:hAnsi="Calibri"/>
                <w:color w:val="333333"/>
                <w:sz w:val="19"/>
              </w:rPr>
              <w:t>Simulacros</w:t>
            </w:r>
          </w:p>
        </w:tc>
        <w:tc>
          <w:tcPr>
            <w:tcW w:type="dxa" w:w="864"/>
            <w:shd w:fill="F7FAFC"/>
            <w:tcMar>
              <w:top w:w="80" w:type="dxa"/>
              <w:bottom w:w="80" w:type="dxa"/>
              <w:left w:w="100" w:type="dxa"/>
              <w:right w:w="100" w:type="dxa"/>
            </w:tcMar>
          </w:tcPr>
          <w:p>
            <w:pPr>
              <w:jc w:val="both"/>
            </w:pPr>
            <w:r>
              <w:rPr>
                <w:rFonts w:ascii="Calibri" w:hAnsi="Calibri"/>
                <w:color w:val="333333"/>
                <w:sz w:val="19"/>
              </w:rPr>
              <w:t>Ejecutar restauración</w:t>
            </w:r>
          </w:p>
        </w:tc>
        <w:tc>
          <w:tcPr>
            <w:tcW w:type="dxa" w:w="720"/>
            <w:shd w:fill="F7FAFC"/>
            <w:tcMar>
              <w:top w:w="80" w:type="dxa"/>
              <w:bottom w:w="80" w:type="dxa"/>
              <w:left w:w="100" w:type="dxa"/>
              <w:right w:w="100" w:type="dxa"/>
            </w:tcMar>
          </w:tcPr>
          <w:p>
            <w:pPr>
              <w:jc w:val="both"/>
            </w:pPr>
            <w:r>
              <w:rPr>
                <w:rFonts w:ascii="Calibri" w:hAnsi="Calibri"/>
                <w:color w:val="333333"/>
                <w:sz w:val="19"/>
              </w:rPr>
              <w:t>Admin</w:t>
            </w:r>
          </w:p>
        </w:tc>
        <w:tc>
          <w:tcPr>
            <w:tcW w:type="dxa" w:w="864"/>
            <w:shd w:fill="F7FAFC"/>
            <w:tcMar>
              <w:top w:w="80" w:type="dxa"/>
              <w:bottom w:w="80" w:type="dxa"/>
              <w:left w:w="100" w:type="dxa"/>
              <w:right w:w="100" w:type="dxa"/>
            </w:tcMar>
          </w:tcPr>
          <w:p>
            <w:pPr>
              <w:jc w:val="both"/>
            </w:pPr>
            <w:r>
              <w:rPr>
                <w:rFonts w:ascii="Calibri" w:hAnsi="Calibri"/>
                <w:color w:val="333333"/>
                <w:sz w:val="19"/>
              </w:rPr>
              <w:t>Prueba restauración</w:t>
            </w:r>
          </w:p>
        </w:tc>
      </w:tr>
    </w:tbl>
    <w:p>
      <w:pPr>
        <w:spacing w:before="0" w:after="120"/>
      </w:pPr>
    </w:p>
    <w:p>
      <w:pPr>
        <w:keepNext/>
        <w:spacing w:before="360" w:after="160"/>
        <w:jc w:val="left"/>
      </w:pPr>
      <w:r>
        <w:rPr>
          <w:rFonts w:ascii="Arial" w:hAnsi="Arial"/>
          <w:b/>
          <w:color w:val="1B365D"/>
          <w:sz w:val="32"/>
        </w:rPr>
        <w:t>15. Mapa preliminar de flujo de datos</w:t>
      </w:r>
    </w:p>
    <w:p>
      <w:pPr>
        <w:spacing w:before="0" w:after="120" w:line="276" w:lineRule="auto"/>
        <w:jc w:val="both"/>
      </w:pPr>
      <w:r>
        <w:rPr>
          <w:rFonts w:ascii="Calibri" w:hAnsi="Calibri"/>
          <w:color w:val="333333"/>
          <w:sz w:val="22"/>
        </w:rPr>
        <w:t>A continuación se presenta la estructuración en diagrama de bloques del flujo de datos, categorizando la información según su tratamiento local, restringido o sincronizado:</w:t>
      </w:r>
    </w:p>
    <w:tbl>
      <w:tblPr>
        <w:tblW w:type="auto" w:w="0"/>
        <w:jc w:val="center"/>
        <w:tblLook w:firstColumn="1" w:firstRow="1" w:lastColumn="0" w:lastRow="0" w:noHBand="0" w:noVBand="1" w:val="04A0"/>
        <w:tblBorders>
          <w:top w:val="single" w:sz="4" w:space="0" w:color="1B365D"/>
          <w:bottom w:val="single" w:sz="4" w:space="0" w:color="1B365D"/>
          <w:insideH w:val="single" w:sz="4" w:space="0" w:color="1B365D"/>
          <w:insideV w:val="single" w:sz="4" w:space="0" w:color="1B365D"/>
          <w:left w:val="single" w:sz="4" w:space="0" w:color="1B365D"/>
          <w:right w:val="single" w:sz="4" w:space="0" w:color="1B365D"/>
        </w:tblBorders>
      </w:tblPr>
      <w:tblGrid>
        <w:gridCol w:w="4680"/>
        <w:gridCol w:w="4680"/>
      </w:tblGrid>
      <w:tr>
        <w:tc>
          <w:tcPr>
            <w:tcW w:type="dxa" w:w="6192"/>
            <w:gridSpan w:val="2"/>
            <w:shd w:fill="1B365D"/>
            <w:tcMar>
              <w:top w:w="140" w:type="dxa"/>
              <w:bottom w:w="140" w:type="dxa"/>
              <w:left w:w="150" w:type="dxa"/>
              <w:right w:w="150" w:type="dxa"/>
            </w:tcMar>
          </w:tcPr>
          <w:p>
            <w:pPr>
              <w:jc w:val="center"/>
            </w:pPr>
            <w:r>
              <w:rPr>
                <w:rFonts w:ascii="Arial" w:hAnsi="Arial"/>
                <w:b/>
                <w:color w:val="FFFFFF"/>
                <w:sz w:val="22"/>
              </w:rPr>
              <w:t>DIAGRAMA 2: Esquema Estructurado del Mapa de Flujo de Datos y Clasificación de Seguridad</w:t>
            </w:r>
          </w:p>
        </w:tc>
      </w:tr>
      <w:tr>
        <w:tc>
          <w:tcPr>
            <w:tcW w:type="dxa" w:w="3168"/>
            <w:shd w:fill="2980B9"/>
            <w:tcMar>
              <w:top w:w="100" w:type="dxa"/>
              <w:bottom w:w="100" w:type="dxa"/>
              <w:left w:w="120" w:type="dxa"/>
              <w:right w:w="120" w:type="dxa"/>
            </w:tcMar>
            <w:vAlign w:val="center"/>
          </w:tcPr>
          <w:p>
            <w:pPr>
              <w:jc w:val="center"/>
            </w:pPr>
            <w:r>
              <w:rPr>
                <w:rFonts w:ascii="Arial" w:hAnsi="Arial"/>
                <w:b/>
                <w:color w:val="FFFFFF"/>
                <w:sz w:val="20"/>
              </w:rPr>
              <w:t>Entrada de Usuarios</w:t>
            </w:r>
          </w:p>
        </w:tc>
        <w:tc>
          <w:tcPr>
            <w:tcW w:type="dxa" w:w="6192"/>
            <w:shd w:fill="F9FBFD"/>
            <w:tcMar>
              <w:top w:w="100" w:type="dxa"/>
              <w:bottom w:w="100" w:type="dxa"/>
              <w:left w:w="120" w:type="dxa"/>
              <w:right w:w="120" w:type="dxa"/>
            </w:tcMar>
            <w:vAlign w:val="center"/>
          </w:tcPr>
          <w:p>
            <w:pPr>
              <w:jc w:val="both"/>
            </w:pPr>
            <w:r>
              <w:rPr>
                <w:rFonts w:ascii="Calibri" w:hAnsi="Calibri"/>
                <w:color w:val="333333"/>
                <w:sz w:val="20"/>
              </w:rPr>
              <w:t>Artistas, Gestores culturales, Administradores y Público General realizan peticiones web mediante formularios e interfaz.</w:t>
            </w:r>
          </w:p>
        </w:tc>
      </w:tr>
      <w:tr>
        <w:tc>
          <w:tcPr>
            <w:tcW w:type="dxa" w:w="3168"/>
            <w:shd w:fill="008080"/>
            <w:tcMar>
              <w:top w:w="100" w:type="dxa"/>
              <w:bottom w:w="100" w:type="dxa"/>
              <w:left w:w="120" w:type="dxa"/>
              <w:right w:w="120" w:type="dxa"/>
            </w:tcMar>
            <w:vAlign w:val="center"/>
          </w:tcPr>
          <w:p>
            <w:pPr>
              <w:jc w:val="center"/>
            </w:pPr>
            <w:r>
              <w:rPr>
                <w:rFonts w:ascii="Arial" w:hAnsi="Arial"/>
                <w:b/>
                <w:color w:val="FFFFFF"/>
                <w:sz w:val="20"/>
              </w:rPr>
              <w:t>Capa de Aplicación Local</w:t>
            </w:r>
          </w:p>
        </w:tc>
        <w:tc>
          <w:tcPr>
            <w:tcW w:type="dxa" w:w="6192"/>
            <w:shd w:fill="FFFFFF"/>
            <w:tcMar>
              <w:top w:w="100" w:type="dxa"/>
              <w:bottom w:w="100" w:type="dxa"/>
              <w:left w:w="120" w:type="dxa"/>
              <w:right w:w="120" w:type="dxa"/>
            </w:tcMar>
            <w:vAlign w:val="center"/>
          </w:tcPr>
          <w:p>
            <w:pPr>
              <w:jc w:val="both"/>
            </w:pPr>
            <w:r>
              <w:rPr>
                <w:rFonts w:ascii="Calibri" w:hAnsi="Calibri"/>
                <w:color w:val="333333"/>
                <w:sz w:val="20"/>
              </w:rPr>
              <w:t>Lógica web principal: Reproctor de audio, Visor documental, Gestión de catálogo y Mapa georreferenciado.</w:t>
            </w:r>
          </w:p>
        </w:tc>
      </w:tr>
      <w:tr>
        <w:tc>
          <w:tcPr>
            <w:tcW w:type="dxa" w:w="3168"/>
            <w:shd w:fill="8E44AD"/>
            <w:tcMar>
              <w:top w:w="100" w:type="dxa"/>
              <w:bottom w:w="100" w:type="dxa"/>
              <w:left w:w="120" w:type="dxa"/>
              <w:right w:w="120" w:type="dxa"/>
            </w:tcMar>
            <w:vAlign w:val="center"/>
          </w:tcPr>
          <w:p>
            <w:pPr>
              <w:jc w:val="center"/>
            </w:pPr>
            <w:r>
              <w:rPr>
                <w:rFonts w:ascii="Arial" w:hAnsi="Arial"/>
                <w:b/>
                <w:color w:val="FFFFFF"/>
                <w:sz w:val="20"/>
              </w:rPr>
              <w:t>Autenticación y Auditoría</w:t>
            </w:r>
          </w:p>
        </w:tc>
        <w:tc>
          <w:tcPr>
            <w:tcW w:type="dxa" w:w="6192"/>
            <w:shd w:fill="F9FBFD"/>
            <w:tcMar>
              <w:top w:w="100" w:type="dxa"/>
              <w:bottom w:w="100" w:type="dxa"/>
              <w:left w:w="120" w:type="dxa"/>
              <w:right w:w="120" w:type="dxa"/>
            </w:tcMar>
            <w:vAlign w:val="center"/>
          </w:tcPr>
          <w:p>
            <w:pPr>
              <w:jc w:val="both"/>
            </w:pPr>
            <w:r>
              <w:rPr>
                <w:rFonts w:ascii="Calibri" w:hAnsi="Calibri"/>
                <w:color w:val="333333"/>
                <w:sz w:val="20"/>
              </w:rPr>
              <w:t>Middleware de seguridad: Verificación de tokens JWT, control RBAC y registro continuo de operaciones.</w:t>
            </w:r>
          </w:p>
        </w:tc>
      </w:tr>
      <w:tr>
        <w:tc>
          <w:tcPr>
            <w:tcW w:type="dxa" w:w="3168"/>
            <w:shd w:fill="27AE60"/>
            <w:tcMar>
              <w:top w:w="100" w:type="dxa"/>
              <w:bottom w:w="100" w:type="dxa"/>
              <w:left w:w="120" w:type="dxa"/>
              <w:right w:w="120" w:type="dxa"/>
            </w:tcMar>
            <w:vAlign w:val="center"/>
          </w:tcPr>
          <w:p>
            <w:pPr>
              <w:jc w:val="center"/>
            </w:pPr>
            <w:r>
              <w:rPr>
                <w:rFonts w:ascii="Arial" w:hAnsi="Arial"/>
                <w:b/>
                <w:color w:val="FFFFFF"/>
                <w:sz w:val="20"/>
              </w:rPr>
              <w:t>Almacenamiento Local (Strict Local)</w:t>
            </w:r>
          </w:p>
        </w:tc>
        <w:tc>
          <w:tcPr>
            <w:tcW w:type="dxa" w:w="6192"/>
            <w:shd w:fill="FFFFFF"/>
            <w:tcMar>
              <w:top w:w="100" w:type="dxa"/>
              <w:bottom w:w="100" w:type="dxa"/>
              <w:left w:w="120" w:type="dxa"/>
              <w:right w:w="120" w:type="dxa"/>
            </w:tcMar>
            <w:vAlign w:val="center"/>
          </w:tcPr>
          <w:p>
            <w:pPr>
              <w:jc w:val="both"/>
            </w:pPr>
            <w:r>
              <w:rPr>
                <w:rFonts w:ascii="Calibri" w:hAnsi="Calibri"/>
                <w:color w:val="333333"/>
                <w:sz w:val="20"/>
              </w:rPr>
              <w:t>Base de Datos Local, Repositorio Multimedia local e Indexación Vectorial RAG (Llama 3.2 3B). Credenciales, contratos y obras no autorizadas permanecen 100% locales.</w:t>
            </w:r>
          </w:p>
        </w:tc>
      </w:tr>
      <w:tr>
        <w:tc>
          <w:tcPr>
            <w:tcW w:type="dxa" w:w="3168"/>
            <w:shd w:fill="E67E22"/>
            <w:tcMar>
              <w:top w:w="100" w:type="dxa"/>
              <w:bottom w:w="100" w:type="dxa"/>
              <w:left w:w="120" w:type="dxa"/>
              <w:right w:w="120" w:type="dxa"/>
            </w:tcMar>
            <w:vAlign w:val="center"/>
          </w:tcPr>
          <w:p>
            <w:pPr>
              <w:jc w:val="center"/>
            </w:pPr>
            <w:r>
              <w:rPr>
                <w:rFonts w:ascii="Arial" w:hAnsi="Arial"/>
                <w:b/>
                <w:color w:val="FFFFFF"/>
                <w:sz w:val="20"/>
              </w:rPr>
              <w:t>Filtro de Sincronización</w:t>
            </w:r>
          </w:p>
        </w:tc>
        <w:tc>
          <w:tcPr>
            <w:tcW w:type="dxa" w:w="6192"/>
            <w:shd w:fill="F9FBFD"/>
            <w:tcMar>
              <w:top w:w="100" w:type="dxa"/>
              <w:bottom w:w="100" w:type="dxa"/>
              <w:left w:w="120" w:type="dxa"/>
              <w:right w:w="120" w:type="dxa"/>
            </w:tcMar>
            <w:vAlign w:val="center"/>
          </w:tcPr>
          <w:p>
            <w:pPr>
              <w:jc w:val="both"/>
            </w:pPr>
            <w:r>
              <w:rPr>
                <w:rFonts w:ascii="Calibri" w:hAnsi="Calibri"/>
                <w:color w:val="333333"/>
                <w:sz w:val="20"/>
              </w:rPr>
              <w:t>Módulo validador que verifica licencias, permisos explicitos y marca solo contenidos autorizados para salir del entorno local.</w:t>
            </w:r>
          </w:p>
        </w:tc>
      </w:tr>
      <w:tr>
        <w:tc>
          <w:tcPr>
            <w:tcW w:type="dxa" w:w="3168"/>
            <w:shd w:fill="C0392B"/>
            <w:tcMar>
              <w:top w:w="100" w:type="dxa"/>
              <w:bottom w:w="100" w:type="dxa"/>
              <w:left w:w="120" w:type="dxa"/>
              <w:right w:w="120" w:type="dxa"/>
            </w:tcMar>
            <w:vAlign w:val="center"/>
          </w:tcPr>
          <w:p>
            <w:pPr>
              <w:jc w:val="center"/>
            </w:pPr>
            <w:r>
              <w:rPr>
                <w:rFonts w:ascii="Arial" w:hAnsi="Arial"/>
                <w:b/>
                <w:color w:val="FFFFFF"/>
                <w:sz w:val="20"/>
              </w:rPr>
              <w:t>Servicios Remotos / Nube</w:t>
            </w:r>
          </w:p>
        </w:tc>
        <w:tc>
          <w:tcPr>
            <w:tcW w:type="dxa" w:w="6192"/>
            <w:shd w:fill="FFFFFF"/>
            <w:tcMar>
              <w:top w:w="100" w:type="dxa"/>
              <w:bottom w:w="100" w:type="dxa"/>
              <w:left w:w="120" w:type="dxa"/>
              <w:right w:w="120" w:type="dxa"/>
            </w:tcMar>
            <w:vAlign w:val="center"/>
          </w:tcPr>
          <w:p>
            <w:pPr>
              <w:jc w:val="both"/>
            </w:pPr>
            <w:r>
              <w:rPr>
                <w:rFonts w:ascii="Calibri" w:hAnsi="Calibri"/>
                <w:color w:val="333333"/>
                <w:sz w:val="20"/>
              </w:rPr>
              <w:t>Portal Web Público externo y Servidor de Respaldo Cifrado opcional para preservación a largo plazo.</w:t>
            </w:r>
          </w:p>
        </w:tc>
      </w:tr>
    </w:tbl>
    <w:p>
      <w:pPr>
        <w:spacing w:before="0" w:after="160"/>
      </w:pPr>
    </w:p>
    <w:p>
      <w:pPr>
        <w:keepNext/>
        <w:spacing w:before="280" w:after="120"/>
        <w:jc w:val="left"/>
      </w:pPr>
      <w:r>
        <w:rPr>
          <w:rFonts w:ascii="Arial" w:hAnsi="Arial"/>
          <w:b/>
          <w:color w:val="008080"/>
          <w:sz w:val="26"/>
        </w:rPr>
        <w:t>15.1 Datos que deben permanecer localmente</w:t>
      </w:r>
    </w:p>
    <w:p>
      <w:pPr>
        <w:pStyle w:val="ListBullet"/>
        <w:spacing w:before="0" w:after="60" w:line="276" w:lineRule="auto"/>
        <w:jc w:val="both"/>
      </w:pPr>
      <w:r>
        <w:rPr>
          <w:rFonts w:ascii="Calibri" w:hAnsi="Calibri"/>
          <w:color w:val="333333"/>
          <w:sz w:val="22"/>
        </w:rPr>
        <w:t>Credenciales y contraseñas.</w:t>
      </w:r>
    </w:p>
    <w:p>
      <w:pPr>
        <w:pStyle w:val="ListBullet"/>
        <w:spacing w:before="0" w:after="60" w:line="276" w:lineRule="auto"/>
        <w:jc w:val="both"/>
      </w:pPr>
      <w:r>
        <w:rPr>
          <w:rFonts w:ascii="Calibri" w:hAnsi="Calibri"/>
          <w:color w:val="333333"/>
          <w:sz w:val="22"/>
        </w:rPr>
        <w:t>Datos personales restringidos.</w:t>
      </w:r>
    </w:p>
    <w:p>
      <w:pPr>
        <w:pStyle w:val="ListBullet"/>
        <w:spacing w:before="0" w:after="60" w:line="276" w:lineRule="auto"/>
        <w:jc w:val="both"/>
      </w:pPr>
      <w:r>
        <w:rPr>
          <w:rFonts w:ascii="Calibri" w:hAnsi="Calibri"/>
          <w:color w:val="333333"/>
          <w:sz w:val="22"/>
        </w:rPr>
        <w:t>Documentación sensible o contratos no públicos.</w:t>
      </w:r>
    </w:p>
    <w:p>
      <w:pPr>
        <w:pStyle w:val="ListBullet"/>
        <w:spacing w:before="0" w:after="60" w:line="276" w:lineRule="auto"/>
        <w:jc w:val="both"/>
      </w:pPr>
      <w:r>
        <w:rPr>
          <w:rFonts w:ascii="Calibri" w:hAnsi="Calibri"/>
          <w:color w:val="333333"/>
          <w:sz w:val="22"/>
        </w:rPr>
        <w:t>Obras musicales o imágenes sin autorización expresa de transferencia.</w:t>
      </w:r>
    </w:p>
    <w:p>
      <w:pPr>
        <w:pStyle w:val="ListBullet"/>
        <w:spacing w:before="0" w:after="60" w:line="276" w:lineRule="auto"/>
        <w:jc w:val="both"/>
      </w:pPr>
      <w:r>
        <w:rPr>
          <w:rFonts w:ascii="Calibri" w:hAnsi="Calibri"/>
          <w:color w:val="333333"/>
          <w:sz w:val="22"/>
        </w:rPr>
        <w:t>Registros completos de auditoría del sistema.</w:t>
      </w:r>
    </w:p>
    <w:p>
      <w:pPr>
        <w:keepNext/>
        <w:spacing w:before="280" w:after="120"/>
        <w:jc w:val="left"/>
      </w:pPr>
      <w:r>
        <w:rPr>
          <w:rFonts w:ascii="Arial" w:hAnsi="Arial"/>
          <w:b/>
          <w:color w:val="008080"/>
          <w:sz w:val="26"/>
        </w:rPr>
        <w:t>15.2 Datos que podrían sincronizarse</w:t>
      </w:r>
    </w:p>
    <w:p>
      <w:pPr>
        <w:pStyle w:val="ListBullet"/>
        <w:spacing w:before="0" w:after="60" w:line="276" w:lineRule="auto"/>
        <w:jc w:val="both"/>
      </w:pPr>
      <w:r>
        <w:rPr>
          <w:rFonts w:ascii="Calibri" w:hAnsi="Calibri"/>
          <w:color w:val="333333"/>
          <w:sz w:val="22"/>
        </w:rPr>
        <w:t>Contenidos expresamente clasificados como públicos.</w:t>
      </w:r>
    </w:p>
    <w:p>
      <w:pPr>
        <w:pStyle w:val="ListBullet"/>
        <w:spacing w:before="0" w:after="60" w:line="276" w:lineRule="auto"/>
        <w:jc w:val="both"/>
      </w:pPr>
      <w:r>
        <w:rPr>
          <w:rFonts w:ascii="Calibri" w:hAnsi="Calibri"/>
          <w:color w:val="333333"/>
          <w:sz w:val="22"/>
        </w:rPr>
        <w:t>Respaldos seleccionados cifrados.</w:t>
      </w:r>
    </w:p>
    <w:p>
      <w:pPr>
        <w:pStyle w:val="ListBullet"/>
        <w:spacing w:before="0" w:after="60" w:line="276" w:lineRule="auto"/>
        <w:jc w:val="both"/>
      </w:pPr>
      <w:r>
        <w:rPr>
          <w:rFonts w:ascii="Calibri" w:hAnsi="Calibri"/>
          <w:color w:val="333333"/>
          <w:sz w:val="22"/>
        </w:rPr>
        <w:t>Metadatos no sensibles de la oferta cultural.</w:t>
      </w:r>
    </w:p>
    <w:p>
      <w:pPr>
        <w:pStyle w:val="ListBullet"/>
        <w:spacing w:before="0" w:after="60" w:line="276" w:lineRule="auto"/>
        <w:jc w:val="both"/>
      </w:pPr>
      <w:r>
        <w:rPr>
          <w:rFonts w:ascii="Calibri" w:hAnsi="Calibri"/>
          <w:color w:val="333333"/>
          <w:sz w:val="22"/>
        </w:rPr>
        <w:t>Información necesaria para servicios externos autorizados.</w:t>
      </w:r>
    </w:p>
    <w:p>
      <w:pPr>
        <w:keepNext/>
        <w:spacing w:before="360" w:after="160"/>
        <w:jc w:val="left"/>
      </w:pPr>
      <w:r>
        <w:rPr>
          <w:rFonts w:ascii="Arial" w:hAnsi="Arial"/>
          <w:b/>
          <w:color w:val="1B365D"/>
          <w:sz w:val="32"/>
        </w:rPr>
        <w:t>16. Decisión preliminar: local, híbrida o remota</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340"/>
        <w:gridCol w:w="2340"/>
        <w:gridCol w:w="2340"/>
        <w:gridCol w:w="2340"/>
      </w:tblGrid>
      <w:tr>
        <w:trPr>
          <w:tblHeader/>
        </w:trPr>
        <w:tc>
          <w:tcPr>
            <w:tcW w:type="dxa" w:w="2160"/>
            <w:shd w:fill="1B365D"/>
            <w:tcMar>
              <w:top w:w="120" w:type="dxa"/>
              <w:bottom w:w="120" w:type="dxa"/>
              <w:left w:w="120" w:type="dxa"/>
              <w:right w:w="120" w:type="dxa"/>
            </w:tcMar>
          </w:tcPr>
          <w:p>
            <w:pPr>
              <w:jc w:val="left"/>
            </w:pPr>
            <w:r>
              <w:rPr>
                <w:rFonts w:ascii="Arial" w:hAnsi="Arial"/>
                <w:b/>
                <w:color w:val="FFFFFF"/>
                <w:sz w:val="20"/>
              </w:rPr>
              <w:t>Criterio</w:t>
            </w:r>
          </w:p>
        </w:tc>
        <w:tc>
          <w:tcPr>
            <w:tcW w:type="dxa" w:w="2304"/>
            <w:shd w:fill="1B365D"/>
            <w:tcMar>
              <w:top w:w="120" w:type="dxa"/>
              <w:bottom w:w="120" w:type="dxa"/>
              <w:left w:w="120" w:type="dxa"/>
              <w:right w:w="120" w:type="dxa"/>
            </w:tcMar>
          </w:tcPr>
          <w:p>
            <w:pPr>
              <w:jc w:val="left"/>
            </w:pPr>
            <w:r>
              <w:rPr>
                <w:rFonts w:ascii="Arial" w:hAnsi="Arial"/>
                <w:b/>
                <w:color w:val="FFFFFF"/>
                <w:sz w:val="20"/>
              </w:rPr>
              <w:t>Arquitectura local</w:t>
            </w:r>
          </w:p>
        </w:tc>
        <w:tc>
          <w:tcPr>
            <w:tcW w:type="dxa" w:w="2592"/>
            <w:shd w:fill="1B365D"/>
            <w:tcMar>
              <w:top w:w="120" w:type="dxa"/>
              <w:bottom w:w="120" w:type="dxa"/>
              <w:left w:w="120" w:type="dxa"/>
              <w:right w:w="120" w:type="dxa"/>
            </w:tcMar>
          </w:tcPr>
          <w:p>
            <w:pPr>
              <w:jc w:val="left"/>
            </w:pPr>
            <w:r>
              <w:rPr>
                <w:rFonts w:ascii="Arial" w:hAnsi="Arial"/>
                <w:b/>
                <w:color w:val="FFFFFF"/>
                <w:sz w:val="20"/>
              </w:rPr>
              <w:t>Arquitectura híbrida</w:t>
            </w:r>
          </w:p>
        </w:tc>
        <w:tc>
          <w:tcPr>
            <w:tcW w:type="dxa" w:w="2304"/>
            <w:shd w:fill="1B365D"/>
            <w:tcMar>
              <w:top w:w="120" w:type="dxa"/>
              <w:bottom w:w="120" w:type="dxa"/>
              <w:left w:w="120" w:type="dxa"/>
              <w:right w:w="120" w:type="dxa"/>
            </w:tcMar>
          </w:tcPr>
          <w:p>
            <w:pPr>
              <w:jc w:val="left"/>
            </w:pPr>
            <w:r>
              <w:rPr>
                <w:rFonts w:ascii="Arial" w:hAnsi="Arial"/>
                <w:b/>
                <w:color w:val="FFFFFF"/>
                <w:sz w:val="20"/>
              </w:rPr>
              <w:t>Arquitectura remota</w:t>
            </w:r>
          </w:p>
        </w:tc>
      </w:tr>
      <w:tr>
        <w:trPr>
          <w:cantSplit/>
        </w:trPr>
        <w:tc>
          <w:tcPr>
            <w:tcW w:type="dxa" w:w="2160"/>
            <w:shd w:fill="FFFFFF"/>
            <w:tcMar>
              <w:top w:w="80" w:type="dxa"/>
              <w:bottom w:w="80" w:type="dxa"/>
              <w:left w:w="100" w:type="dxa"/>
              <w:right w:w="100" w:type="dxa"/>
            </w:tcMar>
          </w:tcPr>
          <w:p>
            <w:pPr>
              <w:jc w:val="both"/>
            </w:pPr>
            <w:r>
              <w:rPr>
                <w:rFonts w:ascii="Calibri" w:hAnsi="Calibri"/>
                <w:color w:val="333333"/>
                <w:sz w:val="19"/>
              </w:rPr>
              <w:t>Privacidad</w:t>
            </w:r>
          </w:p>
        </w:tc>
        <w:tc>
          <w:tcPr>
            <w:tcW w:type="dxa" w:w="2304"/>
            <w:shd w:fill="FFFFFF"/>
            <w:tcMar>
              <w:top w:w="80" w:type="dxa"/>
              <w:bottom w:w="80" w:type="dxa"/>
              <w:left w:w="100" w:type="dxa"/>
              <w:right w:w="100" w:type="dxa"/>
            </w:tcMar>
          </w:tcPr>
          <w:p>
            <w:pPr>
              <w:jc w:val="both"/>
            </w:pPr>
            <w:r>
              <w:rPr>
                <w:rFonts w:ascii="Calibri" w:hAnsi="Calibri"/>
                <w:color w:val="333333"/>
                <w:sz w:val="19"/>
              </w:rPr>
              <w:t>Alto control directo</w:t>
            </w:r>
          </w:p>
        </w:tc>
        <w:tc>
          <w:tcPr>
            <w:tcW w:type="dxa" w:w="2592"/>
            <w:shd w:fill="FFFFFF"/>
            <w:tcMar>
              <w:top w:w="80" w:type="dxa"/>
              <w:bottom w:w="80" w:type="dxa"/>
              <w:left w:w="100" w:type="dxa"/>
              <w:right w:w="100" w:type="dxa"/>
            </w:tcMar>
          </w:tcPr>
          <w:p>
            <w:pPr>
              <w:jc w:val="both"/>
            </w:pPr>
            <w:r>
              <w:rPr>
                <w:rFonts w:ascii="Calibri" w:hAnsi="Calibri"/>
                <w:color w:val="333333"/>
                <w:sz w:val="19"/>
              </w:rPr>
              <w:t>Alto control con reglas de transferencia</w:t>
            </w:r>
          </w:p>
        </w:tc>
        <w:tc>
          <w:tcPr>
            <w:tcW w:type="dxa" w:w="2304"/>
            <w:shd w:fill="FFFFFF"/>
            <w:tcMar>
              <w:top w:w="80" w:type="dxa"/>
              <w:bottom w:w="80" w:type="dxa"/>
              <w:left w:w="100" w:type="dxa"/>
              <w:right w:w="100" w:type="dxa"/>
            </w:tcMar>
          </w:tcPr>
          <w:p>
            <w:pPr>
              <w:jc w:val="both"/>
            </w:pPr>
            <w:r>
              <w:rPr>
                <w:rFonts w:ascii="Calibri" w:hAnsi="Calibri"/>
                <w:color w:val="333333"/>
                <w:sz w:val="19"/>
              </w:rPr>
              <w:t>Dependencia de controles externos</w:t>
            </w:r>
          </w:p>
        </w:tc>
      </w:tr>
      <w:tr>
        <w:trPr>
          <w:cantSplit/>
        </w:trPr>
        <w:tc>
          <w:tcPr>
            <w:tcW w:type="dxa" w:w="2160"/>
            <w:shd w:fill="F7FAFC"/>
            <w:tcMar>
              <w:top w:w="80" w:type="dxa"/>
              <w:bottom w:w="80" w:type="dxa"/>
              <w:left w:w="100" w:type="dxa"/>
              <w:right w:w="100" w:type="dxa"/>
            </w:tcMar>
          </w:tcPr>
          <w:p>
            <w:pPr>
              <w:jc w:val="both"/>
            </w:pPr>
            <w:r>
              <w:rPr>
                <w:rFonts w:ascii="Calibri" w:hAnsi="Calibri"/>
                <w:color w:val="333333"/>
                <w:sz w:val="19"/>
              </w:rPr>
              <w:t>Soberanía</w:t>
            </w:r>
          </w:p>
        </w:tc>
        <w:tc>
          <w:tcPr>
            <w:tcW w:type="dxa" w:w="2304"/>
            <w:shd w:fill="F7FAFC"/>
            <w:tcMar>
              <w:top w:w="80" w:type="dxa"/>
              <w:bottom w:w="80" w:type="dxa"/>
              <w:left w:w="100" w:type="dxa"/>
              <w:right w:w="100" w:type="dxa"/>
            </w:tcMar>
          </w:tcPr>
          <w:p>
            <w:pPr>
              <w:jc w:val="both"/>
            </w:pPr>
            <w:r>
              <w:rPr>
                <w:rFonts w:ascii="Calibri" w:hAnsi="Calibri"/>
                <w:color w:val="333333"/>
                <w:sz w:val="19"/>
              </w:rPr>
              <w:t>Alta</w:t>
            </w:r>
          </w:p>
        </w:tc>
        <w:tc>
          <w:tcPr>
            <w:tcW w:type="dxa" w:w="2592"/>
            <w:shd w:fill="F7FAFC"/>
            <w:tcMar>
              <w:top w:w="80" w:type="dxa"/>
              <w:bottom w:w="80" w:type="dxa"/>
              <w:left w:w="100" w:type="dxa"/>
              <w:right w:w="100" w:type="dxa"/>
            </w:tcMar>
          </w:tcPr>
          <w:p>
            <w:pPr>
              <w:jc w:val="both"/>
            </w:pPr>
            <w:r>
              <w:rPr>
                <w:rFonts w:ascii="Calibri" w:hAnsi="Calibri"/>
                <w:color w:val="333333"/>
                <w:sz w:val="19"/>
              </w:rPr>
              <w:t>Alta si se controla la sincronización</w:t>
            </w:r>
          </w:p>
        </w:tc>
        <w:tc>
          <w:tcPr>
            <w:tcW w:type="dxa" w:w="2304"/>
            <w:shd w:fill="F7FAFC"/>
            <w:tcMar>
              <w:top w:w="80" w:type="dxa"/>
              <w:bottom w:w="80" w:type="dxa"/>
              <w:left w:w="100" w:type="dxa"/>
              <w:right w:w="100" w:type="dxa"/>
            </w:tcMar>
          </w:tcPr>
          <w:p>
            <w:pPr>
              <w:jc w:val="both"/>
            </w:pPr>
            <w:r>
              <w:rPr>
                <w:rFonts w:ascii="Calibri" w:hAnsi="Calibri"/>
                <w:color w:val="333333"/>
                <w:sz w:val="19"/>
              </w:rPr>
              <w:t>Menor control directo</w:t>
            </w:r>
          </w:p>
        </w:tc>
      </w:tr>
      <w:tr>
        <w:trPr>
          <w:cantSplit/>
        </w:trPr>
        <w:tc>
          <w:tcPr>
            <w:tcW w:type="dxa" w:w="2160"/>
            <w:shd w:fill="FFFFFF"/>
            <w:tcMar>
              <w:top w:w="80" w:type="dxa"/>
              <w:bottom w:w="80" w:type="dxa"/>
              <w:left w:w="100" w:type="dxa"/>
              <w:right w:w="100" w:type="dxa"/>
            </w:tcMar>
          </w:tcPr>
          <w:p>
            <w:pPr>
              <w:jc w:val="both"/>
            </w:pPr>
            <w:r>
              <w:rPr>
                <w:rFonts w:ascii="Calibri" w:hAnsi="Calibri"/>
                <w:color w:val="333333"/>
                <w:sz w:val="19"/>
              </w:rPr>
              <w:t>Costos</w:t>
            </w:r>
          </w:p>
        </w:tc>
        <w:tc>
          <w:tcPr>
            <w:tcW w:type="dxa" w:w="2304"/>
            <w:shd w:fill="FFFFFF"/>
            <w:tcMar>
              <w:top w:w="80" w:type="dxa"/>
              <w:bottom w:w="80" w:type="dxa"/>
              <w:left w:w="100" w:type="dxa"/>
              <w:right w:w="100" w:type="dxa"/>
            </w:tcMar>
          </w:tcPr>
          <w:p>
            <w:pPr>
              <w:jc w:val="both"/>
            </w:pPr>
            <w:r>
              <w:rPr>
                <w:rFonts w:ascii="Calibri" w:hAnsi="Calibri"/>
                <w:color w:val="333333"/>
                <w:sz w:val="19"/>
              </w:rPr>
              <w:t>Requiere infraestructura propia</w:t>
            </w:r>
          </w:p>
        </w:tc>
        <w:tc>
          <w:tcPr>
            <w:tcW w:type="dxa" w:w="2592"/>
            <w:shd w:fill="FFFFFF"/>
            <w:tcMar>
              <w:top w:w="80" w:type="dxa"/>
              <w:bottom w:w="80" w:type="dxa"/>
              <w:left w:w="100" w:type="dxa"/>
              <w:right w:w="100" w:type="dxa"/>
            </w:tcMar>
          </w:tcPr>
          <w:p>
            <w:pPr>
              <w:jc w:val="both"/>
            </w:pPr>
            <w:r>
              <w:rPr>
                <w:rFonts w:ascii="Calibri" w:hAnsi="Calibri"/>
                <w:color w:val="333333"/>
                <w:sz w:val="19"/>
              </w:rPr>
              <w:t>Distribuye costos</w:t>
            </w:r>
          </w:p>
        </w:tc>
        <w:tc>
          <w:tcPr>
            <w:tcW w:type="dxa" w:w="2304"/>
            <w:shd w:fill="FFFFFF"/>
            <w:tcMar>
              <w:top w:w="80" w:type="dxa"/>
              <w:bottom w:w="80" w:type="dxa"/>
              <w:left w:w="100" w:type="dxa"/>
              <w:right w:w="100" w:type="dxa"/>
            </w:tcMar>
          </w:tcPr>
          <w:p>
            <w:pPr>
              <w:jc w:val="both"/>
            </w:pPr>
            <w:r>
              <w:rPr>
                <w:rFonts w:ascii="Calibri" w:hAnsi="Calibri"/>
                <w:color w:val="333333"/>
                <w:sz w:val="19"/>
              </w:rPr>
              <w:t>Puede generar costos recurrentes</w:t>
            </w:r>
          </w:p>
        </w:tc>
      </w:tr>
      <w:tr>
        <w:trPr>
          <w:cantSplit/>
        </w:trPr>
        <w:tc>
          <w:tcPr>
            <w:tcW w:type="dxa" w:w="2160"/>
            <w:shd w:fill="F7FAFC"/>
            <w:tcMar>
              <w:top w:w="80" w:type="dxa"/>
              <w:bottom w:w="80" w:type="dxa"/>
              <w:left w:w="100" w:type="dxa"/>
              <w:right w:w="100" w:type="dxa"/>
            </w:tcMar>
          </w:tcPr>
          <w:p>
            <w:pPr>
              <w:jc w:val="both"/>
            </w:pPr>
            <w:r>
              <w:rPr>
                <w:rFonts w:ascii="Calibri" w:hAnsi="Calibri"/>
                <w:color w:val="333333"/>
                <w:sz w:val="19"/>
              </w:rPr>
              <w:t>Disponibilidad offline</w:t>
            </w:r>
          </w:p>
        </w:tc>
        <w:tc>
          <w:tcPr>
            <w:tcW w:type="dxa" w:w="2304"/>
            <w:shd w:fill="F7FAFC"/>
            <w:tcMar>
              <w:top w:w="80" w:type="dxa"/>
              <w:bottom w:w="80" w:type="dxa"/>
              <w:left w:w="100" w:type="dxa"/>
              <w:right w:w="100" w:type="dxa"/>
            </w:tcMar>
          </w:tcPr>
          <w:p>
            <w:pPr>
              <w:jc w:val="both"/>
            </w:pPr>
            <w:r>
              <w:rPr>
                <w:rFonts w:ascii="Calibri" w:hAnsi="Calibri"/>
                <w:color w:val="333333"/>
                <w:sz w:val="19"/>
              </w:rPr>
              <w:t>Alta</w:t>
            </w:r>
          </w:p>
        </w:tc>
        <w:tc>
          <w:tcPr>
            <w:tcW w:type="dxa" w:w="2592"/>
            <w:shd w:fill="F7FAFC"/>
            <w:tcMar>
              <w:top w:w="80" w:type="dxa"/>
              <w:bottom w:w="80" w:type="dxa"/>
              <w:left w:w="100" w:type="dxa"/>
              <w:right w:w="100" w:type="dxa"/>
            </w:tcMar>
          </w:tcPr>
          <w:p>
            <w:pPr>
              <w:jc w:val="both"/>
            </w:pPr>
            <w:r>
              <w:rPr>
                <w:rFonts w:ascii="Calibri" w:hAnsi="Calibri"/>
                <w:color w:val="333333"/>
                <w:sz w:val="19"/>
              </w:rPr>
              <w:t>Alta</w:t>
            </w:r>
          </w:p>
        </w:tc>
        <w:tc>
          <w:tcPr>
            <w:tcW w:type="dxa" w:w="2304"/>
            <w:shd w:fill="F7FAFC"/>
            <w:tcMar>
              <w:top w:w="80" w:type="dxa"/>
              <w:bottom w:w="80" w:type="dxa"/>
              <w:left w:w="100" w:type="dxa"/>
              <w:right w:w="100" w:type="dxa"/>
            </w:tcMar>
          </w:tcPr>
          <w:p>
            <w:pPr>
              <w:jc w:val="both"/>
            </w:pPr>
            <w:r>
              <w:rPr>
                <w:rFonts w:ascii="Calibri" w:hAnsi="Calibri"/>
                <w:color w:val="333333"/>
                <w:sz w:val="19"/>
              </w:rPr>
              <w:t>Baja o dependiente de conectividad</w:t>
            </w:r>
          </w:p>
        </w:tc>
      </w:tr>
      <w:tr>
        <w:trPr>
          <w:cantSplit/>
        </w:trPr>
        <w:tc>
          <w:tcPr>
            <w:tcW w:type="dxa" w:w="2160"/>
            <w:shd w:fill="FFFFFF"/>
            <w:tcMar>
              <w:top w:w="80" w:type="dxa"/>
              <w:bottom w:w="80" w:type="dxa"/>
              <w:left w:w="100" w:type="dxa"/>
              <w:right w:w="100" w:type="dxa"/>
            </w:tcMar>
          </w:tcPr>
          <w:p>
            <w:pPr>
              <w:jc w:val="both"/>
            </w:pPr>
            <w:r>
              <w:rPr>
                <w:rFonts w:ascii="Calibri" w:hAnsi="Calibri"/>
                <w:color w:val="333333"/>
                <w:sz w:val="19"/>
              </w:rPr>
              <w:t>Mantenimiento</w:t>
            </w:r>
          </w:p>
        </w:tc>
        <w:tc>
          <w:tcPr>
            <w:tcW w:type="dxa" w:w="2304"/>
            <w:shd w:fill="FFFFFF"/>
            <w:tcMar>
              <w:top w:w="80" w:type="dxa"/>
              <w:bottom w:w="80" w:type="dxa"/>
              <w:left w:w="100" w:type="dxa"/>
              <w:right w:w="100" w:type="dxa"/>
            </w:tcMar>
          </w:tcPr>
          <w:p>
            <w:pPr>
              <w:jc w:val="both"/>
            </w:pPr>
            <w:r>
              <w:rPr>
                <w:rFonts w:ascii="Calibri" w:hAnsi="Calibri"/>
                <w:color w:val="333333"/>
                <w:sz w:val="19"/>
              </w:rPr>
              <w:t>Responsabilidad local</w:t>
            </w:r>
          </w:p>
        </w:tc>
        <w:tc>
          <w:tcPr>
            <w:tcW w:type="dxa" w:w="2592"/>
            <w:shd w:fill="FFFFFF"/>
            <w:tcMar>
              <w:top w:w="80" w:type="dxa"/>
              <w:bottom w:w="80" w:type="dxa"/>
              <w:left w:w="100" w:type="dxa"/>
              <w:right w:w="100" w:type="dxa"/>
            </w:tcMar>
          </w:tcPr>
          <w:p>
            <w:pPr>
              <w:jc w:val="both"/>
            </w:pPr>
            <w:r>
              <w:rPr>
                <w:rFonts w:ascii="Calibri" w:hAnsi="Calibri"/>
                <w:color w:val="333333"/>
                <w:sz w:val="19"/>
              </w:rPr>
              <w:t>Responsabilidad compartida</w:t>
            </w:r>
          </w:p>
        </w:tc>
        <w:tc>
          <w:tcPr>
            <w:tcW w:type="dxa" w:w="2304"/>
            <w:shd w:fill="FFFFFF"/>
            <w:tcMar>
              <w:top w:w="80" w:type="dxa"/>
              <w:bottom w:w="80" w:type="dxa"/>
              <w:left w:w="100" w:type="dxa"/>
              <w:right w:w="100" w:type="dxa"/>
            </w:tcMar>
          </w:tcPr>
          <w:p>
            <w:pPr>
              <w:jc w:val="both"/>
            </w:pPr>
            <w:r>
              <w:rPr>
                <w:rFonts w:ascii="Calibri" w:hAnsi="Calibri"/>
                <w:color w:val="333333"/>
                <w:sz w:val="19"/>
              </w:rPr>
              <w:t>Delegación parcial</w:t>
            </w:r>
          </w:p>
        </w:tc>
      </w:tr>
      <w:tr>
        <w:trPr>
          <w:cantSplit/>
        </w:trPr>
        <w:tc>
          <w:tcPr>
            <w:tcW w:type="dxa" w:w="2160"/>
            <w:shd w:fill="F7FAFC"/>
            <w:tcMar>
              <w:top w:w="80" w:type="dxa"/>
              <w:bottom w:w="80" w:type="dxa"/>
              <w:left w:w="100" w:type="dxa"/>
              <w:right w:w="100" w:type="dxa"/>
            </w:tcMar>
          </w:tcPr>
          <w:p>
            <w:pPr>
              <w:jc w:val="both"/>
            </w:pPr>
            <w:r>
              <w:rPr>
                <w:rFonts w:ascii="Calibri" w:hAnsi="Calibri"/>
                <w:color w:val="333333"/>
                <w:sz w:val="19"/>
              </w:rPr>
              <w:t>Escalabilidad</w:t>
            </w:r>
          </w:p>
        </w:tc>
        <w:tc>
          <w:tcPr>
            <w:tcW w:type="dxa" w:w="2304"/>
            <w:shd w:fill="F7FAFC"/>
            <w:tcMar>
              <w:top w:w="80" w:type="dxa"/>
              <w:bottom w:w="80" w:type="dxa"/>
              <w:left w:w="100" w:type="dxa"/>
              <w:right w:w="100" w:type="dxa"/>
            </w:tcMar>
          </w:tcPr>
          <w:p>
            <w:pPr>
              <w:jc w:val="both"/>
            </w:pPr>
            <w:r>
              <w:rPr>
                <w:rFonts w:ascii="Calibri" w:hAnsi="Calibri"/>
                <w:color w:val="333333"/>
                <w:sz w:val="19"/>
              </w:rPr>
              <w:t>Limitada por hardware</w:t>
            </w:r>
          </w:p>
        </w:tc>
        <w:tc>
          <w:tcPr>
            <w:tcW w:type="dxa" w:w="2592"/>
            <w:shd w:fill="F7FAFC"/>
            <w:tcMar>
              <w:top w:w="80" w:type="dxa"/>
              <w:bottom w:w="80" w:type="dxa"/>
              <w:left w:w="100" w:type="dxa"/>
              <w:right w:w="100" w:type="dxa"/>
            </w:tcMar>
          </w:tcPr>
          <w:p>
            <w:pPr>
              <w:jc w:val="both"/>
            </w:pPr>
            <w:r>
              <w:rPr>
                <w:rFonts w:ascii="Calibri" w:hAnsi="Calibri"/>
                <w:color w:val="333333"/>
                <w:sz w:val="19"/>
              </w:rPr>
              <w:t>Flexible</w:t>
            </w:r>
          </w:p>
        </w:tc>
        <w:tc>
          <w:tcPr>
            <w:tcW w:type="dxa" w:w="2304"/>
            <w:shd w:fill="F7FAFC"/>
            <w:tcMar>
              <w:top w:w="80" w:type="dxa"/>
              <w:bottom w:w="80" w:type="dxa"/>
              <w:left w:w="100" w:type="dxa"/>
              <w:right w:w="100" w:type="dxa"/>
            </w:tcMar>
          </w:tcPr>
          <w:p>
            <w:pPr>
              <w:jc w:val="both"/>
            </w:pPr>
            <w:r>
              <w:rPr>
                <w:rFonts w:ascii="Calibri" w:hAnsi="Calibri"/>
                <w:color w:val="333333"/>
                <w:sz w:val="19"/>
              </w:rPr>
              <w:t>Generalmente alta</w:t>
            </w:r>
          </w:p>
        </w:tc>
      </w:tr>
      <w:tr>
        <w:trPr>
          <w:cantSplit/>
        </w:trPr>
        <w:tc>
          <w:tcPr>
            <w:tcW w:type="dxa" w:w="2160"/>
            <w:shd w:fill="FFFFFF"/>
            <w:tcMar>
              <w:top w:w="80" w:type="dxa"/>
              <w:bottom w:w="80" w:type="dxa"/>
              <w:left w:w="100" w:type="dxa"/>
              <w:right w:w="100" w:type="dxa"/>
            </w:tcMar>
          </w:tcPr>
          <w:p>
            <w:pPr>
              <w:jc w:val="both"/>
            </w:pPr>
            <w:r>
              <w:rPr>
                <w:rFonts w:ascii="Calibri" w:hAnsi="Calibri"/>
                <w:color w:val="333333"/>
                <w:sz w:val="19"/>
              </w:rPr>
              <w:t>Dependencia de Internet</w:t>
            </w:r>
          </w:p>
        </w:tc>
        <w:tc>
          <w:tcPr>
            <w:tcW w:type="dxa" w:w="2304"/>
            <w:shd w:fill="FFFFFF"/>
            <w:tcMar>
              <w:top w:w="80" w:type="dxa"/>
              <w:bottom w:w="80" w:type="dxa"/>
              <w:left w:w="100" w:type="dxa"/>
              <w:right w:w="100" w:type="dxa"/>
            </w:tcMar>
          </w:tcPr>
          <w:p>
            <w:pPr>
              <w:jc w:val="both"/>
            </w:pPr>
            <w:r>
              <w:rPr>
                <w:rFonts w:ascii="Calibri" w:hAnsi="Calibri"/>
                <w:color w:val="333333"/>
                <w:sz w:val="19"/>
              </w:rPr>
              <w:t>Baja</w:t>
            </w:r>
          </w:p>
        </w:tc>
        <w:tc>
          <w:tcPr>
            <w:tcW w:type="dxa" w:w="2592"/>
            <w:shd w:fill="FFFFFF"/>
            <w:tcMar>
              <w:top w:w="80" w:type="dxa"/>
              <w:bottom w:w="80" w:type="dxa"/>
              <w:left w:w="100" w:type="dxa"/>
              <w:right w:w="100" w:type="dxa"/>
            </w:tcMar>
          </w:tcPr>
          <w:p>
            <w:pPr>
              <w:jc w:val="both"/>
            </w:pPr>
            <w:r>
              <w:rPr>
                <w:rFonts w:ascii="Calibri" w:hAnsi="Calibri"/>
                <w:color w:val="333333"/>
                <w:sz w:val="19"/>
              </w:rPr>
              <w:t>Moderada y controlable</w:t>
            </w:r>
          </w:p>
        </w:tc>
        <w:tc>
          <w:tcPr>
            <w:tcW w:type="dxa" w:w="2304"/>
            <w:shd w:fill="FFFFFF"/>
            <w:tcMar>
              <w:top w:w="80" w:type="dxa"/>
              <w:bottom w:w="80" w:type="dxa"/>
              <w:left w:w="100" w:type="dxa"/>
              <w:right w:w="100" w:type="dxa"/>
            </w:tcMar>
          </w:tcPr>
          <w:p>
            <w:pPr>
              <w:jc w:val="both"/>
            </w:pPr>
            <w:r>
              <w:rPr>
                <w:rFonts w:ascii="Calibri" w:hAnsi="Calibri"/>
                <w:color w:val="333333"/>
                <w:sz w:val="19"/>
              </w:rPr>
              <w:t>Alta</w:t>
            </w:r>
          </w:p>
        </w:tc>
      </w:tr>
      <w:tr>
        <w:trPr>
          <w:cantSplit/>
        </w:trPr>
        <w:tc>
          <w:tcPr>
            <w:tcW w:type="dxa" w:w="2160"/>
            <w:shd w:fill="F7FAFC"/>
            <w:tcMar>
              <w:top w:w="80" w:type="dxa"/>
              <w:bottom w:w="80" w:type="dxa"/>
              <w:left w:w="100" w:type="dxa"/>
              <w:right w:w="100" w:type="dxa"/>
            </w:tcMar>
          </w:tcPr>
          <w:p>
            <w:pPr>
              <w:jc w:val="both"/>
            </w:pPr>
            <w:r>
              <w:rPr>
                <w:rFonts w:ascii="Calibri" w:hAnsi="Calibri"/>
                <w:color w:val="333333"/>
                <w:sz w:val="19"/>
              </w:rPr>
              <w:t>Control de versiones</w:t>
            </w:r>
          </w:p>
        </w:tc>
        <w:tc>
          <w:tcPr>
            <w:tcW w:type="dxa" w:w="2304"/>
            <w:shd w:fill="F7FAFC"/>
            <w:tcMar>
              <w:top w:w="80" w:type="dxa"/>
              <w:bottom w:w="80" w:type="dxa"/>
              <w:left w:w="100" w:type="dxa"/>
              <w:right w:w="100" w:type="dxa"/>
            </w:tcMar>
          </w:tcPr>
          <w:p>
            <w:pPr>
              <w:jc w:val="both"/>
            </w:pPr>
            <w:r>
              <w:rPr>
                <w:rFonts w:ascii="Calibri" w:hAnsi="Calibri"/>
                <w:color w:val="333333"/>
                <w:sz w:val="19"/>
              </w:rPr>
              <w:t>Directo</w:t>
            </w:r>
          </w:p>
        </w:tc>
        <w:tc>
          <w:tcPr>
            <w:tcW w:type="dxa" w:w="2592"/>
            <w:shd w:fill="F7FAFC"/>
            <w:tcMar>
              <w:top w:w="80" w:type="dxa"/>
              <w:bottom w:w="80" w:type="dxa"/>
              <w:left w:w="100" w:type="dxa"/>
              <w:right w:w="100" w:type="dxa"/>
            </w:tcMar>
          </w:tcPr>
          <w:p>
            <w:pPr>
              <w:jc w:val="both"/>
            </w:pPr>
            <w:r>
              <w:rPr>
                <w:rFonts w:ascii="Calibri" w:hAnsi="Calibri"/>
                <w:color w:val="333333"/>
                <w:sz w:val="19"/>
              </w:rPr>
              <w:t>Requiere coordinación</w:t>
            </w:r>
          </w:p>
        </w:tc>
        <w:tc>
          <w:tcPr>
            <w:tcW w:type="dxa" w:w="2304"/>
            <w:shd w:fill="F7FAFC"/>
            <w:tcMar>
              <w:top w:w="80" w:type="dxa"/>
              <w:bottom w:w="80" w:type="dxa"/>
              <w:left w:w="100" w:type="dxa"/>
              <w:right w:w="100" w:type="dxa"/>
            </w:tcMar>
          </w:tcPr>
          <w:p>
            <w:pPr>
              <w:jc w:val="both"/>
            </w:pPr>
            <w:r>
              <w:rPr>
                <w:rFonts w:ascii="Calibri" w:hAnsi="Calibri"/>
                <w:color w:val="333333"/>
                <w:sz w:val="19"/>
              </w:rPr>
              <w:t>Depende del proveedor</w:t>
            </w:r>
          </w:p>
        </w:tc>
      </w:tr>
      <w:tr>
        <w:trPr>
          <w:cantSplit/>
        </w:trPr>
        <w:tc>
          <w:tcPr>
            <w:tcW w:type="dxa" w:w="2160"/>
            <w:shd w:fill="FFFFFF"/>
            <w:tcMar>
              <w:top w:w="80" w:type="dxa"/>
              <w:bottom w:w="80" w:type="dxa"/>
              <w:left w:w="100" w:type="dxa"/>
              <w:right w:w="100" w:type="dxa"/>
            </w:tcMar>
          </w:tcPr>
          <w:p>
            <w:pPr>
              <w:jc w:val="both"/>
            </w:pPr>
            <w:r>
              <w:rPr>
                <w:rFonts w:ascii="Calibri" w:hAnsi="Calibri"/>
                <w:color w:val="333333"/>
                <w:sz w:val="19"/>
              </w:rPr>
              <w:t>Respaldo</w:t>
            </w:r>
          </w:p>
        </w:tc>
        <w:tc>
          <w:tcPr>
            <w:tcW w:type="dxa" w:w="2304"/>
            <w:shd w:fill="FFFFFF"/>
            <w:tcMar>
              <w:top w:w="80" w:type="dxa"/>
              <w:bottom w:w="80" w:type="dxa"/>
              <w:left w:w="100" w:type="dxa"/>
              <w:right w:w="100" w:type="dxa"/>
            </w:tcMar>
          </w:tcPr>
          <w:p>
            <w:pPr>
              <w:jc w:val="both"/>
            </w:pPr>
            <w:r>
              <w:rPr>
                <w:rFonts w:ascii="Calibri" w:hAnsi="Calibri"/>
                <w:color w:val="333333"/>
                <w:sz w:val="19"/>
              </w:rPr>
              <w:t>Responsabilidad local</w:t>
            </w:r>
          </w:p>
        </w:tc>
        <w:tc>
          <w:tcPr>
            <w:tcW w:type="dxa" w:w="2592"/>
            <w:shd w:fill="FFFFFF"/>
            <w:tcMar>
              <w:top w:w="80" w:type="dxa"/>
              <w:bottom w:w="80" w:type="dxa"/>
              <w:left w:w="100" w:type="dxa"/>
              <w:right w:w="100" w:type="dxa"/>
            </w:tcMar>
          </w:tcPr>
          <w:p>
            <w:pPr>
              <w:jc w:val="both"/>
            </w:pPr>
            <w:r>
              <w:rPr>
                <w:rFonts w:ascii="Calibri" w:hAnsi="Calibri"/>
                <w:color w:val="333333"/>
                <w:sz w:val="19"/>
              </w:rPr>
              <w:t>Combina respaldo local/remoto</w:t>
            </w:r>
          </w:p>
        </w:tc>
        <w:tc>
          <w:tcPr>
            <w:tcW w:type="dxa" w:w="2304"/>
            <w:shd w:fill="FFFFFF"/>
            <w:tcMar>
              <w:top w:w="80" w:type="dxa"/>
              <w:bottom w:w="80" w:type="dxa"/>
              <w:left w:w="100" w:type="dxa"/>
              <w:right w:w="100" w:type="dxa"/>
            </w:tcMar>
          </w:tcPr>
          <w:p>
            <w:pPr>
              <w:jc w:val="both"/>
            </w:pPr>
            <w:r>
              <w:rPr>
                <w:rFonts w:ascii="Calibri" w:hAnsi="Calibri"/>
                <w:color w:val="333333"/>
                <w:sz w:val="19"/>
              </w:rPr>
              <w:t>Facilita servicios gestionados</w:t>
            </w:r>
          </w:p>
        </w:tc>
      </w:tr>
      <w:tr>
        <w:trPr>
          <w:cantSplit/>
        </w:trPr>
        <w:tc>
          <w:tcPr>
            <w:tcW w:type="dxa" w:w="2160"/>
            <w:shd w:fill="F7FAFC"/>
            <w:tcMar>
              <w:top w:w="80" w:type="dxa"/>
              <w:bottom w:w="80" w:type="dxa"/>
              <w:left w:w="100" w:type="dxa"/>
              <w:right w:w="100" w:type="dxa"/>
            </w:tcMar>
          </w:tcPr>
          <w:p>
            <w:pPr>
              <w:jc w:val="both"/>
            </w:pPr>
            <w:r>
              <w:rPr>
                <w:rFonts w:ascii="Calibri" w:hAnsi="Calibri"/>
                <w:color w:val="333333"/>
                <w:sz w:val="19"/>
              </w:rPr>
              <w:t>Adecuación preliminar</w:t>
            </w:r>
          </w:p>
        </w:tc>
        <w:tc>
          <w:tcPr>
            <w:tcW w:type="dxa" w:w="2304"/>
            <w:shd w:fill="F7FAFC"/>
            <w:tcMar>
              <w:top w:w="80" w:type="dxa"/>
              <w:bottom w:w="80" w:type="dxa"/>
              <w:left w:w="100" w:type="dxa"/>
              <w:right w:w="100" w:type="dxa"/>
            </w:tcMar>
          </w:tcPr>
          <w:p>
            <w:pPr>
              <w:jc w:val="both"/>
            </w:pPr>
            <w:r>
              <w:rPr>
                <w:rFonts w:ascii="Calibri" w:hAnsi="Calibri"/>
                <w:color w:val="333333"/>
                <w:sz w:val="19"/>
              </w:rPr>
              <w:t>Alta para información sensible</w:t>
            </w:r>
          </w:p>
        </w:tc>
        <w:tc>
          <w:tcPr>
            <w:tcW w:type="dxa" w:w="2592"/>
            <w:shd w:fill="F7FAFC"/>
            <w:tcMar>
              <w:top w:w="80" w:type="dxa"/>
              <w:bottom w:w="80" w:type="dxa"/>
              <w:left w:w="100" w:type="dxa"/>
              <w:right w:w="100" w:type="dxa"/>
            </w:tcMar>
          </w:tcPr>
          <w:p>
            <w:pPr>
              <w:jc w:val="both"/>
            </w:pPr>
            <w:r>
              <w:rPr>
                <w:rFonts w:ascii="Calibri" w:hAnsi="Calibri"/>
                <w:color w:val="333333"/>
                <w:sz w:val="19"/>
              </w:rPr>
              <w:t>Alta para necesidades mixtas</w:t>
            </w:r>
          </w:p>
        </w:tc>
        <w:tc>
          <w:tcPr>
            <w:tcW w:type="dxa" w:w="2304"/>
            <w:shd w:fill="F7FAFC"/>
            <w:tcMar>
              <w:top w:w="80" w:type="dxa"/>
              <w:bottom w:w="80" w:type="dxa"/>
              <w:left w:w="100" w:type="dxa"/>
              <w:right w:w="100" w:type="dxa"/>
            </w:tcMar>
          </w:tcPr>
          <w:p>
            <w:pPr>
              <w:jc w:val="both"/>
            </w:pPr>
            <w:r>
              <w:rPr>
                <w:rFonts w:ascii="Calibri" w:hAnsi="Calibri"/>
                <w:color w:val="333333"/>
                <w:sz w:val="19"/>
              </w:rPr>
              <w:t>Condicionada por conectividad</w:t>
            </w:r>
          </w:p>
        </w:tc>
      </w:tr>
    </w:tbl>
    <w:p>
      <w:pPr>
        <w:spacing w:before="0" w:after="120"/>
      </w:pPr>
    </w:p>
    <w:p>
      <w:pPr>
        <w:spacing w:before="0" w:after="120" w:line="276" w:lineRule="auto"/>
        <w:jc w:val="both"/>
      </w:pPr>
      <w:r>
        <w:rPr>
          <w:rFonts w:ascii="Calibri" w:hAnsi="Calibri"/>
          <w:color w:val="333333"/>
          <w:sz w:val="22"/>
        </w:rPr>
        <w:t>La arquitectura híbrida con operación local prioritaria se plantea como decisión preliminar porque permite combinar dos necesidades potencialmente simultáneas: mantener bajo control local los activos y procesos que requieren mayor protección y, cuando exista autorización, utilizar servicios remotos para respaldo, distribución o interoperabilidad.</w:t>
      </w:r>
    </w:p>
    <w:p>
      <w:pPr>
        <w:keepNext/>
        <w:spacing w:before="360" w:after="160"/>
        <w:jc w:val="left"/>
      </w:pPr>
      <w:r>
        <w:rPr>
          <w:rFonts w:ascii="Arial" w:hAnsi="Arial"/>
          <w:b/>
          <w:color w:val="1B365D"/>
          <w:sz w:val="32"/>
        </w:rPr>
        <w:t>17. Supuestos, restricciones y aspectos por validar</w:t>
      </w:r>
    </w:p>
    <w:p>
      <w:pPr>
        <w:keepNext/>
        <w:spacing w:before="280" w:after="120"/>
        <w:jc w:val="left"/>
      </w:pPr>
      <w:r>
        <w:rPr>
          <w:rFonts w:ascii="Arial" w:hAnsi="Arial"/>
          <w:b/>
          <w:color w:val="008080"/>
          <w:sz w:val="26"/>
        </w:rPr>
        <w:t>17.1 Supuestos</w:t>
      </w:r>
    </w:p>
    <w:p>
      <w:pPr>
        <w:pStyle w:val="ListBullet"/>
        <w:spacing w:before="0" w:after="60" w:line="276" w:lineRule="auto"/>
        <w:jc w:val="both"/>
      </w:pPr>
      <w:r>
        <w:rPr>
          <w:rFonts w:ascii="Calibri" w:hAnsi="Calibri"/>
          <w:color w:val="333333"/>
          <w:sz w:val="22"/>
        </w:rPr>
        <w:t>El colectivo podrá designar responsables de administración.</w:t>
      </w:r>
    </w:p>
    <w:p>
      <w:pPr>
        <w:pStyle w:val="ListBullet"/>
        <w:spacing w:before="0" w:after="60" w:line="276" w:lineRule="auto"/>
        <w:jc w:val="both"/>
      </w:pPr>
      <w:r>
        <w:rPr>
          <w:rFonts w:ascii="Calibri" w:hAnsi="Calibri"/>
          <w:color w:val="333333"/>
          <w:sz w:val="22"/>
        </w:rPr>
        <w:t>Existirá autorización para utilizar los activos que sean publicados.</w:t>
      </w:r>
    </w:p>
    <w:p>
      <w:pPr>
        <w:pStyle w:val="ListBullet"/>
        <w:spacing w:before="0" w:after="60" w:line="276" w:lineRule="auto"/>
        <w:jc w:val="both"/>
      </w:pPr>
      <w:r>
        <w:rPr>
          <w:rFonts w:ascii="Calibri" w:hAnsi="Calibri"/>
          <w:color w:val="333333"/>
          <w:sz w:val="22"/>
        </w:rPr>
        <w:t>Habrá al menos un equipo local para operar la aplicación.</w:t>
      </w:r>
    </w:p>
    <w:p>
      <w:pPr>
        <w:pStyle w:val="ListBullet"/>
        <w:spacing w:before="0" w:after="60" w:line="276" w:lineRule="auto"/>
        <w:jc w:val="both"/>
      </w:pPr>
      <w:r>
        <w:rPr>
          <w:rFonts w:ascii="Calibri" w:hAnsi="Calibri"/>
          <w:color w:val="333333"/>
          <w:sz w:val="22"/>
        </w:rPr>
        <w:t>Los usuarios podrán participar en actividades de validación.</w:t>
      </w:r>
    </w:p>
    <w:p>
      <w:pPr>
        <w:pStyle w:val="ListBullet"/>
        <w:spacing w:before="0" w:after="60" w:line="276" w:lineRule="auto"/>
        <w:jc w:val="both"/>
      </w:pPr>
      <w:r>
        <w:rPr>
          <w:rFonts w:ascii="Calibri" w:hAnsi="Calibri"/>
          <w:color w:val="333333"/>
          <w:sz w:val="22"/>
        </w:rPr>
        <w:t>Los activos culturales podrán clasificarse según niveles de acceso.</w:t>
      </w:r>
    </w:p>
    <w:p>
      <w:pPr>
        <w:keepNext/>
        <w:spacing w:before="280" w:after="120"/>
        <w:jc w:val="left"/>
      </w:pPr>
      <w:r>
        <w:rPr>
          <w:rFonts w:ascii="Arial" w:hAnsi="Arial"/>
          <w:b/>
          <w:color w:val="008080"/>
          <w:sz w:val="26"/>
        </w:rPr>
        <w:t>17.2 Restricciones</w:t>
      </w:r>
    </w:p>
    <w:p>
      <w:pPr>
        <w:pStyle w:val="ListBullet"/>
        <w:spacing w:before="0" w:after="60" w:line="276" w:lineRule="auto"/>
        <w:jc w:val="both"/>
      </w:pPr>
      <w:r>
        <w:rPr>
          <w:rFonts w:ascii="Calibri" w:hAnsi="Calibri"/>
          <w:color w:val="333333"/>
          <w:sz w:val="22"/>
        </w:rPr>
        <w:t>Presupuesto limitado.</w:t>
      </w:r>
    </w:p>
    <w:p>
      <w:pPr>
        <w:pStyle w:val="ListBullet"/>
        <w:spacing w:before="0" w:after="60" w:line="276" w:lineRule="auto"/>
        <w:jc w:val="both"/>
      </w:pPr>
      <w:r>
        <w:rPr>
          <w:rFonts w:ascii="Calibri" w:hAnsi="Calibri"/>
          <w:color w:val="333333"/>
          <w:sz w:val="22"/>
        </w:rPr>
        <w:t>Conectividad variable.</w:t>
      </w:r>
    </w:p>
    <w:p>
      <w:pPr>
        <w:pStyle w:val="ListBullet"/>
        <w:spacing w:before="0" w:after="60" w:line="276" w:lineRule="auto"/>
        <w:jc w:val="both"/>
      </w:pPr>
      <w:r>
        <w:rPr>
          <w:rFonts w:ascii="Calibri" w:hAnsi="Calibri"/>
          <w:color w:val="333333"/>
          <w:sz w:val="22"/>
        </w:rPr>
        <w:t>Capacidad de hardware heterogénea.</w:t>
      </w:r>
    </w:p>
    <w:p>
      <w:pPr>
        <w:pStyle w:val="ListBullet"/>
        <w:spacing w:before="0" w:after="60" w:line="276" w:lineRule="auto"/>
        <w:jc w:val="both"/>
      </w:pPr>
      <w:r>
        <w:rPr>
          <w:rFonts w:ascii="Calibri" w:hAnsi="Calibri"/>
          <w:color w:val="333333"/>
          <w:sz w:val="22"/>
        </w:rPr>
        <w:t>Disponibilidad limitada de personal técnico.</w:t>
      </w:r>
    </w:p>
    <w:p>
      <w:pPr>
        <w:pStyle w:val="ListBullet"/>
        <w:spacing w:before="0" w:after="60" w:line="276" w:lineRule="auto"/>
        <w:jc w:val="both"/>
      </w:pPr>
      <w:r>
        <w:rPr>
          <w:rFonts w:ascii="Calibri" w:hAnsi="Calibri"/>
          <w:color w:val="333333"/>
          <w:sz w:val="22"/>
        </w:rPr>
        <w:t>Necesidad imperativa de operación offline.</w:t>
      </w:r>
    </w:p>
    <w:p>
      <w:pPr>
        <w:keepNext/>
        <w:spacing w:before="280" w:after="120"/>
        <w:jc w:val="left"/>
      </w:pPr>
      <w:r>
        <w:rPr>
          <w:rFonts w:ascii="Arial" w:hAnsi="Arial"/>
          <w:b/>
          <w:color w:val="008080"/>
          <w:sz w:val="26"/>
        </w:rPr>
        <w:t>17.3 Aspectos por validar</w:t>
      </w:r>
    </w:p>
    <w:p>
      <w:pPr>
        <w:pStyle w:val="ListBullet"/>
        <w:spacing w:before="0" w:after="60" w:line="276" w:lineRule="auto"/>
        <w:jc w:val="both"/>
      </w:pPr>
      <w:r>
        <w:rPr>
          <w:rFonts w:ascii="Calibri" w:hAnsi="Calibri"/>
          <w:color w:val="333333"/>
          <w:sz w:val="22"/>
        </w:rPr>
        <w:t>Número real de usuarios activos.</w:t>
      </w:r>
    </w:p>
    <w:p>
      <w:pPr>
        <w:pStyle w:val="ListBullet"/>
        <w:spacing w:before="0" w:after="60" w:line="276" w:lineRule="auto"/>
        <w:jc w:val="both"/>
      </w:pPr>
      <w:r>
        <w:rPr>
          <w:rFonts w:ascii="Calibri" w:hAnsi="Calibri"/>
          <w:color w:val="333333"/>
          <w:sz w:val="22"/>
        </w:rPr>
        <w:t>Volumen actual de archivos de audio, imagen y documentos.</w:t>
      </w:r>
    </w:p>
    <w:p>
      <w:pPr>
        <w:pStyle w:val="ListBullet"/>
        <w:spacing w:before="0" w:after="60" w:line="276" w:lineRule="auto"/>
        <w:jc w:val="both"/>
      </w:pPr>
      <w:r>
        <w:rPr>
          <w:rFonts w:ascii="Calibri" w:hAnsi="Calibri"/>
          <w:color w:val="333333"/>
          <w:sz w:val="22"/>
        </w:rPr>
        <w:t>Capacidad real de almacenamiento en la sede local.</w:t>
      </w:r>
    </w:p>
    <w:p>
      <w:pPr>
        <w:pStyle w:val="ListBullet"/>
        <w:spacing w:before="0" w:after="60" w:line="276" w:lineRule="auto"/>
        <w:jc w:val="both"/>
      </w:pPr>
      <w:r>
        <w:rPr>
          <w:rFonts w:ascii="Calibri" w:hAnsi="Calibri"/>
          <w:color w:val="333333"/>
          <w:sz w:val="22"/>
        </w:rPr>
        <w:t>Frecuencia requerida de sincronización externa.</w:t>
      </w:r>
    </w:p>
    <w:p>
      <w:pPr>
        <w:pStyle w:val="ListBullet"/>
        <w:spacing w:before="0" w:after="60" w:line="276" w:lineRule="auto"/>
        <w:jc w:val="both"/>
      </w:pPr>
      <w:r>
        <w:rPr>
          <w:rFonts w:ascii="Calibri" w:hAnsi="Calibri"/>
          <w:color w:val="333333"/>
          <w:sz w:val="22"/>
        </w:rPr>
        <w:t>Validación directa de políticas de derechos y licencias con los artistas de Caminarte.</w:t>
      </w:r>
    </w:p>
    <w:p>
      <w:pPr>
        <w:keepNext/>
        <w:spacing w:before="360" w:after="160"/>
        <w:jc w:val="left"/>
      </w:pPr>
      <w:r>
        <w:rPr>
          <w:rFonts w:ascii="Arial" w:hAnsi="Arial"/>
          <w:b/>
          <w:color w:val="1B365D"/>
          <w:sz w:val="32"/>
        </w:rPr>
        <w:t>18. Conclusión del Módulo 1</w:t>
      </w:r>
    </w:p>
    <w:p>
      <w:pPr>
        <w:spacing w:before="0" w:after="120" w:line="276" w:lineRule="auto"/>
        <w:jc w:val="both"/>
      </w:pPr>
      <w:r>
        <w:rPr>
          <w:rFonts w:ascii="Calibri" w:hAnsi="Calibri"/>
          <w:color w:val="333333"/>
          <w:sz w:val="22"/>
        </w:rPr>
        <w:t>La caracterización desarrollada permite establecer que el problema del proyecto integrador no se limita a la necesidad de construir una aplicación web para mostrar contenidos culturales. La necesidad identificada preliminarmente se relaciona con la organización, preservación, consulta, difusión y gestión controlada de activos culturales, documentales y comerciales heterogéneos, en un contexto donde pueden existir restricciones de conectividad, presupuesto, infraestructura y capacidad técnica.</w:t>
      </w:r>
    </w:p>
    <w:p>
      <w:pPr>
        <w:spacing w:before="0" w:after="120" w:line="276" w:lineRule="auto"/>
        <w:jc w:val="both"/>
      </w:pPr>
      <w:r>
        <w:rPr>
          <w:rFonts w:ascii="Calibri" w:hAnsi="Calibri"/>
          <w:color w:val="333333"/>
          <w:sz w:val="22"/>
        </w:rPr>
        <w:t>Desde esta perspectiva, una arquitectura local-híbrida resulta pertinente como hipótesis de solución tecnológica, porque permite priorizar la operación local de información y procesos que requieren mayor control, mientras conserva la posibilidad de utilizar servicios remotos de manera excepcional para respaldo, sincronización o interoperabilidad.</w:t>
      </w:r>
    </w:p>
    <w:p>
      <w:pPr>
        <w:spacing w:before="0" w:after="120" w:line="276" w:lineRule="auto"/>
        <w:jc w:val="both"/>
      </w:pPr>
      <w:r>
        <w:rPr>
          <w:rFonts w:ascii="Calibri" w:hAnsi="Calibri"/>
          <w:color w:val="333333"/>
          <w:sz w:val="22"/>
        </w:rPr>
        <w:t>La inclusión explícita de requerimientos de hardware para Llama 3.2 3B asegura que las futuras implementaciones de IA generativa local y RAG sean técnicamente viables en Santander de Quilichao sin generar dependencia de conectividad ni costos en la nube.</w:t>
      </w:r>
    </w:p>
    <w:p>
      <w:pPr>
        <w:keepNext/>
        <w:spacing w:before="360" w:after="160"/>
        <w:jc w:val="left"/>
      </w:pPr>
      <w:r>
        <w:rPr>
          <w:rFonts w:ascii="Arial" w:hAnsi="Arial"/>
          <w:b/>
          <w:color w:val="1B365D"/>
          <w:sz w:val="32"/>
        </w:rPr>
        <w:t>Referentes normativos y técnicos preliminares</w:t>
      </w:r>
    </w:p>
    <w:p>
      <w:pPr>
        <w:pStyle w:val="ListBullet"/>
        <w:spacing w:before="0" w:after="60" w:line="276" w:lineRule="auto"/>
        <w:jc w:val="both"/>
      </w:pPr>
      <w:r>
        <w:rPr>
          <w:rFonts w:ascii="Calibri" w:hAnsi="Calibri"/>
          <w:b/>
          <w:color w:val="333333"/>
          <w:sz w:val="22"/>
        </w:rPr>
        <w:t xml:space="preserve">1. </w:t>
      </w:r>
      <w:r>
        <w:rPr>
          <w:rFonts w:ascii="Calibri" w:hAnsi="Calibri"/>
          <w:color w:val="333333"/>
          <w:sz w:val="22"/>
        </w:rPr>
        <w:t>NIST AI Risk Management Framework 1.0 (NIST AI RMF 1.0). Marco conceptual utilizado para estructurar la identificación y tratamiento preliminar de riesgos mediante las funciones Govern, Map, Measure y Manage.</w:t>
      </w:r>
    </w:p>
    <w:p>
      <w:pPr>
        <w:pStyle w:val="ListBullet"/>
        <w:spacing w:before="0" w:after="60" w:line="276" w:lineRule="auto"/>
        <w:jc w:val="both"/>
      </w:pPr>
      <w:r>
        <w:rPr>
          <w:rFonts w:ascii="Calibri" w:hAnsi="Calibri"/>
          <w:b/>
          <w:color w:val="333333"/>
          <w:sz w:val="22"/>
        </w:rPr>
        <w:t xml:space="preserve">2. </w:t>
      </w:r>
      <w:r>
        <w:rPr>
          <w:rFonts w:ascii="Calibri" w:hAnsi="Calibri"/>
          <w:color w:val="333333"/>
          <w:sz w:val="22"/>
        </w:rPr>
        <w:t>NIST AI 600-1, perfil de riesgos para inteligencia artificial generativa. Referente para considerar riesgos específicos asociados a sistemas de IA generativa.</w:t>
      </w:r>
    </w:p>
    <w:p>
      <w:pPr>
        <w:pStyle w:val="ListBullet"/>
        <w:spacing w:before="0" w:after="60" w:line="276" w:lineRule="auto"/>
        <w:jc w:val="both"/>
      </w:pPr>
      <w:r>
        <w:rPr>
          <w:rFonts w:ascii="Calibri" w:hAnsi="Calibri"/>
          <w:b/>
          <w:color w:val="333333"/>
          <w:sz w:val="22"/>
        </w:rPr>
        <w:t xml:space="preserve">3. </w:t>
      </w:r>
      <w:r>
        <w:rPr>
          <w:rFonts w:ascii="Calibri" w:hAnsi="Calibri"/>
          <w:color w:val="333333"/>
          <w:sz w:val="22"/>
        </w:rPr>
        <w:t>UNESCO, Recomendación sobre la Ética de la Inteligencia Artificial. Referente conceptual para derechos humanos, privacidad, transparencia, responsabilidad y supervisión humana.</w:t>
      </w:r>
    </w:p>
    <w:p>
      <w:pPr>
        <w:pStyle w:val="ListBullet"/>
        <w:spacing w:before="0" w:after="60" w:line="276" w:lineRule="auto"/>
        <w:jc w:val="both"/>
      </w:pPr>
      <w:r>
        <w:rPr>
          <w:rFonts w:ascii="Calibri" w:hAnsi="Calibri"/>
          <w:b/>
          <w:color w:val="333333"/>
          <w:sz w:val="22"/>
        </w:rPr>
        <w:t xml:space="preserve">4. </w:t>
      </w:r>
      <w:r>
        <w:rPr>
          <w:rFonts w:ascii="Calibri" w:hAnsi="Calibri"/>
          <w:color w:val="333333"/>
          <w:sz w:val="22"/>
        </w:rPr>
        <w:t>Ley 1581 de 2012 de Colombia sobre protección de datos personales. Referente jurídico preliminar para el tratamiento de datos personales.</w:t>
      </w:r>
    </w:p>
    <w:p>
      <w:pPr>
        <w:pStyle w:val="ListBullet"/>
        <w:spacing w:before="0" w:after="60" w:line="276" w:lineRule="auto"/>
        <w:jc w:val="both"/>
      </w:pPr>
      <w:r>
        <w:rPr>
          <w:rFonts w:ascii="Calibri" w:hAnsi="Calibri"/>
          <w:b/>
          <w:color w:val="333333"/>
          <w:sz w:val="22"/>
        </w:rPr>
        <w:t xml:space="preserve">5. </w:t>
      </w:r>
      <w:r>
        <w:rPr>
          <w:rFonts w:ascii="Calibri" w:hAnsi="Calibri"/>
          <w:color w:val="333333"/>
          <w:sz w:val="22"/>
        </w:rPr>
        <w:t>CONPES 4144 de 2025. Referente nacional para aspectos relacionados con gobernanza, infraestructura, datos, prevención de riesgos y adopción territorial de inteligencia artificial.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