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0D43" w14:textId="1813469A" w:rsidR="00891B4A" w:rsidRPr="00111F4F" w:rsidRDefault="00D35698" w:rsidP="0052258C">
      <w:pPr>
        <w:jc w:val="center"/>
        <w:rPr>
          <w:b/>
          <w:bCs/>
        </w:rPr>
      </w:pPr>
      <w:r w:rsidRPr="00111F4F">
        <w:rPr>
          <w:b/>
          <w:bCs/>
        </w:rPr>
        <w:t>Um problema de matemática recreativa em geometria plana sobre comprimentos de arco em cadeias de círculos tangentes</w:t>
      </w:r>
    </w:p>
    <w:p w14:paraId="1520AADF" w14:textId="1D662D10" w:rsidR="00D35698" w:rsidRDefault="00D35698" w:rsidP="00602746">
      <w:pPr>
        <w:jc w:val="center"/>
      </w:pPr>
      <w:r>
        <w:t>Osvaldo L. Santos Pereira</w:t>
      </w:r>
      <w:r w:rsidR="006D1F4E">
        <w:t xml:space="preserve"> (</w:t>
      </w:r>
      <w:hyperlink r:id="rId4" w:history="1">
        <w:r w:rsidR="006D1F4E" w:rsidRPr="006833BC">
          <w:rPr>
            <w:rStyle w:val="Hyperlink"/>
          </w:rPr>
          <w:t>olsp@if.ufrj.br</w:t>
        </w:r>
      </w:hyperlink>
      <w:r w:rsidR="006D1F4E">
        <w:t>)</w:t>
      </w:r>
    </w:p>
    <w:p w14:paraId="5BFCE19F" w14:textId="115829FD" w:rsidR="006D1F4E" w:rsidRDefault="006D1F4E" w:rsidP="00602746">
      <w:pPr>
        <w:jc w:val="center"/>
      </w:pPr>
      <w:r w:rsidRPr="006D1F4E">
        <w:t>ORCID: 0000-0003-2231-517X</w:t>
      </w:r>
    </w:p>
    <w:p w14:paraId="59630FCA" w14:textId="17CBF351" w:rsidR="006D1F4E" w:rsidRDefault="006D1F4E" w:rsidP="00602746">
      <w:pPr>
        <w:jc w:val="center"/>
      </w:pPr>
      <w:r w:rsidRPr="006D1F4E">
        <w:t>Programa de Pós-Graduação Multidisciplinar em Física Aplicada, Instituto de Física, Universidade Federal do Rio de Janeiro</w:t>
      </w:r>
    </w:p>
    <w:p w14:paraId="5411034D" w14:textId="77777777" w:rsidR="00111F4F" w:rsidRDefault="00111F4F"/>
    <w:p w14:paraId="25E2C2E8" w14:textId="4D4B127C" w:rsidR="00667BA0" w:rsidRPr="00111F4F" w:rsidRDefault="00667BA0" w:rsidP="00226C67">
      <w:pPr>
        <w:jc w:val="center"/>
        <w:rPr>
          <w:b/>
          <w:bCs/>
        </w:rPr>
      </w:pPr>
      <w:r w:rsidRPr="00111F4F">
        <w:rPr>
          <w:b/>
          <w:bCs/>
        </w:rPr>
        <w:t>Resumo</w:t>
      </w:r>
    </w:p>
    <w:p w14:paraId="7127C52D" w14:textId="4CED4ADA" w:rsidR="00667BA0" w:rsidRDefault="00667BA0" w:rsidP="00EE682E">
      <w:pPr>
        <w:jc w:val="both"/>
      </w:pPr>
      <w:r w:rsidRPr="00667BA0">
        <w:t xml:space="preserve">Este texto apresenta uma solução para um problema de geometria plana e sua generalização. O problema foi retirado do Volume 9 da coleção </w:t>
      </w:r>
      <w:r w:rsidRPr="00EE682E">
        <w:rPr>
          <w:i/>
          <w:iCs/>
        </w:rPr>
        <w:t>Fundamentos da Matemática Elementar</w:t>
      </w:r>
      <w:r w:rsidRPr="00667BA0">
        <w:t>, uma clássica coleção brasileira de livros de matemática elementar voltada a estudantes do ensino médio, composta por 11 volumes. O Volume 9 é dedicado à geometria plana e contém diversos problemas que, apesar de sua formulação elementar, oferecem valiosas oportunidades para o desenvolvimento do raciocínio matemático.</w:t>
      </w:r>
    </w:p>
    <w:p w14:paraId="3CFF642A" w14:textId="2BC99DE4" w:rsidR="00602746" w:rsidRDefault="00602746">
      <w:r w:rsidRPr="00602746">
        <w:t>Palavras-chave:</w:t>
      </w:r>
      <w:r w:rsidR="00111F4F">
        <w:t xml:space="preserve"> </w:t>
      </w:r>
      <w:r w:rsidR="00111F4F" w:rsidRPr="00111F4F">
        <w:t>matemática recreativa; geometria plana; circunferências tangentes; arcos circulares; comprimento de arco; ângulo explementar</w:t>
      </w:r>
    </w:p>
    <w:p w14:paraId="5F800CE8" w14:textId="77777777" w:rsidR="00111F4F" w:rsidRDefault="00111F4F"/>
    <w:p w14:paraId="01260DA9" w14:textId="348806BC" w:rsidR="00111F4F" w:rsidRPr="00111F4F" w:rsidRDefault="00111F4F">
      <w:pPr>
        <w:rPr>
          <w:b/>
          <w:bCs/>
        </w:rPr>
      </w:pPr>
      <w:r w:rsidRPr="00111F4F">
        <w:rPr>
          <w:b/>
          <w:bCs/>
        </w:rPr>
        <w:t>Introdução</w:t>
      </w:r>
    </w:p>
    <w:p w14:paraId="5BCDDAC0" w14:textId="51CF0263" w:rsidR="00111F4F" w:rsidRDefault="00111F4F" w:rsidP="00EE682E">
      <w:pPr>
        <w:jc w:val="both"/>
      </w:pPr>
      <w:r>
        <w:t xml:space="preserve">A geometria plana euclidiana é um dos temas mais adequados ao desenvolvimento do raciocínio matemático, especialmente para estudantes em estágios iniciais de formação. Seus objetos são visualmente intuitivos; no entanto, suas conclusões exigem definições precisas, organização lógica e demonstrações rigorosas. Nesse contexto, os estudantes são naturalmente levados a distinguir entre o que parece verdadeiro em uma figura e o que pode ser demonstrado com base em axiomas, teoremas e resultados previamente estabelecidos. Problemas envolvendo retas, ângulos, circunferências, polígonos, tangência e congruência oferecem um ambiente fértil para a prática de técnicas de demonstração, tais como demonstração direta, demonstração por contradição, construções auxiliares, decomposição de figuras e generalização a partir de configurações particulares. Por essa razão, a geometria plana ocupa uma posição privilegiada na educação matemática: conecta a intuição </w:t>
      </w:r>
      <w:r w:rsidR="002F2A89">
        <w:t>a</w:t>
      </w:r>
      <w:r>
        <w:t>o raciocínio dedutivo.</w:t>
      </w:r>
    </w:p>
    <w:p w14:paraId="5E1D609E" w14:textId="4761C506" w:rsidR="00111F4F" w:rsidRDefault="00111F4F" w:rsidP="004B716D">
      <w:pPr>
        <w:jc w:val="both"/>
      </w:pPr>
      <w:r>
        <w:t xml:space="preserve">O problema analisado aqui diz respeito ao comprimento de uma curva formada por arcos sucessivos de circunferências tangentes entre si. Ele foi retirado do Problema 737 do Volume 9 da coleção Fundamentos da Matemática Elementar, na edição utilizada como referência neste </w:t>
      </w:r>
      <w:r w:rsidR="006E020D">
        <w:t>texto</w:t>
      </w:r>
      <w:r>
        <w:t xml:space="preserve">. Como se trata de uma edição mais antiga do </w:t>
      </w:r>
      <w:r>
        <w:lastRenderedPageBreak/>
        <w:t>livro, o mesmo problema pode não aparecer com a mesma numeração, ou pode até mesmo não aparecer em edições mais recentes.</w:t>
      </w:r>
    </w:p>
    <w:p w14:paraId="0587C551" w14:textId="3B631AA1" w:rsidR="00111F4F" w:rsidRDefault="00111F4F" w:rsidP="004B716D">
      <w:pPr>
        <w:jc w:val="both"/>
      </w:pPr>
      <w:r>
        <w:t xml:space="preserve">Embora o cálculo seja simples, o exercício ilustra uma característica importante do pensamento matemático: a capacidade de identificar a estrutura geométrica subjacente a uma configuração particular e, em seguida, generalizar o resultado a uma configuração arbitrária. Nesse sentido, o problema pertence naturalmente à matemática recreativa, na qual problemas elementares servem como porta de entrada para a abstração, o reconhecimento de padrões e a generalização. </w:t>
      </w:r>
    </w:p>
    <w:p w14:paraId="48CA22D7" w14:textId="77777777" w:rsidR="00C0175B" w:rsidRDefault="00C0175B" w:rsidP="00111F4F"/>
    <w:p w14:paraId="528A5510" w14:textId="034EF4AF" w:rsidR="00C0175B" w:rsidRDefault="00C0175B" w:rsidP="00111F4F">
      <w:pPr>
        <w:rPr>
          <w:b/>
          <w:bCs/>
        </w:rPr>
      </w:pPr>
      <w:r w:rsidRPr="00C0175B">
        <w:rPr>
          <w:b/>
          <w:bCs/>
        </w:rPr>
        <w:t>Problema</w:t>
      </w:r>
    </w:p>
    <w:p w14:paraId="5AB1DDAD" w14:textId="4982212B" w:rsidR="00B27285" w:rsidRDefault="00B27285" w:rsidP="00205D21">
      <w:pPr>
        <w:jc w:val="both"/>
      </w:pPr>
      <w:r w:rsidRPr="00B27285">
        <w:t>Se os ângulos nos vértices O₁, O₂, O₃, O₄ e O₅ medem, respectivamente, 90°, 72°, 135°, 120° e 105°, e os raios das circunferências centradas nesses vértices medem, respectivamente, 18 cm, 35 cm, 24 cm, 36 cm e 48 cm, determine o comprimento da curva AB.</w:t>
      </w:r>
    </w:p>
    <w:p w14:paraId="299CE680" w14:textId="77777777" w:rsidR="00DE1CB6" w:rsidRDefault="00CB5AB5" w:rsidP="00205D21">
      <w:pPr>
        <w:keepNext/>
        <w:jc w:val="center"/>
      </w:pPr>
      <w:r>
        <w:rPr>
          <w:noProof/>
        </w:rPr>
        <w:drawing>
          <wp:inline distT="0" distB="0" distL="0" distR="0" wp14:anchorId="7C7C5D37" wp14:editId="6A0B5996">
            <wp:extent cx="5073301" cy="2825598"/>
            <wp:effectExtent l="0" t="0" r="0" b="0"/>
            <wp:docPr id="888925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009" cy="2830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3FCD" w14:textId="456EFA9F" w:rsidR="00F77D3F" w:rsidRDefault="00DE1CB6" w:rsidP="00205D21">
      <w:pPr>
        <w:pStyle w:val="Legenda"/>
        <w:jc w:val="center"/>
      </w:pPr>
      <w:r>
        <w:t xml:space="preserve">Figura </w:t>
      </w:r>
      <w:fldSimple w:instr=" SEQ Figura \* ARABIC ">
        <w:r w:rsidR="00646A3F">
          <w:rPr>
            <w:noProof/>
          </w:rPr>
          <w:t>1</w:t>
        </w:r>
      </w:fldSimple>
      <w:r>
        <w:t xml:space="preserve">- </w:t>
      </w:r>
      <w:r w:rsidR="00205D21" w:rsidRPr="00205D21">
        <w:t>Imagem original que também compõe o enunciado do problema na Ref. [1]; apresenta a configuração geométrica da curva AB, formada por arcos sucessivos de circunferências tangentes.</w:t>
      </w:r>
    </w:p>
    <w:p w14:paraId="67A5F435" w14:textId="1DE64CB0" w:rsidR="00777C11" w:rsidRDefault="00777C11" w:rsidP="00756A1B">
      <w:pPr>
        <w:jc w:val="both"/>
      </w:pPr>
      <w:r w:rsidRPr="00777C11">
        <w:t xml:space="preserve">O exercício analisado propõe determinar o comprimento de uma curva formada por arcos sucessivos de circunferências tangentes, </w:t>
      </w:r>
      <w:r w:rsidR="0095550F">
        <w:t>cujos ângulos e raios são</w:t>
      </w:r>
      <w:r w:rsidRPr="00777C11">
        <w:t xml:space="preserve"> conhecidos. Como estabelecido no problema, são dados cinco centros, O₁, O₂, O₃, O₄ e O₅, cada um associado a um ângulo central e a um raio específico. O objetivo é determinar o comprimento total da curva AB, construída a partir dos arcos externos dessas circunferências. Antes de prosseguir com a solução do problema, revisaremos uma definição útil referente a arcos de circunferência.</w:t>
      </w:r>
    </w:p>
    <w:p w14:paraId="57E58283" w14:textId="77777777" w:rsidR="00205D21" w:rsidRDefault="00DE1CB6" w:rsidP="00205D21">
      <w:pPr>
        <w:keepNext/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0657F1D3" wp14:editId="5531185D">
            <wp:extent cx="2480968" cy="2366856"/>
            <wp:effectExtent l="0" t="0" r="0" b="0"/>
            <wp:docPr id="14085439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650" cy="2387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79736" w14:textId="34DE065D" w:rsidR="00EA5697" w:rsidRPr="00EA5697" w:rsidRDefault="00205D21" w:rsidP="00EA5697">
      <w:pPr>
        <w:pStyle w:val="Legenda"/>
        <w:jc w:val="center"/>
      </w:pPr>
      <w:r>
        <w:t xml:space="preserve">Figura </w:t>
      </w:r>
      <w:fldSimple w:instr=" SEQ Figura \* ARABIC ">
        <w:r w:rsidR="00646A3F">
          <w:rPr>
            <w:noProof/>
          </w:rPr>
          <w:t>2</w:t>
        </w:r>
      </w:fldSimple>
      <w:r>
        <w:t xml:space="preserve"> -</w:t>
      </w:r>
      <w:r w:rsidR="00EA5697">
        <w:t xml:space="preserve"> </w:t>
      </w:r>
      <w:r w:rsidR="00EA5697" w:rsidRPr="00EA5697">
        <w:t>Circunferência de raio R e arco circular de comprimento L subtendido por um ângulo θ.</w:t>
      </w:r>
    </w:p>
    <w:p w14:paraId="31F49BB6" w14:textId="77777777" w:rsidR="00057ADF" w:rsidRDefault="00057ADF" w:rsidP="0095550F">
      <w:pPr>
        <w:jc w:val="both"/>
      </w:pPr>
      <w:r w:rsidRPr="00057ADF">
        <w:t>Seguindo a Fig. 2, vê-se imediatamente que o comprimento L de um arco de circunferência de raio R e ângulo central θ, medido em radianos, decorre do fato de que a razão entre o comprimento do arco e o comprimento total da circunferência é igual à razão entre o ângulo central e o ângulo completo 2π; matematicamente,</w:t>
      </w:r>
    </w:p>
    <w:p w14:paraId="5ED97BB2" w14:textId="72955B19" w:rsidR="00D109A6" w:rsidRPr="00A64E5A" w:rsidRDefault="000C7E80" w:rsidP="00057ADF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2πR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  <m:r>
                <w:rPr>
                  <w:rFonts w:ascii="Cambria Math" w:hAnsi="Cambria Math"/>
                </w:rPr>
                <m:t>#1</m:t>
              </m:r>
            </m:e>
          </m:eqArr>
        </m:oMath>
      </m:oMathPara>
    </w:p>
    <w:p w14:paraId="006F1E8C" w14:textId="323A5980" w:rsidR="00B45483" w:rsidRDefault="00B45483" w:rsidP="00B45483">
      <w:r w:rsidRPr="00B45483">
        <w:t xml:space="preserve">Obtém-se </w:t>
      </w:r>
      <m:oMath>
        <m:r>
          <w:rPr>
            <w:rFonts w:ascii="Cambria Math" w:hAnsi="Cambria Math"/>
          </w:rPr>
          <m:t>L=Rθ</m:t>
        </m:r>
      </m:oMath>
      <w:r w:rsidRPr="00B45483">
        <w:t xml:space="preserve">. Se o mesmo ângulo for medido em graus e denotado por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grau</m:t>
            </m:r>
          </m:sup>
        </m:sSup>
      </m:oMath>
      <w:r w:rsidR="00673E0E">
        <w:t>,</w:t>
      </w:r>
    </w:p>
    <w:p w14:paraId="27E84435" w14:textId="3712B5E5" w:rsidR="00673E0E" w:rsidRPr="00A64E5A" w:rsidRDefault="000C7E80" w:rsidP="00B45483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180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grau</m:t>
                  </m:r>
                </m:sup>
              </m:sSup>
              <m:r>
                <w:rPr>
                  <w:rFonts w:ascii="Cambria Math" w:hAnsi="Cambria Math"/>
                </w:rPr>
                <m:t>#2</m:t>
              </m:r>
            </m:e>
          </m:eqArr>
        </m:oMath>
      </m:oMathPara>
    </w:p>
    <w:p w14:paraId="510D29D5" w14:textId="56E1502C" w:rsidR="004451F1" w:rsidRDefault="004451F1" w:rsidP="00B45483">
      <w:r w:rsidRPr="004451F1">
        <w:t>Portanto, o comprimento de arco também pode ser escrito como</w:t>
      </w:r>
    </w:p>
    <w:p w14:paraId="17137E20" w14:textId="2117D70F" w:rsidR="00D60EE9" w:rsidRPr="00A64E5A" w:rsidRDefault="000C7E80" w:rsidP="00B45483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180</m:t>
                  </m:r>
                </m:den>
              </m:f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grau</m:t>
                  </m:r>
                </m:sup>
              </m:sSup>
              <m:r>
                <w:rPr>
                  <w:rFonts w:ascii="Cambria Math" w:hAnsi="Cambria Math"/>
                </w:rPr>
                <m:t>#3</m:t>
              </m:r>
            </m:e>
          </m:eqArr>
        </m:oMath>
      </m:oMathPara>
    </w:p>
    <w:p w14:paraId="313BFBDA" w14:textId="77777777" w:rsidR="001A119B" w:rsidRDefault="001A119B" w:rsidP="001A119B">
      <w:pPr>
        <w:jc w:val="both"/>
      </w:pPr>
      <w:r w:rsidRPr="001A119B">
        <w:t>Os dados constituídos apenas pelos raios e pelos ângulos centrais não são suficientes para determinar o comprimento total, a menos que a configuração geométrica especifique qual arco de cada circunferência contribui para a curva. Para cada circunferência, o ângulo efetivo é ou o ângulo central dado, ou seu ângulo explementar. A configuração geométrica do problema impõe uma sutileza essencial: os arcos que formam a curva AB não correspondem diretamente aos ângulos centrais dados, mas sim às porções externas das circunferências. Consequentemente, para cada circunferência, o ângulo relevante deve ser substituído por seu ângulo explementar α, definido por</w:t>
      </w:r>
    </w:p>
    <w:p w14:paraId="1D1434AC" w14:textId="4570A8CA" w:rsidR="0048220D" w:rsidRPr="00A64E5A" w:rsidRDefault="000C7E80" w:rsidP="001A119B">
      <w:pPr>
        <w:jc w:val="both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=2π-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#4</m:t>
              </m:r>
            </m:e>
          </m:eqArr>
        </m:oMath>
      </m:oMathPara>
    </w:p>
    <w:p w14:paraId="6BA819E6" w14:textId="414A9B57" w:rsidR="0037425D" w:rsidRDefault="0037425D" w:rsidP="0037425D">
      <w:pPr>
        <w:jc w:val="both"/>
      </w:pPr>
      <w:r w:rsidRPr="0037425D">
        <w:t xml:space="preserve">Aplicando essa transformação às circunferências com centros em O₁, O₂, O₃ e O₅, e mantendo o mesmo ângulo interno na circunferência com centro em O₄, obtém-se o seguinte conjunto de ângulos a utilizar no cálculo do comprimento total de AB: </w:t>
      </w:r>
      <w:r w:rsidRPr="0037425D">
        <w:lastRenderedPageBreak/>
        <w:t xml:space="preserve">270°, 288°, 225°, 120° e 255°. O comprimento total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 w:rsidRPr="0037425D">
        <w:t xml:space="preserve"> da curva AB, formada pela cadeia de circunferências da Fig. 1, é obtido pela soma de todos os arcos, </w:t>
      </w:r>
      <w:r w:rsidR="008B6E58">
        <w:t>conforme</w:t>
      </w:r>
      <w:r w:rsidRPr="0037425D">
        <w:t xml:space="preserve"> a Eq. (1).</w:t>
      </w:r>
    </w:p>
    <w:p w14:paraId="2A132043" w14:textId="168DA996" w:rsidR="00DD5E7F" w:rsidRPr="00DD5E7F" w:rsidRDefault="000C7E80" w:rsidP="0037425D">
      <w:pPr>
        <w:jc w:val="both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180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18⋅270+</m:t>
                  </m:r>
                  <m:r>
                    <w:rPr>
                      <w:rFonts w:ascii="Cambria Math" w:hAnsi="Cambria Math"/>
                    </w:rPr>
                    <m:t>35⋅ 288 + 24⋅ 225 + 36⋅ 120 + 48⋅ 255</m:t>
                  </m:r>
                </m:e>
              </m:d>
              <m:r>
                <w:rPr>
                  <w:rFonts w:ascii="Cambria Math" w:eastAsiaTheme="minorEastAsia" w:hAnsi="Cambria Math"/>
                </w:rPr>
                <m:t>#5</m:t>
              </m:r>
            </m:e>
          </m:eqArr>
        </m:oMath>
      </m:oMathPara>
    </w:p>
    <w:p w14:paraId="28931A55" w14:textId="52DA39AE" w:rsidR="001A119B" w:rsidRDefault="008B6E58" w:rsidP="00B45483">
      <w:r w:rsidRPr="008B6E58">
        <w:t xml:space="preserve">Portanto, a resposta final para o comprimento total da curva </w:t>
      </w:r>
      <w:r w:rsidR="00E461C2">
        <w:t xml:space="preserve">AB </w:t>
      </w:r>
      <w:r w:rsidRPr="008B6E58">
        <w:t>é</w:t>
      </w:r>
    </w:p>
    <w:p w14:paraId="68997029" w14:textId="5B837255" w:rsidR="00D522D8" w:rsidRPr="00D522D8" w:rsidRDefault="000C7E80" w:rsidP="00B45483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  <m:r>
                <w:rPr>
                  <w:rFonts w:ascii="Cambria Math" w:hAnsi="Cambria Math"/>
                </w:rPr>
                <m:t>=205π#6</m:t>
              </m:r>
            </m:e>
          </m:eqArr>
        </m:oMath>
      </m:oMathPara>
    </w:p>
    <w:p w14:paraId="2F29F2BC" w14:textId="342D7AB5" w:rsidR="00044337" w:rsidRDefault="00EA40FF" w:rsidP="00E461C2">
      <w:pPr>
        <w:jc w:val="both"/>
      </w:pPr>
      <w:r w:rsidRPr="00EA40FF">
        <w:t>Conclui-se, assim, a solução do problema.</w:t>
      </w:r>
      <w:r w:rsidR="00044337">
        <w:t xml:space="preserve"> </w:t>
      </w:r>
      <w:r w:rsidR="00044337" w:rsidRPr="00044337">
        <w:t xml:space="preserve">A Tabela 1 resume os dados numéricos necessários </w:t>
      </w:r>
      <w:r w:rsidR="00044337">
        <w:t>ao</w:t>
      </w:r>
      <w:r w:rsidR="00044337" w:rsidRPr="00044337">
        <w:t xml:space="preserve"> cálculo do comprimento da curva AB. Para cada circunferência, a tabela apresenta o raio</w:t>
      </w:r>
      <w:r w:rsidR="00E461C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44337" w:rsidRPr="00044337">
        <w:t>, o ângulo θ</w:t>
      </w:r>
      <w:r w:rsidR="00044337" w:rsidRPr="00044337">
        <w:rPr>
          <w:rFonts w:ascii="Arial" w:hAnsi="Arial" w:cs="Arial"/>
        </w:rPr>
        <w:t>ᵢ</w:t>
      </w:r>
      <w:r w:rsidR="00044337" w:rsidRPr="00044337">
        <w:t xml:space="preserve"> dado no enunciado, o ângulo expleme</w:t>
      </w:r>
      <w:r w:rsidR="00E461C2">
        <w:t>ntar</w:t>
      </w:r>
      <w:r w:rsidR="00044337" w:rsidRPr="00044337">
        <w:t xml:space="preserve">, o ângulo efetivamente utilizado na fórmula do comprimento de arco e a contribuição resultante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44337" w:rsidRPr="00044337">
        <w:t>. A quarta circunferência é o único caso em que o ângulo dado</w:t>
      </w:r>
      <w:r w:rsidR="00E461C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44337" w:rsidRPr="00044337">
        <w:t xml:space="preserve"> é utilizado diretamente; nos demais casos, os arcos relevantes são determinados pelos ângulos explementares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44337" w:rsidRPr="00044337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89"/>
        <w:gridCol w:w="1625"/>
        <w:gridCol w:w="1362"/>
        <w:gridCol w:w="1370"/>
        <w:gridCol w:w="1274"/>
        <w:gridCol w:w="1274"/>
      </w:tblGrid>
      <w:tr w:rsidR="00E834ED" w14:paraId="4CA130A4" w14:textId="5F358157" w:rsidTr="00E834ED">
        <w:tc>
          <w:tcPr>
            <w:tcW w:w="1589" w:type="dxa"/>
          </w:tcPr>
          <w:p w14:paraId="58330EC4" w14:textId="695278EA" w:rsidR="00E834ED" w:rsidRDefault="00E834ED" w:rsidP="00C8621C">
            <w:pPr>
              <w:jc w:val="center"/>
            </w:pPr>
            <w:r>
              <w:t>Centro</w:t>
            </w:r>
          </w:p>
        </w:tc>
        <w:tc>
          <w:tcPr>
            <w:tcW w:w="1625" w:type="dxa"/>
          </w:tcPr>
          <w:p w14:paraId="39CA4FB8" w14:textId="3018889B" w:rsidR="00E834ED" w:rsidRDefault="000C7E80" w:rsidP="00C8621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(cm)</m:t>
                </m:r>
              </m:oMath>
            </m:oMathPara>
          </w:p>
        </w:tc>
        <w:tc>
          <w:tcPr>
            <w:tcW w:w="1362" w:type="dxa"/>
          </w:tcPr>
          <w:p w14:paraId="21610982" w14:textId="5E67A7D3" w:rsidR="00E834ED" w:rsidRDefault="000C7E80" w:rsidP="00C8621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70" w:type="dxa"/>
          </w:tcPr>
          <w:p w14:paraId="22B67487" w14:textId="058FED54" w:rsidR="00E834ED" w:rsidRDefault="000C7E80" w:rsidP="00C8621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74" w:type="dxa"/>
          </w:tcPr>
          <w:p w14:paraId="7CF2E781" w14:textId="2C21C53E" w:rsidR="00E834ED" w:rsidRDefault="00E834ED" w:rsidP="00C8621C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Ângulo</w:t>
            </w:r>
          </w:p>
        </w:tc>
        <w:tc>
          <w:tcPr>
            <w:tcW w:w="1274" w:type="dxa"/>
          </w:tcPr>
          <w:p w14:paraId="22AFCED5" w14:textId="40AFF70C" w:rsidR="00E834ED" w:rsidRDefault="000C7E80" w:rsidP="00C8621C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</w:tr>
      <w:tr w:rsidR="00901E4C" w14:paraId="24149644" w14:textId="412734C2" w:rsidTr="00E834ED">
        <w:tc>
          <w:tcPr>
            <w:tcW w:w="1589" w:type="dxa"/>
          </w:tcPr>
          <w:p w14:paraId="5ED3D5FF" w14:textId="6968B7F9" w:rsidR="00901E4C" w:rsidRDefault="000C7E80" w:rsidP="00901E4C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25" w:type="dxa"/>
          </w:tcPr>
          <w:p w14:paraId="7FC59058" w14:textId="25B4A6B9" w:rsidR="00901E4C" w:rsidRDefault="00901E4C" w:rsidP="00901E4C">
            <w:pPr>
              <w:jc w:val="center"/>
            </w:pPr>
            <w:r>
              <w:t>18</w:t>
            </w:r>
          </w:p>
        </w:tc>
        <w:tc>
          <w:tcPr>
            <w:tcW w:w="1362" w:type="dxa"/>
          </w:tcPr>
          <w:p w14:paraId="593F71B5" w14:textId="791326A9" w:rsidR="00901E4C" w:rsidRDefault="000C7E80" w:rsidP="00901E4C">
            <w:pPr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370" w:type="dxa"/>
          </w:tcPr>
          <w:p w14:paraId="71FA22C3" w14:textId="2BB7DDEC" w:rsidR="00901E4C" w:rsidRDefault="000C7E80" w:rsidP="00901E4C">
            <w:pPr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270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1E11E687" w14:textId="44707713" w:rsidR="00901E4C" w:rsidRDefault="0092388B" w:rsidP="00901E4C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274" w:type="dxa"/>
          </w:tcPr>
          <w:p w14:paraId="181FD09E" w14:textId="4769575F" w:rsidR="00901E4C" w:rsidRDefault="00C6023E" w:rsidP="00901E4C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27π</m:t>
                </m:r>
              </m:oMath>
            </m:oMathPara>
          </w:p>
        </w:tc>
      </w:tr>
      <w:tr w:rsidR="00901E4C" w14:paraId="534D15E7" w14:textId="357FD5FF" w:rsidTr="00E834ED">
        <w:tc>
          <w:tcPr>
            <w:tcW w:w="1589" w:type="dxa"/>
          </w:tcPr>
          <w:p w14:paraId="44D57942" w14:textId="0A82B44F" w:rsidR="00901E4C" w:rsidRDefault="000C7E80" w:rsidP="00901E4C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5" w:type="dxa"/>
          </w:tcPr>
          <w:p w14:paraId="4C99A88D" w14:textId="51F6DB8C" w:rsidR="00901E4C" w:rsidRDefault="00901E4C" w:rsidP="00901E4C">
            <w:pPr>
              <w:jc w:val="center"/>
            </w:pPr>
            <w:r>
              <w:t>35</w:t>
            </w:r>
          </w:p>
        </w:tc>
        <w:tc>
          <w:tcPr>
            <w:tcW w:w="1362" w:type="dxa"/>
          </w:tcPr>
          <w:p w14:paraId="3DE3FF51" w14:textId="46534BDA" w:rsidR="00901E4C" w:rsidRDefault="000C7E80" w:rsidP="00901E4C">
            <w:pPr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370" w:type="dxa"/>
          </w:tcPr>
          <w:p w14:paraId="6EC694F3" w14:textId="3F4EC1D0" w:rsidR="00901E4C" w:rsidRDefault="000C7E80" w:rsidP="00901E4C">
            <w:pPr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288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12E31CBA" w14:textId="48A906CF" w:rsidR="00901E4C" w:rsidRDefault="00C6023E" w:rsidP="00901E4C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274" w:type="dxa"/>
          </w:tcPr>
          <w:p w14:paraId="0441554F" w14:textId="14B7C3A9" w:rsidR="00901E4C" w:rsidRDefault="00C6023E" w:rsidP="00901E4C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56π</m:t>
                </m:r>
              </m:oMath>
            </m:oMathPara>
          </w:p>
        </w:tc>
      </w:tr>
      <w:tr w:rsidR="00901E4C" w14:paraId="402785ED" w14:textId="7393F6BD" w:rsidTr="00E834ED">
        <w:tc>
          <w:tcPr>
            <w:tcW w:w="1589" w:type="dxa"/>
          </w:tcPr>
          <w:p w14:paraId="4F4E20D9" w14:textId="48386B5A" w:rsidR="00901E4C" w:rsidRDefault="000C7E80" w:rsidP="00901E4C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25" w:type="dxa"/>
          </w:tcPr>
          <w:p w14:paraId="034F0E2F" w14:textId="7DD1C005" w:rsidR="00901E4C" w:rsidRDefault="00901E4C" w:rsidP="00901E4C">
            <w:pPr>
              <w:jc w:val="center"/>
            </w:pPr>
            <w:r>
              <w:t>24</w:t>
            </w:r>
          </w:p>
        </w:tc>
        <w:tc>
          <w:tcPr>
            <w:tcW w:w="1362" w:type="dxa"/>
          </w:tcPr>
          <w:p w14:paraId="0ADFE364" w14:textId="5CFB39E3" w:rsidR="00901E4C" w:rsidRDefault="000C7E80" w:rsidP="00901E4C">
            <w:pPr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370" w:type="dxa"/>
          </w:tcPr>
          <w:p w14:paraId="4A231D4A" w14:textId="17198E40" w:rsidR="00901E4C" w:rsidRDefault="000C7E80" w:rsidP="00901E4C">
            <w:pPr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5B693264" w14:textId="7D4A25FC" w:rsidR="00901E4C" w:rsidRDefault="00C6023E" w:rsidP="00901E4C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274" w:type="dxa"/>
          </w:tcPr>
          <w:p w14:paraId="0E6DB68F" w14:textId="01F67653" w:rsidR="00901E4C" w:rsidRDefault="00C6023E" w:rsidP="00901E4C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30π</m:t>
                </m:r>
              </m:oMath>
            </m:oMathPara>
          </w:p>
        </w:tc>
      </w:tr>
      <w:tr w:rsidR="00901E4C" w14:paraId="419FE1C5" w14:textId="5B939137" w:rsidTr="00E834ED">
        <w:tc>
          <w:tcPr>
            <w:tcW w:w="1589" w:type="dxa"/>
          </w:tcPr>
          <w:p w14:paraId="4749AEC9" w14:textId="4730C1E1" w:rsidR="00901E4C" w:rsidRDefault="000C7E80" w:rsidP="00901E4C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625" w:type="dxa"/>
          </w:tcPr>
          <w:p w14:paraId="70C33F1E" w14:textId="5DFC1190" w:rsidR="00901E4C" w:rsidRDefault="00901E4C" w:rsidP="00901E4C">
            <w:pPr>
              <w:jc w:val="center"/>
            </w:pPr>
            <w:r>
              <w:t>36</w:t>
            </w:r>
          </w:p>
        </w:tc>
        <w:tc>
          <w:tcPr>
            <w:tcW w:w="1362" w:type="dxa"/>
          </w:tcPr>
          <w:p w14:paraId="0D594389" w14:textId="7582D04D" w:rsidR="00901E4C" w:rsidRDefault="000C7E80" w:rsidP="00901E4C">
            <w:pPr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370" w:type="dxa"/>
          </w:tcPr>
          <w:p w14:paraId="348085F5" w14:textId="668A64C8" w:rsidR="00901E4C" w:rsidRDefault="000C7E80" w:rsidP="00901E4C">
            <w:pPr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01E35E37" w14:textId="400384C4" w:rsidR="00901E4C" w:rsidRDefault="00C6023E" w:rsidP="00901E4C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1274" w:type="dxa"/>
          </w:tcPr>
          <w:p w14:paraId="4736DE5F" w14:textId="62EAC99E" w:rsidR="00901E4C" w:rsidRDefault="00C6023E" w:rsidP="00901E4C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24π</m:t>
                </m:r>
              </m:oMath>
            </m:oMathPara>
          </w:p>
        </w:tc>
      </w:tr>
      <w:tr w:rsidR="00901E4C" w14:paraId="18A46712" w14:textId="79BFF8D8" w:rsidTr="00E834ED">
        <w:tc>
          <w:tcPr>
            <w:tcW w:w="1589" w:type="dxa"/>
          </w:tcPr>
          <w:p w14:paraId="2DA50D45" w14:textId="58C42C9F" w:rsidR="00901E4C" w:rsidRDefault="000C7E80" w:rsidP="00901E4C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625" w:type="dxa"/>
          </w:tcPr>
          <w:p w14:paraId="2FFAED94" w14:textId="265BED76" w:rsidR="00901E4C" w:rsidRDefault="00901E4C" w:rsidP="00901E4C">
            <w:pPr>
              <w:jc w:val="center"/>
            </w:pPr>
            <w:r>
              <w:t>48</w:t>
            </w:r>
          </w:p>
        </w:tc>
        <w:tc>
          <w:tcPr>
            <w:tcW w:w="1362" w:type="dxa"/>
          </w:tcPr>
          <w:p w14:paraId="4879149E" w14:textId="0289B2AE" w:rsidR="00901E4C" w:rsidRDefault="000C7E80" w:rsidP="00901E4C">
            <w:pPr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370" w:type="dxa"/>
          </w:tcPr>
          <w:p w14:paraId="6818C0AC" w14:textId="21B6B34A" w:rsidR="00901E4C" w:rsidRDefault="000C7E80" w:rsidP="00901E4C">
            <w:pPr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2E37B868" w14:textId="70910525" w:rsidR="00901E4C" w:rsidRDefault="00C6023E" w:rsidP="00901E4C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274" w:type="dxa"/>
          </w:tcPr>
          <w:p w14:paraId="54BA5CF8" w14:textId="024DAC13" w:rsidR="00901E4C" w:rsidRDefault="00C6023E" w:rsidP="00646A3F">
            <w:pPr>
              <w:keepNext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68π</m:t>
                </m:r>
              </m:oMath>
            </m:oMathPara>
          </w:p>
        </w:tc>
      </w:tr>
    </w:tbl>
    <w:p w14:paraId="29080D85" w14:textId="335912DD" w:rsidR="00106ADC" w:rsidRPr="00044337" w:rsidRDefault="00646A3F" w:rsidP="003E67AA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</w:t>
      </w:r>
      <w:r w:rsidR="003E67AA" w:rsidRPr="003E67AA">
        <w:t>Dados utilizados no cálculo do comprimento de AB.</w:t>
      </w:r>
    </w:p>
    <w:p w14:paraId="11D5DBE8" w14:textId="5FED7B55" w:rsidR="00485911" w:rsidRPr="001B034B" w:rsidRDefault="00485911" w:rsidP="00B45483">
      <w:pPr>
        <w:rPr>
          <w:b/>
          <w:bCs/>
        </w:rPr>
      </w:pPr>
      <w:r w:rsidRPr="001B034B">
        <w:rPr>
          <w:b/>
          <w:bCs/>
        </w:rPr>
        <w:t>Generalização</w:t>
      </w:r>
    </w:p>
    <w:p w14:paraId="01D98914" w14:textId="0B621EAA" w:rsidR="00FA1C04" w:rsidRDefault="00FA1C04" w:rsidP="0095550F">
      <w:pPr>
        <w:jc w:val="both"/>
      </w:pPr>
      <w:r w:rsidRPr="00FA1C04">
        <w:t xml:space="preserve">O mesmo raciocínio se aplica a qualquer cadeia finita de N circunferências tangentes, cujos arcos contribuintes são conhecidos a partir da configuração geométrica. Sejam as circunferências de raios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75B5C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FA1C04">
        <w:t xml:space="preserve">, ...,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e</w:t>
      </w:r>
      <w:r w:rsidRPr="00FA1C04">
        <w:t xml:space="preserve"> os ângulos centrais correspondentes, dados no enunciado,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91631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391631">
        <w:rPr>
          <w:rFonts w:eastAsiaTheme="minorEastAsia"/>
        </w:rPr>
        <w:t xml:space="preserve">, </w:t>
      </w:r>
      <w:r w:rsidRPr="00FA1C04">
        <w:t>...,</w:t>
      </w:r>
      <w:r w:rsidR="0039163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A1C04">
        <w:t>. Para cada circunferência, o arco que contribui para a curva AB pode ser tanto o arco subtendido diretamente por θ</w:t>
      </w:r>
      <w:r w:rsidRPr="00FA1C04">
        <w:rPr>
          <w:rFonts w:ascii="Arial" w:hAnsi="Arial" w:cs="Arial"/>
        </w:rPr>
        <w:t>ᵢ</w:t>
      </w:r>
      <w:r w:rsidRPr="00FA1C04">
        <w:t xml:space="preserve"> quanto o arco subtendido por seu ângulo explementar</w:t>
      </w:r>
      <w:r w:rsidR="001B034B">
        <w:t>.</w:t>
      </w:r>
    </w:p>
    <w:p w14:paraId="2C995106" w14:textId="35509106" w:rsidR="00462D3D" w:rsidRPr="00833E5F" w:rsidRDefault="000C7E80" w:rsidP="00FA1C04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=2π-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#7</m:t>
              </m:r>
            </m:e>
          </m:eqArr>
        </m:oMath>
      </m:oMathPara>
    </w:p>
    <w:p w14:paraId="1A05D925" w14:textId="218986BE" w:rsidR="00833E5F" w:rsidRDefault="00833E5F" w:rsidP="00747517">
      <w:pPr>
        <w:jc w:val="both"/>
        <w:rPr>
          <w:rFonts w:eastAsiaTheme="minorEastAsia"/>
        </w:rPr>
      </w:pPr>
      <w:r w:rsidRPr="00833E5F">
        <w:rPr>
          <w:rFonts w:eastAsiaTheme="minorEastAsia"/>
        </w:rPr>
        <w:t xml:space="preserve">quando os ângulos são medidos em radianos. Seja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 w:rsidRPr="00833E5F">
        <w:rPr>
          <w:rFonts w:eastAsiaTheme="minorEastAsia"/>
        </w:rPr>
        <w:t xml:space="preserve"> o conjunto de índices para os quais o arco utilizado é o associado ao ângulo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833E5F">
        <w:rPr>
          <w:rFonts w:eastAsiaTheme="minorEastAsia"/>
        </w:rPr>
        <w:t>, e seja</w:t>
      </w:r>
      <w:r w:rsidR="0074751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</m:sub>
        </m:sSub>
      </m:oMath>
      <w:r w:rsidRPr="00833E5F">
        <w:rPr>
          <w:rFonts w:eastAsiaTheme="minorEastAsia"/>
        </w:rPr>
        <w:t xml:space="preserve"> o conjunto de índices para os quais o arco utilizado é o arco explementar associado a</w:t>
      </w:r>
      <w:r w:rsidR="00F47A29">
        <w:rPr>
          <w:rFonts w:eastAsiaTheme="minorEastAsia"/>
        </w:rPr>
        <w:t>o ângulo</w:t>
      </w:r>
      <w:r w:rsidR="00401B8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α</m:t>
        </m:r>
      </m:oMath>
      <w:r w:rsidRPr="00833E5F">
        <w:rPr>
          <w:rFonts w:eastAsiaTheme="minorEastAsia"/>
        </w:rPr>
        <w:t>. Esses dois conjuntos formam uma partição do conjunto de índices:</w:t>
      </w:r>
    </w:p>
    <w:p w14:paraId="03CA1814" w14:textId="77777777" w:rsidR="00E870E9" w:rsidRPr="00E870E9" w:rsidRDefault="000C7E80" w:rsidP="00747517">
      <w:pPr>
        <w:jc w:val="both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α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1,2,…,N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 ,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α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=∅#8</m:t>
              </m:r>
            </m:e>
          </m:eqArr>
        </m:oMath>
      </m:oMathPara>
    </w:p>
    <w:p w14:paraId="707BE484" w14:textId="3315F645" w:rsidR="00F47A29" w:rsidRPr="001813FA" w:rsidRDefault="00E870E9" w:rsidP="00747517">
      <w:pPr>
        <w:jc w:val="both"/>
        <w:rPr>
          <w:rFonts w:eastAsiaTheme="minorEastAsia"/>
        </w:rPr>
      </w:pPr>
      <w:r w:rsidRPr="00E870E9">
        <w:rPr>
          <w:rFonts w:eastAsiaTheme="minorEastAsia"/>
        </w:rPr>
        <w:t>Portanto, o comprimento total da curva AB é dado pela expressão</w:t>
      </w:r>
      <m:oMath>
        <m:r>
          <w:rPr>
            <w:rFonts w:ascii="Cambria Math" w:eastAsiaTheme="minorEastAsia" w:hAnsi="Cambria Math"/>
          </w:rPr>
          <m:t xml:space="preserve">  </m:t>
        </m:r>
      </m:oMath>
    </w:p>
    <w:p w14:paraId="5C32E32B" w14:textId="6AB8C38F" w:rsidR="001813FA" w:rsidRPr="00BB72BF" w:rsidRDefault="000C7E80" w:rsidP="00747517">
      <w:pPr>
        <w:jc w:val="both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#9</m:t>
              </m:r>
            </m:e>
          </m:eqArr>
        </m:oMath>
      </m:oMathPara>
    </w:p>
    <w:p w14:paraId="77D69226" w14:textId="4333F1E4" w:rsidR="00BB72BF" w:rsidRDefault="00943F43" w:rsidP="00747517">
      <w:pPr>
        <w:jc w:val="both"/>
        <w:rPr>
          <w:rFonts w:eastAsiaTheme="minorEastAsia"/>
        </w:rPr>
      </w:pPr>
      <w:r>
        <w:rPr>
          <w:rFonts w:eastAsiaTheme="minorEastAsia"/>
        </w:rPr>
        <w:t>que também pode ser escrito como</w:t>
      </w:r>
    </w:p>
    <w:p w14:paraId="2006D64B" w14:textId="4058F956" w:rsidR="001D06D5" w:rsidRPr="001D06D5" w:rsidRDefault="000C7E80" w:rsidP="00747517">
      <w:pPr>
        <w:jc w:val="both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#10</m:t>
              </m:r>
            </m:e>
          </m:eqArr>
        </m:oMath>
      </m:oMathPara>
    </w:p>
    <w:p w14:paraId="78AEC20E" w14:textId="1D5DDCDD" w:rsidR="001D06D5" w:rsidRDefault="000D1689" w:rsidP="00747517">
      <w:pPr>
        <w:jc w:val="both"/>
        <w:rPr>
          <w:rFonts w:eastAsiaTheme="minorEastAsia"/>
        </w:rPr>
      </w:pPr>
      <w:r w:rsidRPr="000D1689">
        <w:rPr>
          <w:rFonts w:eastAsiaTheme="minorEastAsia"/>
        </w:rPr>
        <w:t>Se os ângulos forem dados em graus, então o ângulo efetivo utilizado para cada arco é</w:t>
      </w:r>
      <w:r>
        <w:rPr>
          <w:rFonts w:eastAsiaTheme="minorEastAsia"/>
        </w:rPr>
        <w:t xml:space="preserve"> dado pela relação abaixo</w:t>
      </w:r>
    </w:p>
    <w:p w14:paraId="49C9C748" w14:textId="128920E2" w:rsidR="000D1689" w:rsidRPr="00CF7FC7" w:rsidRDefault="000C7E80" w:rsidP="00747517">
      <w:pPr>
        <w:jc w:val="both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grau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grau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,                     i∈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360-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grau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,  i∈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#11</m:t>
              </m:r>
            </m:e>
          </m:eqArr>
        </m:oMath>
      </m:oMathPara>
    </w:p>
    <w:p w14:paraId="1D70D437" w14:textId="1A87B787" w:rsidR="00CF7FC7" w:rsidRDefault="00CF7FC7" w:rsidP="00747517">
      <w:pPr>
        <w:jc w:val="both"/>
        <w:rPr>
          <w:rFonts w:eastAsiaTheme="minorEastAsia"/>
        </w:rPr>
      </w:pPr>
      <w:r w:rsidRPr="00CF7FC7">
        <w:rPr>
          <w:rFonts w:eastAsiaTheme="minorEastAsia"/>
        </w:rPr>
        <w:t>Assim, o comprimento total torna-se</w:t>
      </w:r>
    </w:p>
    <w:p w14:paraId="6AAD129F" w14:textId="14B300DC" w:rsidR="00CF7FC7" w:rsidRPr="008213F0" w:rsidRDefault="000C7E80" w:rsidP="00747517">
      <w:pPr>
        <w:jc w:val="both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180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grau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</w:rPr>
                <m:t>#12</m:t>
              </m:r>
            </m:e>
          </m:eqArr>
        </m:oMath>
      </m:oMathPara>
    </w:p>
    <w:p w14:paraId="58D1C9CD" w14:textId="1C65BB3B" w:rsidR="008213F0" w:rsidRDefault="008213F0" w:rsidP="00747517">
      <w:pPr>
        <w:jc w:val="both"/>
        <w:rPr>
          <w:rFonts w:eastAsiaTheme="minorEastAsia"/>
        </w:rPr>
      </w:pPr>
      <w:r w:rsidRPr="008213F0">
        <w:rPr>
          <w:rFonts w:eastAsiaTheme="minorEastAsia"/>
        </w:rPr>
        <w:t>De forma equivalente,</w:t>
      </w:r>
    </w:p>
    <w:p w14:paraId="1003561B" w14:textId="65564253" w:rsidR="008213F0" w:rsidRPr="004C4BFA" w:rsidRDefault="000C7E80" w:rsidP="00747517">
      <w:pPr>
        <w:jc w:val="both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180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grau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Theme="minorEastAsia" w:hAnsi="Cambria Math"/>
                    </w:rPr>
                    <m:t>+</m:t>
                  </m:r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grau</m:t>
                          </m:r>
                        </m:sup>
                      </m:sSubSup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#13</m:t>
              </m:r>
            </m:e>
          </m:eqArr>
        </m:oMath>
      </m:oMathPara>
    </w:p>
    <w:p w14:paraId="6079EAF3" w14:textId="06200ED3" w:rsidR="00943F43" w:rsidRDefault="004C4BFA" w:rsidP="00747517">
      <w:pPr>
        <w:jc w:val="both"/>
        <w:rPr>
          <w:rFonts w:eastAsiaTheme="minorEastAsia"/>
        </w:rPr>
      </w:pPr>
      <w:r w:rsidRPr="004C4BFA">
        <w:rPr>
          <w:rFonts w:eastAsiaTheme="minorEastAsia"/>
        </w:rPr>
        <w:t>Para o problema particular analisado na seção anterior deste texto</w:t>
      </w:r>
    </w:p>
    <w:p w14:paraId="770FABBB" w14:textId="645B92B2" w:rsidR="004C4BFA" w:rsidRPr="009E3242" w:rsidRDefault="000C7E80" w:rsidP="00747517">
      <w:pPr>
        <w:jc w:val="both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 xml:space="preserve">N=5,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,     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α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1,2,3,5</m:t>
                  </m:r>
                </m:e>
              </m:d>
              <m:r>
                <w:rPr>
                  <w:rFonts w:ascii="Cambria Math" w:eastAsiaTheme="minorEastAsia" w:hAnsi="Cambria Math"/>
                </w:rPr>
                <m:t>#14</m:t>
              </m:r>
            </m:e>
          </m:eqArr>
        </m:oMath>
      </m:oMathPara>
    </w:p>
    <w:p w14:paraId="02CDE329" w14:textId="77777777" w:rsidR="009E3242" w:rsidRPr="009E3242" w:rsidRDefault="009E3242" w:rsidP="00747517">
      <w:pPr>
        <w:jc w:val="both"/>
        <w:rPr>
          <w:rFonts w:eastAsiaTheme="minorEastAsia"/>
        </w:rPr>
      </w:pPr>
    </w:p>
    <w:p w14:paraId="2E9140C1" w14:textId="30BC771C" w:rsidR="00485911" w:rsidRPr="00B737BE" w:rsidRDefault="00B737BE" w:rsidP="00B45483">
      <w:pPr>
        <w:rPr>
          <w:b/>
          <w:bCs/>
        </w:rPr>
      </w:pPr>
      <w:r w:rsidRPr="00B737BE">
        <w:rPr>
          <w:b/>
          <w:bCs/>
        </w:rPr>
        <w:t>Referências</w:t>
      </w:r>
    </w:p>
    <w:p w14:paraId="248581AF" w14:textId="082ED5EE" w:rsidR="00B737BE" w:rsidRPr="00B45483" w:rsidRDefault="00B737BE" w:rsidP="00B45483">
      <w:r w:rsidRPr="00B737BE">
        <w:t xml:space="preserve">DOLCE, Osvaldo; POMPEO, José Nicolau. </w:t>
      </w:r>
      <w:r w:rsidRPr="00FA6478">
        <w:rPr>
          <w:i/>
          <w:iCs/>
        </w:rPr>
        <w:t>Fundamentos de Matemática Elementar: Geometria Plana</w:t>
      </w:r>
      <w:r w:rsidRPr="00B737BE">
        <w:t>. Vol.9, ed.</w:t>
      </w:r>
      <w:r w:rsidR="00470950">
        <w:t xml:space="preserve"> 7.</w:t>
      </w:r>
      <w:r w:rsidRPr="00B737BE">
        <w:t xml:space="preserve"> São Paulo: Atual Editora, 1993.</w:t>
      </w:r>
    </w:p>
    <w:p w14:paraId="43B00A8B" w14:textId="77777777" w:rsidR="003304B2" w:rsidRPr="00057ADF" w:rsidRDefault="003304B2" w:rsidP="00057ADF"/>
    <w:sectPr w:rsidR="003304B2" w:rsidRPr="00057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91"/>
    <w:rsid w:val="00042669"/>
    <w:rsid w:val="00044337"/>
    <w:rsid w:val="00057ADF"/>
    <w:rsid w:val="00064CE7"/>
    <w:rsid w:val="00096A1E"/>
    <w:rsid w:val="000D1689"/>
    <w:rsid w:val="00106ADC"/>
    <w:rsid w:val="00111F4F"/>
    <w:rsid w:val="001813FA"/>
    <w:rsid w:val="001A119B"/>
    <w:rsid w:val="001B034B"/>
    <w:rsid w:val="001D06D5"/>
    <w:rsid w:val="00205D21"/>
    <w:rsid w:val="00226C67"/>
    <w:rsid w:val="00244829"/>
    <w:rsid w:val="002523E4"/>
    <w:rsid w:val="00257532"/>
    <w:rsid w:val="002B66A5"/>
    <w:rsid w:val="002F2A89"/>
    <w:rsid w:val="003304B2"/>
    <w:rsid w:val="0037425D"/>
    <w:rsid w:val="00391631"/>
    <w:rsid w:val="003E0DA0"/>
    <w:rsid w:val="003E67AA"/>
    <w:rsid w:val="00401B88"/>
    <w:rsid w:val="004451F1"/>
    <w:rsid w:val="00454B36"/>
    <w:rsid w:val="00462D3D"/>
    <w:rsid w:val="0047016F"/>
    <w:rsid w:val="00470950"/>
    <w:rsid w:val="0048220D"/>
    <w:rsid w:val="00485911"/>
    <w:rsid w:val="004B716D"/>
    <w:rsid w:val="004C4BFA"/>
    <w:rsid w:val="0052258C"/>
    <w:rsid w:val="00587BCE"/>
    <w:rsid w:val="005F3060"/>
    <w:rsid w:val="00602746"/>
    <w:rsid w:val="00646A3F"/>
    <w:rsid w:val="00667BA0"/>
    <w:rsid w:val="00673E0E"/>
    <w:rsid w:val="00687A25"/>
    <w:rsid w:val="006A4F1F"/>
    <w:rsid w:val="006D1F4E"/>
    <w:rsid w:val="006E020D"/>
    <w:rsid w:val="00747517"/>
    <w:rsid w:val="00756A1B"/>
    <w:rsid w:val="00777C11"/>
    <w:rsid w:val="007E5F4A"/>
    <w:rsid w:val="007F00B8"/>
    <w:rsid w:val="007F3DD5"/>
    <w:rsid w:val="008213F0"/>
    <w:rsid w:val="00833E5F"/>
    <w:rsid w:val="00875A90"/>
    <w:rsid w:val="00891B4A"/>
    <w:rsid w:val="008967F5"/>
    <w:rsid w:val="008B3E43"/>
    <w:rsid w:val="008B6E58"/>
    <w:rsid w:val="008D1357"/>
    <w:rsid w:val="009009D2"/>
    <w:rsid w:val="00901E4C"/>
    <w:rsid w:val="0092388B"/>
    <w:rsid w:val="00943F43"/>
    <w:rsid w:val="00954CDD"/>
    <w:rsid w:val="0095550F"/>
    <w:rsid w:val="0096507B"/>
    <w:rsid w:val="00965FDA"/>
    <w:rsid w:val="009E3242"/>
    <w:rsid w:val="009E3CDA"/>
    <w:rsid w:val="00A078A9"/>
    <w:rsid w:val="00A15724"/>
    <w:rsid w:val="00A64E5A"/>
    <w:rsid w:val="00AA532A"/>
    <w:rsid w:val="00B27285"/>
    <w:rsid w:val="00B42C70"/>
    <w:rsid w:val="00B45483"/>
    <w:rsid w:val="00B54BBB"/>
    <w:rsid w:val="00B67691"/>
    <w:rsid w:val="00B737BE"/>
    <w:rsid w:val="00BB72BF"/>
    <w:rsid w:val="00C0175B"/>
    <w:rsid w:val="00C231C9"/>
    <w:rsid w:val="00C6023E"/>
    <w:rsid w:val="00C6799F"/>
    <w:rsid w:val="00C8621C"/>
    <w:rsid w:val="00CB5AB5"/>
    <w:rsid w:val="00CF4CF3"/>
    <w:rsid w:val="00CF7FC7"/>
    <w:rsid w:val="00D109A6"/>
    <w:rsid w:val="00D35698"/>
    <w:rsid w:val="00D522D8"/>
    <w:rsid w:val="00D60EE9"/>
    <w:rsid w:val="00DC066E"/>
    <w:rsid w:val="00DD5E7F"/>
    <w:rsid w:val="00DE1CB6"/>
    <w:rsid w:val="00DF2C2B"/>
    <w:rsid w:val="00DF6720"/>
    <w:rsid w:val="00E461C2"/>
    <w:rsid w:val="00E516E5"/>
    <w:rsid w:val="00E71648"/>
    <w:rsid w:val="00E829D4"/>
    <w:rsid w:val="00E834ED"/>
    <w:rsid w:val="00E870E9"/>
    <w:rsid w:val="00EA40FF"/>
    <w:rsid w:val="00EA5697"/>
    <w:rsid w:val="00EB3DFE"/>
    <w:rsid w:val="00EE682E"/>
    <w:rsid w:val="00F15738"/>
    <w:rsid w:val="00F47A29"/>
    <w:rsid w:val="00F75B5C"/>
    <w:rsid w:val="00F77D3F"/>
    <w:rsid w:val="00FA1C04"/>
    <w:rsid w:val="00FA6478"/>
    <w:rsid w:val="00FF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0E4F6"/>
  <w15:chartTrackingRefBased/>
  <w15:docId w15:val="{E43C3898-AB75-46CA-BC4B-D5BDC0A2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7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7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7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7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7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7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7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7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7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7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7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7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76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76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76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76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76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76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7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7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7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7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7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76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76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76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7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76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76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D1F4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1F4E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DE1CB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A5697"/>
    <w:rPr>
      <w:rFonts w:ascii="Times New Roman" w:hAnsi="Times New Roman" w:cs="Times New Roman"/>
    </w:rPr>
  </w:style>
  <w:style w:type="character" w:styleId="TextodoEspaoReservado">
    <w:name w:val="Placeholder Text"/>
    <w:basedOn w:val="Fontepargpadro"/>
    <w:uiPriority w:val="99"/>
    <w:semiHidden/>
    <w:rsid w:val="00EB3DFE"/>
    <w:rPr>
      <w:color w:val="666666"/>
    </w:rPr>
  </w:style>
  <w:style w:type="table" w:styleId="Tabelacomgrade">
    <w:name w:val="Table Grid"/>
    <w:basedOn w:val="Tabelanormal"/>
    <w:uiPriority w:val="39"/>
    <w:rsid w:val="00106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olsp@if.ufrj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5</Pages>
  <Words>1305</Words>
  <Characters>7234</Characters>
  <Application>Microsoft Office Word</Application>
  <DocSecurity>0</DocSecurity>
  <Lines>180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Luiz Santos Pereira</dc:creator>
  <cp:keywords/>
  <dc:description/>
  <cp:lastModifiedBy>Osvaldo Luiz Santos Pereira</cp:lastModifiedBy>
  <cp:revision>109</cp:revision>
  <dcterms:created xsi:type="dcterms:W3CDTF">2026-06-12T13:27:00Z</dcterms:created>
  <dcterms:modified xsi:type="dcterms:W3CDTF">2026-06-21T10:37:00Z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2ea38356-003d-4fa6-8b2b-b27a08d4a3fe</vt:lpwstr>
  </property>
</Properties>
</file>