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Rebar Bending Shop Drawing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Shop Drawing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Rebar Bending Shop Drawing</w:t>
            </w:r>
          </w:p>
        </w:tc>
      </w:tr>
      <w:tr>
        <w:tc>
          <w:tcPr>
            <w:tcW w:type="dxa" w:w="4320"/>
          </w:tcPr>
          <w:p>
            <w:r>
              <w:t>Revision Number</w:t>
            </w:r>
          </w:p>
        </w:tc>
        <w:tc>
          <w:tcPr>
            <w:tcW w:type="dxa" w:w="4320"/>
          </w:tcPr>
          <w:p>
            <w:r>
              <w:t>R1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Al Ain Mixed Use Development</w:t>
            </w:r>
          </w:p>
        </w:tc>
      </w:tr>
      <w:tr>
        <w:tc>
          <w:tcPr>
            <w:tcW w:type="dxa" w:w="4320"/>
          </w:tcPr>
          <w:p>
            <w:r>
              <w:t>Contractor</w:t>
            </w:r>
          </w:p>
        </w:tc>
        <w:tc>
          <w:tcPr>
            <w:tcW w:type="dxa" w:w="4320"/>
          </w:tcPr>
          <w:p>
            <w:r>
              <w:t>Emirates Construction Group</w:t>
            </w:r>
          </w:p>
        </w:tc>
      </w:tr>
      <w:tr>
        <w:tc>
          <w:tcPr>
            <w:tcW w:type="dxa" w:w="4320"/>
          </w:tcPr>
          <w:p>
            <w:r>
              <w:t>Consultant</w:t>
            </w:r>
          </w:p>
        </w:tc>
        <w:tc>
          <w:tcPr>
            <w:tcW w:type="dxa" w:w="4320"/>
          </w:tcPr>
          <w:p>
            <w:r>
              <w:t>Urban Axis Consulting</w:t>
            </w:r>
          </w:p>
        </w:tc>
      </w:tr>
      <w:tr>
        <w:tc>
          <w:tcPr>
            <w:tcW w:type="dxa" w:w="4320"/>
          </w:tcPr>
          <w:p>
            <w:r>
              <w:t>Submission Date</w:t>
            </w:r>
          </w:p>
        </w:tc>
        <w:tc>
          <w:tcPr>
            <w:tcW w:type="dxa" w:w="4320"/>
          </w:tcPr>
          <w:p>
            <w:r>
              <w:t>2026-05-26</w:t>
            </w:r>
          </w:p>
        </w:tc>
      </w:tr>
      <w:tr>
        <w:tc>
          <w:tcPr>
            <w:tcW w:type="dxa" w:w="4320"/>
          </w:tcPr>
          <w:p>
            <w:r>
              <w:t>Discipline</w:t>
            </w:r>
          </w:p>
        </w:tc>
        <w:tc>
          <w:tcPr>
            <w:tcW w:type="dxa" w:w="4320"/>
          </w:tcPr>
          <w:p>
            <w:r>
              <w:t>Structural</w:t>
            </w:r>
          </w:p>
        </w:tc>
      </w:tr>
    </w:tbl>
    <w:p/>
    <w:p>
      <w:pPr>
        <w:pStyle w:val="Heading2"/>
      </w:pPr>
      <w:r>
        <w:t>Document Content</w:t>
      </w:r>
    </w:p>
    <w:p>
      <w:r>
        <w:t>This shop drawing provides fabrication details, coordination drawing references, installation details, setting out dimensions, and builder work information.</w:t>
      </w:r>
    </w:p>
    <w:p>
      <w:r>
        <w:t>The purpose of this document is to support document control review and construction workflow approval for item 26.</w:t>
      </w:r>
    </w:p>
    <w:p>
      <w:r>
        <w:t>Discipline notes: Structural team shall review the submission before approval.</w:t>
      </w:r>
    </w:p>
    <w:p>
      <w:r>
        <w:t>This sample document is part of a test dataset for automatic classification and metadata extraction.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