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9D" w:rsidRPr="00BB5D9D" w:rsidRDefault="00BB5D9D" w:rsidP="00BB5D9D">
      <w:pPr>
        <w:pStyle w:val="Heading1"/>
        <w:numPr>
          <w:ilvl w:val="0"/>
          <w:numId w:val="1"/>
        </w:numPr>
        <w:ind w:left="426" w:hanging="426"/>
        <w:rPr>
          <w:color w:val="auto"/>
          <w:lang w:val="en-US"/>
        </w:rPr>
      </w:pPr>
      <w:bookmarkStart w:id="0" w:name="_Toc1944923"/>
      <w:r w:rsidRPr="00BB5D9D">
        <w:rPr>
          <w:color w:val="auto"/>
          <w:lang w:val="en-US"/>
        </w:rPr>
        <w:t>Daftar Pustaka</w:t>
      </w:r>
      <w:bookmarkEnd w:id="0"/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[1]</w:t>
      </w:r>
      <w:r w:rsidRPr="00BB5D9D">
        <w:tab/>
        <w:t>Badan Pusat Statistik Provinsi Jawa Barat, “</w:t>
      </w:r>
      <w:r w:rsidRPr="00BB5D9D">
        <w:rPr>
          <w:rFonts w:cs="Times New Roman"/>
          <w:bCs/>
          <w:shd w:val="clear" w:color="auto" w:fill="FFFFFF"/>
        </w:rPr>
        <w:t>Jumlah Perguruan Tinggi Swasta di Lingkungan KOPERTIS Wilayah IV Menurut Kabupaten/ Kota Se Jawa Barat, 2017</w:t>
      </w:r>
      <w:r w:rsidRPr="00BB5D9D">
        <w:t xml:space="preserve">” BPS, 12 Maret 2018, [Online]. Tersedia : </w:t>
      </w:r>
      <w:hyperlink r:id="rId5" w:history="1">
        <w:r w:rsidRPr="00BB5D9D">
          <w:rPr>
            <w:rStyle w:val="Hyperlink"/>
            <w:color w:val="auto"/>
            <w:u w:val="none"/>
          </w:rPr>
          <w:t>https://jabar.bps.go.id/statictable/2018/03/12/293/jumlah-perguruan-tinggi-swasta-di-lingkungan-kopertis-wilayah-iv-menurut-kabupaten-kota-se-jawa-barat-2017</w:t>
        </w:r>
      </w:hyperlink>
      <w:r w:rsidRPr="00BB5D9D">
        <w:t xml:space="preserve"> [diakses 21 Februari 2019]. 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[2]</w:t>
      </w:r>
      <w:r w:rsidRPr="00BB5D9D">
        <w:tab/>
      </w:r>
      <w:hyperlink r:id="rId6" w:tooltip="Lihat semua tulisan oleh mokhammad" w:history="1">
        <w:r w:rsidRPr="00BB5D9D">
          <w:rPr>
            <w:rStyle w:val="author-name"/>
            <w:rFonts w:cs="Times New Roman"/>
            <w:sz w:val="23"/>
            <w:szCs w:val="23"/>
            <w:bdr w:val="none" w:sz="0" w:space="0" w:color="auto" w:frame="1"/>
            <w:shd w:val="clear" w:color="auto" w:fill="FFFFFF"/>
          </w:rPr>
          <w:t>Mokhammad</w:t>
        </w:r>
      </w:hyperlink>
      <w:r w:rsidRPr="00BB5D9D">
        <w:rPr>
          <w:rFonts w:cs="Times New Roman"/>
        </w:rPr>
        <w:t>, “</w:t>
      </w:r>
      <w:r w:rsidRPr="00BB5D9D">
        <w:rPr>
          <w:rFonts w:cs="Times New Roman"/>
          <w:bCs/>
          <w:szCs w:val="60"/>
        </w:rPr>
        <w:t>Daftar Universitas Negeri di Bandung Lengkap Beserta Lokasinya</w:t>
      </w:r>
      <w:r w:rsidRPr="00BB5D9D">
        <w:rPr>
          <w:rFonts w:cs="Times New Roman"/>
        </w:rPr>
        <w:t xml:space="preserve">” ilmufakta, 18 April 2018, [Online]. Tersedia : </w:t>
      </w:r>
      <w:hyperlink r:id="rId7" w:history="1">
        <w:r w:rsidRPr="00BB5D9D">
          <w:rPr>
            <w:rStyle w:val="Hyperlink"/>
            <w:rFonts w:cs="Times New Roman"/>
            <w:color w:val="auto"/>
            <w:u w:val="none"/>
          </w:rPr>
          <w:t>https://www.ilmufakta.com/daftar-universitas-negeri-di-bandung</w:t>
        </w:r>
      </w:hyperlink>
      <w:r w:rsidRPr="00BB5D9D">
        <w:rPr>
          <w:rFonts w:cs="Times New Roman"/>
        </w:rPr>
        <w:t xml:space="preserve"> [Diakses 21 Februari 2019].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[3]</w:t>
      </w:r>
      <w:r w:rsidRPr="00BB5D9D">
        <w:tab/>
        <w:t>kumparanTECH, “Pengguna LINE di Indonesia Capai 90 Juta, Didominasi Anak Muda,” Kumparan, 6 Mei 2018, [Online]. Tersedia : https://kumparan.com/@kumparantech/pengguna-line-di-indonesiacapai-90-juta-didominasi-anak-muda [Diakses 17 Januari 2019].</w:t>
      </w:r>
    </w:p>
    <w:p w:rsid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[4]</w:t>
      </w:r>
      <w:r w:rsidRPr="00BB5D9D">
        <w:tab/>
        <w:t xml:space="preserve">Ridwan Fendy.  2012. </w:t>
      </w:r>
      <w:r w:rsidRPr="00BB5D9D">
        <w:rPr>
          <w:i/>
        </w:rPr>
        <w:t xml:space="preserve">Pembangunan Aplikasi  Natural Language Processing Untuk Pembuatan Chat Bot Berbasis Web </w:t>
      </w:r>
      <w:r w:rsidRPr="00BB5D9D">
        <w:t>. Skripsi : Fakultas Teknik dan Ilmu Komputer UNIKOM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>
        <w:t>[5]</w:t>
      </w:r>
      <w:r>
        <w:tab/>
        <w:t xml:space="preserve">Loren Natasya Gunawan dkk. </w:t>
      </w:r>
      <w:r w:rsidRPr="00BB5D9D">
        <w:rPr>
          <w:i/>
        </w:rPr>
        <w:t>Aplikasi</w:t>
      </w:r>
      <w:r>
        <w:t xml:space="preserve"> </w:t>
      </w:r>
      <w:r w:rsidRPr="00BB5D9D">
        <w:rPr>
          <w:i/>
        </w:rPr>
        <w:t>Bot Telegram Untuk Media Informasi Perkuliahan Program Studi Informatika-Sistem Informasi Bisnis Universitas Kristen Petra</w:t>
      </w:r>
      <w:r>
        <w:t xml:space="preserve">.   </w:t>
      </w:r>
      <w:r w:rsidR="008525AE">
        <w:t>Jurnal Teknik Informatika Vol.6 No.1 2018 hlm. 1, 2018.</w:t>
      </w:r>
    </w:p>
    <w:p w:rsid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</w:t>
      </w:r>
      <w:r w:rsidR="00D113FB">
        <w:t>6</w:t>
      </w:r>
      <w:r w:rsidRPr="00BB5D9D">
        <w:t>]</w:t>
      </w:r>
      <w:r w:rsidRPr="00BB5D9D">
        <w:tab/>
        <w:t xml:space="preserve">Elisabet Nila S. C. P. 2013. </w:t>
      </w:r>
      <w:r w:rsidRPr="00BB5D9D">
        <w:rPr>
          <w:i/>
        </w:rPr>
        <w:t xml:space="preserve">Rancang Bangun Aplikasi Chatbot Informasi Objek Wisata Kota Bandung Dengan Pendekatan Natural </w:t>
      </w:r>
      <w:bookmarkStart w:id="1" w:name="_GoBack"/>
      <w:bookmarkEnd w:id="1"/>
      <w:r w:rsidRPr="00BB5D9D">
        <w:rPr>
          <w:i/>
        </w:rPr>
        <w:t xml:space="preserve">Language Processing. </w:t>
      </w:r>
      <w:r w:rsidRPr="00BB5D9D">
        <w:t xml:space="preserve">Skripsi : Dinas Kebudayaan dan Pariwisata Kota Bandung, 29 Mei 2013 </w:t>
      </w:r>
    </w:p>
    <w:p w:rsidR="00D113FB" w:rsidRDefault="00D113FB" w:rsidP="00BB5D9D">
      <w:pPr>
        <w:tabs>
          <w:tab w:val="left" w:pos="709"/>
          <w:tab w:val="left" w:pos="851"/>
        </w:tabs>
        <w:ind w:left="426" w:hanging="426"/>
      </w:pPr>
    </w:p>
    <w:p w:rsidR="004C440F" w:rsidRDefault="004C440F" w:rsidP="004C440F">
      <w:pPr>
        <w:tabs>
          <w:tab w:val="left" w:pos="709"/>
          <w:tab w:val="left" w:pos="851"/>
        </w:tabs>
        <w:ind w:left="426" w:hanging="426"/>
      </w:pPr>
      <w:r>
        <w:t>[9]</w:t>
      </w:r>
      <w:r>
        <w:tab/>
      </w:r>
      <w:r>
        <w:t xml:space="preserve">S.Kom, Kusrini. (2006), Sistem Pakar “Teori dan Aplikasinya”, Penerbit </w:t>
      </w:r>
    </w:p>
    <w:p w:rsidR="00D113FB" w:rsidRDefault="004C440F" w:rsidP="004C440F">
      <w:pPr>
        <w:tabs>
          <w:tab w:val="left" w:pos="709"/>
          <w:tab w:val="left" w:pos="851"/>
        </w:tabs>
        <w:ind w:left="426" w:hanging="426"/>
      </w:pPr>
      <w:r>
        <w:tab/>
      </w:r>
      <w:r>
        <w:t>Andi. Yogyakarta.</w:t>
      </w:r>
    </w:p>
    <w:p w:rsidR="00D113FB" w:rsidRPr="00AD1454" w:rsidRDefault="00AD1454" w:rsidP="00AD1454">
      <w:pPr>
        <w:pStyle w:val="Heading1"/>
        <w:textAlignment w:val="baseline"/>
        <w:rPr>
          <w:rFonts w:cs="Times New Roman"/>
          <w:noProof w:val="0"/>
          <w:color w:val="auto"/>
          <w:szCs w:val="24"/>
        </w:rPr>
      </w:pPr>
      <w:r w:rsidRPr="00AD1454">
        <w:rPr>
          <w:b w:val="0"/>
        </w:rPr>
        <w:t xml:space="preserve">[10] </w:t>
      </w:r>
      <w:r w:rsidRPr="00AD1454">
        <w:rPr>
          <w:rFonts w:cs="Times New Roman"/>
          <w:b w:val="0"/>
          <w:szCs w:val="24"/>
        </w:rPr>
        <w:t xml:space="preserve">Dr. Widodo Budiharto, S.Si., M.Kom, </w:t>
      </w:r>
      <w:r>
        <w:rPr>
          <w:rFonts w:cs="Times New Roman"/>
          <w:szCs w:val="24"/>
        </w:rPr>
        <w:t>“</w:t>
      </w:r>
      <w:r w:rsidRPr="00AD1454">
        <w:rPr>
          <w:rFonts w:cs="Times New Roman"/>
          <w:b w:val="0"/>
          <w:color w:val="auto"/>
          <w:szCs w:val="24"/>
        </w:rPr>
        <w:t>Kecerdasan Buatan, Kini dan Akan Datang</w:t>
      </w:r>
      <w:r w:rsidRPr="00AD1454">
        <w:rPr>
          <w:rFonts w:cs="Times New Roman"/>
          <w:b w:val="0"/>
          <w:color w:val="auto"/>
          <w:szCs w:val="24"/>
        </w:rPr>
        <w:t>”</w:t>
      </w:r>
      <w:r>
        <w:rPr>
          <w:rFonts w:cs="Times New Roman"/>
          <w:b w:val="0"/>
          <w:color w:val="auto"/>
          <w:szCs w:val="24"/>
        </w:rPr>
        <w:t>.</w:t>
      </w:r>
      <w:r w:rsidRPr="00AD1454">
        <w:rPr>
          <w:rFonts w:cs="Times New Roman"/>
          <w:b w:val="0"/>
          <w:color w:val="auto"/>
          <w:szCs w:val="24"/>
        </w:rPr>
        <w:t xml:space="preserve"> </w:t>
      </w:r>
      <w:r>
        <w:rPr>
          <w:rFonts w:cs="Times New Roman"/>
          <w:b w:val="0"/>
          <w:color w:val="auto"/>
          <w:szCs w:val="24"/>
        </w:rPr>
        <w:t xml:space="preserve">Binus, </w:t>
      </w:r>
      <w:r w:rsidR="009E1C0A">
        <w:rPr>
          <w:rFonts w:cs="Times New Roman"/>
          <w:b w:val="0"/>
          <w:color w:val="auto"/>
          <w:szCs w:val="24"/>
        </w:rPr>
        <w:t xml:space="preserve">6 Juli 2012, [Online]. Tersedia : </w:t>
      </w:r>
      <w:hyperlink r:id="rId8" w:history="1">
        <w:r w:rsidR="009E1C0A" w:rsidRPr="009E1C0A">
          <w:rPr>
            <w:rStyle w:val="Hyperlink"/>
            <w:rFonts w:cs="Times New Roman"/>
            <w:b w:val="0"/>
            <w:color w:val="auto"/>
            <w:szCs w:val="24"/>
            <w:u w:val="none"/>
          </w:rPr>
          <w:t>http://socs.binus.ac.id/2012/06/06/mengenal-kecerdasan-buatan-kini-dan-akan-datang/</w:t>
        </w:r>
      </w:hyperlink>
      <w:r w:rsidR="009E1C0A" w:rsidRPr="009E1C0A">
        <w:rPr>
          <w:rFonts w:cs="Times New Roman"/>
          <w:b w:val="0"/>
          <w:color w:val="auto"/>
          <w:szCs w:val="24"/>
        </w:rPr>
        <w:t xml:space="preserve"> [Diakses 27 Maret 2019]</w:t>
      </w:r>
    </w:p>
    <w:p w:rsidR="00D113FB" w:rsidRPr="00BB5D9D" w:rsidRDefault="00D113FB" w:rsidP="00BB5D9D">
      <w:pPr>
        <w:tabs>
          <w:tab w:val="left" w:pos="709"/>
          <w:tab w:val="left" w:pos="851"/>
        </w:tabs>
        <w:ind w:left="426" w:hanging="426"/>
      </w:pP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</w:t>
      </w:r>
      <w:r w:rsidR="00D113FB">
        <w:t>7</w:t>
      </w:r>
      <w:r w:rsidRPr="00BB5D9D">
        <w:t>]</w:t>
      </w:r>
      <w:r w:rsidRPr="00BB5D9D">
        <w:tab/>
        <w:t>Azinudin Achzab dan Cucuk Wawan Budiyanto. “</w:t>
      </w:r>
      <w:r w:rsidRPr="00BB5D9D">
        <w:rPr>
          <w:i/>
        </w:rPr>
        <w:t>Analisis Penerapan Model Pembelajaran Konstruktivisme Menggunakan Teknologi Chatbot Dalam Meningkatkan Keterampilan dan Kompetensi Siswa SMK</w:t>
      </w:r>
      <w:r w:rsidRPr="00BB5D9D">
        <w:t>” Seminar Nasional Pendidikan Vokasi ke 2, 2017 .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lastRenderedPageBreak/>
        <w:t>[7]</w:t>
      </w:r>
      <w:r w:rsidRPr="00BB5D9D">
        <w:tab/>
        <w:t>Budi Ramdani. “</w:t>
      </w:r>
      <w:r w:rsidRPr="00BB5D9D">
        <w:rPr>
          <w:i/>
        </w:rPr>
        <w:t>Pembangunan Aplikasi Layanan Pengurusan Surat Berbasis Line Bot (Studi Kasus Di Teknik Informatika Universitas Pasundan)</w:t>
      </w:r>
      <w:r w:rsidRPr="00BB5D9D">
        <w:t>”. Tugas Akhir, 2018.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[8]</w:t>
      </w:r>
      <w:r w:rsidRPr="00BB5D9D">
        <w:tab/>
        <w:t>Mokhamad Hadi Wijaya, Moechammad Sarosa, dan Herman Tolle. “Rancang Bangun Chatbot Pembelajaran Java Pada Google Classroom Dan Facebook Messenger”. Jurnal Teknologi Informasi dan Ilmu Komputer (JTIIK) DOI: 10.25126/jtiik.201853837 Vol. 5, No. 3, Agustus 2018, hlm. 287-296, 2018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[9]</w:t>
      </w:r>
      <w:r w:rsidRPr="00BB5D9D">
        <w:tab/>
        <w:t>Ribut Budi Santoso. “Rancang Bangun Prototype Chat Bot Customer Service System Berbasis Web”. Tugas Akhir, 2011.</w:t>
      </w:r>
    </w:p>
    <w:p w:rsidR="00BB5D9D" w:rsidRPr="00BB5D9D" w:rsidRDefault="00BB5D9D" w:rsidP="00BB5D9D">
      <w:pPr>
        <w:tabs>
          <w:tab w:val="left" w:pos="709"/>
          <w:tab w:val="left" w:pos="851"/>
        </w:tabs>
        <w:ind w:left="426" w:hanging="426"/>
      </w:pPr>
      <w:r w:rsidRPr="00BB5D9D">
        <w:t>[10]</w:t>
      </w:r>
      <w:r w:rsidRPr="00BB5D9D">
        <w:tab/>
        <w:t>Wahyu Ridhoni, “Rancang Bangun Virtual Assistant Sebagai Media Pemasaran”, Volume 03, Nomor 1, Edisi April 2017</w:t>
      </w:r>
    </w:p>
    <w:p w:rsidR="002B1552" w:rsidRPr="00BB5D9D" w:rsidRDefault="002B1552"/>
    <w:sectPr w:rsidR="002B1552" w:rsidRPr="00BB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04266"/>
    <w:multiLevelType w:val="multilevel"/>
    <w:tmpl w:val="72F22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9D"/>
    <w:rsid w:val="002B1552"/>
    <w:rsid w:val="004C440F"/>
    <w:rsid w:val="008525AE"/>
    <w:rsid w:val="009E1C0A"/>
    <w:rsid w:val="00AD1454"/>
    <w:rsid w:val="00BB5D9D"/>
    <w:rsid w:val="00D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8DEC"/>
  <w15:chartTrackingRefBased/>
  <w15:docId w15:val="{93525E9B-4604-4899-81F3-DAC4741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D9D"/>
    <w:pPr>
      <w:spacing w:after="0"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D9D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9D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BB5D9D"/>
    <w:rPr>
      <w:color w:val="0563C1" w:themeColor="hyperlink"/>
      <w:u w:val="single"/>
    </w:rPr>
  </w:style>
  <w:style w:type="character" w:customStyle="1" w:styleId="author-name">
    <w:name w:val="author-name"/>
    <w:basedOn w:val="DefaultParagraphFont"/>
    <w:rsid w:val="00BB5D9D"/>
  </w:style>
  <w:style w:type="character" w:customStyle="1" w:styleId="Heading3Char">
    <w:name w:val="Heading 3 Char"/>
    <w:basedOn w:val="DefaultParagraphFont"/>
    <w:link w:val="Heading3"/>
    <w:uiPriority w:val="9"/>
    <w:semiHidden/>
    <w:rsid w:val="00BB5D9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s.binus.ac.id/2012/06/06/mengenal-kecerdasan-buatan-kini-dan-akan-dat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lmufakta.com/daftar-universitas-negeri-di-band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mufakta.com/author/mokhammad/" TargetMode="External"/><Relationship Id="rId5" Type="http://schemas.openxmlformats.org/officeDocument/2006/relationships/hyperlink" Target="https://jabar.bps.go.id/statictable/2018/03/12/293/jumlah-perguruan-tinggi-swasta-di-lingkungan-kopertis-wilayah-iv-menurut-kabupaten-kota-se-jawa-barat-20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Barrur Rhozi</dc:creator>
  <cp:keywords/>
  <dc:description/>
  <cp:lastModifiedBy>Barrur Rhozi</cp:lastModifiedBy>
  <cp:revision>2</cp:revision>
  <dcterms:created xsi:type="dcterms:W3CDTF">2019-03-27T13:10:00Z</dcterms:created>
  <dcterms:modified xsi:type="dcterms:W3CDTF">2019-03-27T14:53:00Z</dcterms:modified>
</cp:coreProperties>
</file>