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F48F" w14:textId="77777777" w:rsidR="000806D6" w:rsidRPr="004D7BF6" w:rsidRDefault="000806D6" w:rsidP="009F2377">
      <w:pPr>
        <w:widowControl w:val="0"/>
        <w:ind w:firstLine="0"/>
        <w:rPr>
          <w:rFonts w:eastAsia="Times New Roman" w:cs="Times New Roman"/>
          <w:b/>
          <w:color w:val="000000"/>
          <w:szCs w:val="24"/>
          <w:lang w:val="en-US" w:eastAsia="ru-RU"/>
        </w:rPr>
      </w:pPr>
    </w:p>
    <w:p w14:paraId="1F0A999F" w14:textId="7C7C6E64" w:rsidR="00E35B55" w:rsidRPr="003E0D39" w:rsidRDefault="00E35B55" w:rsidP="00407E17">
      <w:pPr>
        <w:widowControl w:val="0"/>
        <w:rPr>
          <w:rFonts w:eastAsia="Times New Roman" w:cs="Times New Roman"/>
          <w:b/>
          <w:color w:val="000000"/>
          <w:szCs w:val="24"/>
          <w:lang w:eastAsia="ru-RU"/>
        </w:rPr>
      </w:pPr>
      <w:r w:rsidRPr="003E0D39">
        <w:rPr>
          <w:rFonts w:eastAsia="Times New Roman" w:cs="Times New Roman"/>
          <w:b/>
          <w:color w:val="000000"/>
          <w:szCs w:val="24"/>
          <w:lang w:eastAsia="ru-RU"/>
        </w:rPr>
        <w:t>УДК</w:t>
      </w:r>
      <w:r w:rsidR="00B06822" w:rsidRPr="003E0D39">
        <w:rPr>
          <w:rFonts w:eastAsia="Times New Roman" w:cs="Times New Roman"/>
          <w:b/>
          <w:color w:val="000000"/>
          <w:szCs w:val="24"/>
          <w:lang w:eastAsia="ru-RU"/>
        </w:rPr>
        <w:t xml:space="preserve">: </w:t>
      </w:r>
      <w:r w:rsidR="008759B8" w:rsidRPr="003E0D39">
        <w:rPr>
          <w:rFonts w:eastAsia="Times New Roman" w:cs="Times New Roman"/>
          <w:b/>
          <w:color w:val="000000"/>
          <w:szCs w:val="24"/>
          <w:lang w:eastAsia="ru-RU"/>
        </w:rPr>
        <w:t>616-005.8</w:t>
      </w:r>
    </w:p>
    <w:p w14:paraId="74B427EC" w14:textId="5F36A0EC" w:rsidR="00813E97" w:rsidRPr="003E0D39" w:rsidRDefault="008759B8" w:rsidP="00407E17">
      <w:pPr>
        <w:widowControl w:val="0"/>
        <w:jc w:val="center"/>
        <w:rPr>
          <w:rFonts w:eastAsia="Times New Roman" w:cs="Times New Roman"/>
          <w:b/>
          <w:color w:val="000000"/>
          <w:szCs w:val="24"/>
          <w:lang w:eastAsia="ru-RU"/>
        </w:rPr>
      </w:pPr>
      <w:r w:rsidRPr="003E0D39">
        <w:rPr>
          <w:rFonts w:eastAsia="Times New Roman" w:cs="Times New Roman"/>
          <w:b/>
          <w:color w:val="000000"/>
          <w:szCs w:val="24"/>
          <w:lang w:eastAsia="ru-RU"/>
        </w:rPr>
        <w:t>ПРОГНОСТИЧЕСКОЕ ЗНАЧЕНИЕ ДИСФУНКЦИИ ЭНДОТЕЛИЯ И МИОКАРДИАЛЬНОГО ФИБРОЗА У ПАЦИЕНТОВ С ХРОНИЧЕСКОЙ СЕРДЕЧНОЙ НЕДОСТАТОЧНОСТЬЮ, ПЕРЕНЕСШИХ ИНФАРКТ МИОКАРДА</w:t>
      </w:r>
    </w:p>
    <w:p w14:paraId="198C17CB" w14:textId="77777777" w:rsidR="004D7BF6" w:rsidRPr="00E95AE1" w:rsidRDefault="004D7BF6" w:rsidP="00407E17">
      <w:pPr>
        <w:widowControl w:val="0"/>
        <w:rPr>
          <w:rFonts w:cs="Times New Roman"/>
          <w:b/>
          <w:bCs/>
          <w:i/>
          <w:iCs/>
          <w:szCs w:val="24"/>
        </w:rPr>
      </w:pPr>
    </w:p>
    <w:p w14:paraId="7734F4C6" w14:textId="27A4ADF8" w:rsidR="004D7BF6" w:rsidRPr="003E0D39" w:rsidRDefault="004D7BF6" w:rsidP="00C53260">
      <w:pPr>
        <w:widowControl w:val="0"/>
        <w:rPr>
          <w:rFonts w:cs="Times New Roman"/>
        </w:rPr>
      </w:pPr>
      <w:r w:rsidRPr="004D7BF6">
        <w:rPr>
          <w:rFonts w:cs="Times New Roman"/>
          <w:b/>
          <w:bCs/>
          <w:szCs w:val="24"/>
        </w:rPr>
        <w:t>Основные моменты.</w:t>
      </w:r>
      <w:r w:rsidRPr="004D7BF6">
        <w:rPr>
          <w:rFonts w:cs="Times New Roman"/>
          <w:bCs/>
          <w:iCs/>
          <w:szCs w:val="24"/>
        </w:rPr>
        <w:t xml:space="preserve"> </w:t>
      </w:r>
      <w:r w:rsidRPr="003E0D39">
        <w:rPr>
          <w:rFonts w:cs="Times New Roman"/>
          <w:bCs/>
          <w:iCs/>
          <w:szCs w:val="24"/>
        </w:rPr>
        <w:t>Хроническая сердечная недостаточность (ХСН) в настоящее время является одной из основных причин смертности</w:t>
      </w:r>
      <w:r>
        <w:rPr>
          <w:rFonts w:cs="Times New Roman"/>
          <w:bCs/>
          <w:iCs/>
          <w:szCs w:val="24"/>
        </w:rPr>
        <w:t>.</w:t>
      </w:r>
      <w:r w:rsidRPr="004D7BF6">
        <w:rPr>
          <w:rFonts w:cs="Times New Roman"/>
          <w:b/>
          <w:bCs/>
          <w:szCs w:val="24"/>
        </w:rPr>
        <w:t xml:space="preserve"> </w:t>
      </w:r>
      <w:r>
        <w:rPr>
          <w:rFonts w:cs="Times New Roman"/>
        </w:rPr>
        <w:t xml:space="preserve">Эндотелиальная дисфункция и </w:t>
      </w:r>
      <w:proofErr w:type="spellStart"/>
      <w:r>
        <w:rPr>
          <w:rFonts w:cs="Times New Roman"/>
        </w:rPr>
        <w:t>миокардиальный</w:t>
      </w:r>
      <w:proofErr w:type="spellEnd"/>
      <w:r>
        <w:rPr>
          <w:rFonts w:cs="Times New Roman"/>
        </w:rPr>
        <w:t xml:space="preserve"> фиброз занимают одно из центральных положений в патогенезе ХСН и могут являться факторами, отягощающими клинический исход. Раннее выявление данных состояний может способствовать достижению оптимальных результатов лечения. З</w:t>
      </w:r>
      <w:r w:rsidRPr="003E0D39">
        <w:rPr>
          <w:rFonts w:cs="Times New Roman"/>
        </w:rPr>
        <w:t xml:space="preserve">амещающий фиброз, ассоциированный с ИМ, в меньшей степени подвержен </w:t>
      </w:r>
      <w:proofErr w:type="spellStart"/>
      <w:r w:rsidRPr="003E0D39">
        <w:rPr>
          <w:rFonts w:cs="Times New Roman"/>
        </w:rPr>
        <w:t>ремоделированию</w:t>
      </w:r>
      <w:proofErr w:type="spellEnd"/>
      <w:r w:rsidRPr="003E0D39">
        <w:rPr>
          <w:rFonts w:cs="Times New Roman"/>
        </w:rPr>
        <w:t>.</w:t>
      </w:r>
      <w:r>
        <w:rPr>
          <w:rFonts w:cs="Times New Roman"/>
        </w:rPr>
        <w:t xml:space="preserve"> И</w:t>
      </w:r>
      <w:r w:rsidRPr="00715276">
        <w:rPr>
          <w:rFonts w:cs="Times New Roman"/>
        </w:rPr>
        <w:t xml:space="preserve">з воспалительных </w:t>
      </w:r>
      <w:proofErr w:type="spellStart"/>
      <w:r w:rsidRPr="00715276">
        <w:rPr>
          <w:rFonts w:cs="Times New Roman"/>
        </w:rPr>
        <w:t>биомаркеров</w:t>
      </w:r>
      <w:proofErr w:type="spellEnd"/>
      <w:r w:rsidRPr="00715276">
        <w:rPr>
          <w:rFonts w:cs="Times New Roman"/>
        </w:rPr>
        <w:t xml:space="preserve"> только растворимый ST2-рецептор и галектин-3 являются рекомендованными для использования в клинических условиях</w:t>
      </w:r>
      <w:r>
        <w:rPr>
          <w:rFonts w:cs="Times New Roman"/>
        </w:rPr>
        <w:t xml:space="preserve">. </w:t>
      </w:r>
    </w:p>
    <w:p w14:paraId="3EE5F89D" w14:textId="459F439E" w:rsidR="004D7BF6" w:rsidRPr="004D7BF6" w:rsidRDefault="004D7BF6" w:rsidP="00407E17">
      <w:pPr>
        <w:widowControl w:val="0"/>
        <w:rPr>
          <w:rFonts w:cs="Times New Roman"/>
          <w:b/>
          <w:bCs/>
          <w:szCs w:val="24"/>
        </w:rPr>
      </w:pPr>
    </w:p>
    <w:p w14:paraId="08F8E45A" w14:textId="77777777" w:rsidR="004D7BF6" w:rsidRPr="004D7BF6" w:rsidRDefault="004D7BF6" w:rsidP="00407E17">
      <w:pPr>
        <w:widowControl w:val="0"/>
        <w:rPr>
          <w:rFonts w:cs="Times New Roman"/>
          <w:b/>
          <w:bCs/>
          <w:i/>
          <w:iCs/>
          <w:szCs w:val="24"/>
        </w:rPr>
      </w:pPr>
    </w:p>
    <w:p w14:paraId="236BF8D8" w14:textId="2E799293" w:rsidR="00C730F6" w:rsidRPr="003E0D39" w:rsidRDefault="00C730F6" w:rsidP="00407E17">
      <w:pPr>
        <w:widowControl w:val="0"/>
        <w:rPr>
          <w:rFonts w:cs="Times New Roman"/>
          <w:b/>
          <w:bCs/>
          <w:i/>
          <w:iCs/>
          <w:szCs w:val="24"/>
        </w:rPr>
      </w:pPr>
      <w:r w:rsidRPr="003E0D39">
        <w:rPr>
          <w:rFonts w:cs="Times New Roman"/>
          <w:b/>
          <w:bCs/>
          <w:i/>
          <w:iCs/>
          <w:szCs w:val="24"/>
        </w:rPr>
        <w:t>Резюме</w:t>
      </w:r>
    </w:p>
    <w:p w14:paraId="3F5D081E" w14:textId="38769375" w:rsidR="008675EA" w:rsidRPr="003E0D39" w:rsidRDefault="00BB0F73" w:rsidP="006F24B1">
      <w:pPr>
        <w:widowControl w:val="0"/>
        <w:jc w:val="left"/>
        <w:rPr>
          <w:rFonts w:cs="Times New Roman"/>
          <w:i/>
          <w:iCs/>
          <w:szCs w:val="24"/>
        </w:rPr>
      </w:pPr>
      <w:r w:rsidRPr="00BB0F73">
        <w:rPr>
          <w:rFonts w:cs="Times New Roman"/>
          <w:i/>
          <w:iCs/>
          <w:szCs w:val="24"/>
        </w:rPr>
        <w:t>Хроническая сердечная недостаточность (ХСН) в настоящее время является одной из основных причин смертности. По прогнозам, её распространенность будет расти по мере старения населения. В Российской Федерации за период с 1998 по 2017 г. данный показатель увеличился с 6,1 до 8,2%, а ХСН III–IV функционального класса – c 1,8 до 3,1%</w:t>
      </w:r>
      <w:r>
        <w:rPr>
          <w:rFonts w:cs="Times New Roman"/>
          <w:i/>
          <w:iCs/>
          <w:szCs w:val="24"/>
        </w:rPr>
        <w:t>.</w:t>
      </w:r>
      <w:r>
        <w:rPr>
          <w:rFonts w:cs="Times New Roman"/>
          <w:i/>
          <w:iCs/>
          <w:szCs w:val="24"/>
        </w:rPr>
        <w:br/>
      </w:r>
      <w:r w:rsidRPr="00BB0F73">
        <w:rPr>
          <w:rFonts w:cs="Times New Roman"/>
          <w:i/>
          <w:iCs/>
          <w:szCs w:val="24"/>
        </w:rPr>
        <w:t>На сегодняшний день перспективным направлением определения прогноза ХСН и ее дальнейшего клинического течения является изучение предикторов, отражающих патогенез сердечной недостаточности.</w:t>
      </w:r>
      <w:r w:rsidR="006F24B1">
        <w:rPr>
          <w:rFonts w:cs="Times New Roman"/>
          <w:i/>
          <w:iCs/>
          <w:szCs w:val="24"/>
        </w:rPr>
        <w:br/>
      </w:r>
      <w:r>
        <w:rPr>
          <w:rFonts w:cs="Times New Roman"/>
          <w:i/>
          <w:iCs/>
          <w:szCs w:val="24"/>
        </w:rPr>
        <w:t xml:space="preserve">Эндотелиальная дисфункция </w:t>
      </w:r>
      <w:r w:rsidRPr="00BB0F73">
        <w:rPr>
          <w:rFonts w:cs="Times New Roman"/>
          <w:i/>
          <w:iCs/>
          <w:szCs w:val="24"/>
        </w:rPr>
        <w:t>является независимым предиктором риска сердечно-сосудистых событий. На сегодняшний день становится более очевидным, что миокардиальный фиброз играет значительную роль в патогенезе ХСН у больных с ИМ. МФ коррелирует с усилением аритмий, госпитализацией и смертностью при сердечной недостаточности</w:t>
      </w:r>
      <w:r>
        <w:rPr>
          <w:rFonts w:cs="Times New Roman"/>
          <w:i/>
          <w:iCs/>
          <w:szCs w:val="24"/>
        </w:rPr>
        <w:t>.</w:t>
      </w:r>
      <w:r w:rsidR="006F24B1">
        <w:rPr>
          <w:rFonts w:cs="Times New Roman"/>
          <w:i/>
          <w:iCs/>
          <w:szCs w:val="24"/>
        </w:rPr>
        <w:br/>
      </w:r>
      <w:r w:rsidRPr="00BB0F73">
        <w:rPr>
          <w:rFonts w:cs="Times New Roman"/>
          <w:i/>
          <w:iCs/>
          <w:szCs w:val="24"/>
        </w:rPr>
        <w:t>Существуют две основные гистологические формы реактивного фиброза – интерстициальный и периваскулярный, которые часто сосуществуют. Интерстициальный фиброз ассоциирован с хроническими стрессорами Периваскулярная фиброзная ткань богата воспалительным клеточным инфильтратом и более выражена при состояниях с преобладанием эндотелиального повреждения</w:t>
      </w:r>
      <w:r>
        <w:rPr>
          <w:rFonts w:cs="Times New Roman"/>
          <w:i/>
          <w:iCs/>
          <w:szCs w:val="24"/>
        </w:rPr>
        <w:t>.</w:t>
      </w:r>
      <w:r w:rsidRPr="00BB0F73">
        <w:rPr>
          <w:rFonts w:cs="Times New Roman"/>
          <w:i/>
          <w:iCs/>
          <w:szCs w:val="24"/>
        </w:rPr>
        <w:t xml:space="preserve"> </w:t>
      </w:r>
      <w:r>
        <w:rPr>
          <w:rFonts w:cs="Times New Roman"/>
          <w:i/>
          <w:iCs/>
          <w:szCs w:val="24"/>
        </w:rPr>
        <w:t>Д</w:t>
      </w:r>
      <w:r w:rsidRPr="00BB0F73">
        <w:rPr>
          <w:rFonts w:cs="Times New Roman"/>
          <w:i/>
          <w:iCs/>
          <w:szCs w:val="24"/>
        </w:rPr>
        <w:t>ифференцировать эффекты интерстициального и периваскулярного фиброза сложно, поскольку данные процессы обычно сосуществуют.</w:t>
      </w:r>
    </w:p>
    <w:p w14:paraId="3DF600E8" w14:textId="36D5B3BC" w:rsidR="00A47CAB" w:rsidRDefault="00A47CAB" w:rsidP="00407E17">
      <w:pPr>
        <w:widowControl w:val="0"/>
        <w:tabs>
          <w:tab w:val="left" w:pos="0"/>
        </w:tabs>
        <w:rPr>
          <w:rFonts w:cs="Times New Roman"/>
          <w:szCs w:val="24"/>
        </w:rPr>
      </w:pPr>
      <w:r w:rsidRPr="003E0D39">
        <w:rPr>
          <w:rFonts w:cs="Times New Roman"/>
          <w:b/>
          <w:bCs/>
          <w:i/>
          <w:iCs/>
          <w:szCs w:val="24"/>
        </w:rPr>
        <w:t>Ключевые слова:</w:t>
      </w:r>
      <w:r w:rsidR="008759B8" w:rsidRPr="003E0D39">
        <w:rPr>
          <w:rFonts w:cs="Times New Roman"/>
          <w:b/>
          <w:bCs/>
          <w:i/>
          <w:iCs/>
          <w:szCs w:val="24"/>
        </w:rPr>
        <w:t xml:space="preserve"> </w:t>
      </w:r>
      <w:r w:rsidR="008759B8" w:rsidRPr="003E0D39">
        <w:rPr>
          <w:rFonts w:cs="Times New Roman"/>
          <w:i/>
          <w:iCs/>
          <w:szCs w:val="24"/>
        </w:rPr>
        <w:t>дисфункция эндотелия, миокардиальный фиброз, хроническая сердечная недостаточность, инфаркт миокарда.</w:t>
      </w:r>
      <w:r w:rsidRPr="003E0D39">
        <w:rPr>
          <w:rFonts w:cs="Times New Roman"/>
          <w:szCs w:val="24"/>
        </w:rPr>
        <w:t xml:space="preserve"> </w:t>
      </w:r>
    </w:p>
    <w:p w14:paraId="028E6B32" w14:textId="77777777" w:rsidR="007B6969" w:rsidRDefault="007B6969" w:rsidP="00407E17">
      <w:pPr>
        <w:widowControl w:val="0"/>
        <w:tabs>
          <w:tab w:val="left" w:pos="0"/>
        </w:tabs>
        <w:rPr>
          <w:rFonts w:cs="Times New Roman"/>
          <w:szCs w:val="24"/>
        </w:rPr>
      </w:pPr>
    </w:p>
    <w:p w14:paraId="6BF297FD" w14:textId="77777777" w:rsidR="0049138F" w:rsidRPr="003E0D39" w:rsidRDefault="0049138F" w:rsidP="00407E17">
      <w:pPr>
        <w:widowControl w:val="0"/>
        <w:tabs>
          <w:tab w:val="left" w:pos="0"/>
        </w:tabs>
        <w:rPr>
          <w:rFonts w:cs="Times New Roman"/>
          <w:szCs w:val="24"/>
        </w:rPr>
      </w:pPr>
    </w:p>
    <w:p w14:paraId="516AE625" w14:textId="354EB2A2" w:rsidR="00EB1667" w:rsidRPr="003E0D39" w:rsidRDefault="008759B8" w:rsidP="00407E17">
      <w:pPr>
        <w:widowControl w:val="0"/>
        <w:jc w:val="center"/>
        <w:rPr>
          <w:rFonts w:cs="Times New Roman"/>
          <w:b/>
          <w:bCs/>
          <w:iCs/>
          <w:szCs w:val="24"/>
          <w:lang w:val="en-US"/>
        </w:rPr>
      </w:pPr>
      <w:r w:rsidRPr="003E0D39">
        <w:rPr>
          <w:rFonts w:cs="Times New Roman"/>
          <w:b/>
          <w:bCs/>
          <w:iCs/>
          <w:szCs w:val="24"/>
          <w:lang w:val="en-US"/>
        </w:rPr>
        <w:t>PROGNOSTIC SIGNIFICANCE OF ENDOTHELIAL DYSFUNCTION AND MYOCARDIAL FIBROSIS IN PATIENTS WITH CHRONIC HEART FAILURE AFTER MYOCARDIAL INFARCTION</w:t>
      </w:r>
    </w:p>
    <w:p w14:paraId="5B42459A" w14:textId="15D1C40E" w:rsidR="004D7BF6" w:rsidRPr="004D7BF6" w:rsidRDefault="004D7BF6" w:rsidP="00A414BD">
      <w:pPr>
        <w:widowControl w:val="0"/>
        <w:tabs>
          <w:tab w:val="left" w:pos="142"/>
        </w:tabs>
        <w:jc w:val="left"/>
        <w:rPr>
          <w:rFonts w:cs="Times New Roman"/>
          <w:szCs w:val="24"/>
          <w:lang w:val="en-US"/>
        </w:rPr>
      </w:pPr>
      <w:r w:rsidRPr="004D7BF6">
        <w:rPr>
          <w:rFonts w:cs="Times New Roman"/>
          <w:b/>
          <w:bCs/>
          <w:szCs w:val="24"/>
          <w:lang w:val="en-US"/>
        </w:rPr>
        <w:t>Highlights.</w:t>
      </w:r>
      <w:r w:rsidRPr="004D7BF6">
        <w:rPr>
          <w:rFonts w:cs="Times New Roman"/>
          <w:szCs w:val="24"/>
          <w:lang w:val="en-US"/>
        </w:rPr>
        <w:t xml:space="preserve"> Chronic heart failure (CHF) is currently one of the main causes of death. Endothelial dysfunction and myocardial fibrosis occupy one of the central positions in the pathogenesis of CHF and may be factors aggravating the clinical outcome. Early detection of these conditions can help achieve optimal treatment results. The replacement fibrosis associated with IT is less susceptible to remodeling. Of the inflammatory biomarkers, only the soluble ST2 receptor and galectin-3 are recommended for use in clinical settings.</w:t>
      </w:r>
    </w:p>
    <w:p w14:paraId="0E4416D0" w14:textId="6F5CEECE" w:rsidR="00C730F6" w:rsidRPr="003E0D39" w:rsidRDefault="00C730F6" w:rsidP="00A414BD">
      <w:pPr>
        <w:widowControl w:val="0"/>
        <w:tabs>
          <w:tab w:val="left" w:pos="142"/>
        </w:tabs>
        <w:jc w:val="left"/>
        <w:rPr>
          <w:rFonts w:cs="Times New Roman"/>
          <w:b/>
          <w:bCs/>
          <w:i/>
          <w:iCs/>
          <w:szCs w:val="24"/>
          <w:lang w:val="en-US"/>
        </w:rPr>
      </w:pPr>
      <w:r w:rsidRPr="003E0D39">
        <w:rPr>
          <w:rFonts w:cs="Times New Roman"/>
          <w:b/>
          <w:bCs/>
          <w:i/>
          <w:iCs/>
          <w:szCs w:val="24"/>
          <w:lang w:val="en-US"/>
        </w:rPr>
        <w:t>Abstract</w:t>
      </w:r>
    </w:p>
    <w:p w14:paraId="553656D5" w14:textId="77777777" w:rsidR="006F24B1" w:rsidRPr="006F24B1" w:rsidRDefault="006F24B1" w:rsidP="006F24B1">
      <w:pPr>
        <w:widowControl w:val="0"/>
        <w:tabs>
          <w:tab w:val="left" w:pos="142"/>
        </w:tabs>
        <w:jc w:val="left"/>
        <w:rPr>
          <w:rFonts w:cs="Times New Roman"/>
          <w:i/>
          <w:iCs/>
          <w:szCs w:val="24"/>
          <w:lang w:val="en-US"/>
        </w:rPr>
      </w:pPr>
      <w:r w:rsidRPr="006F24B1">
        <w:rPr>
          <w:rFonts w:cs="Times New Roman"/>
          <w:i/>
          <w:iCs/>
          <w:szCs w:val="24"/>
          <w:lang w:val="en-US"/>
        </w:rPr>
        <w:t>Chronic heart failure (CHF) is currently one of the main causes of mortality. Its prevalence is predicted to increase as the population ages. In the Russian Federation, over the period from 1998 to 2017, this figure increased from 6.1 to 8.2%, and CHF of functional class III–IV - from 1.8 to 3.1%.</w:t>
      </w:r>
    </w:p>
    <w:p w14:paraId="20AE0D43" w14:textId="77777777" w:rsidR="006F24B1" w:rsidRPr="006F24B1" w:rsidRDefault="006F24B1" w:rsidP="006F24B1">
      <w:pPr>
        <w:widowControl w:val="0"/>
        <w:tabs>
          <w:tab w:val="left" w:pos="142"/>
        </w:tabs>
        <w:jc w:val="left"/>
        <w:rPr>
          <w:rFonts w:cs="Times New Roman"/>
          <w:i/>
          <w:iCs/>
          <w:szCs w:val="24"/>
          <w:lang w:val="en-US"/>
        </w:rPr>
      </w:pPr>
      <w:r w:rsidRPr="006F24B1">
        <w:rPr>
          <w:rFonts w:cs="Times New Roman"/>
          <w:i/>
          <w:iCs/>
          <w:szCs w:val="24"/>
          <w:lang w:val="en-US"/>
        </w:rPr>
        <w:t>Today, a promising direction for determining the prognosis of CHF and its further clinical course is the study of predictors that reflect the pathogenesis of heart failure.</w:t>
      </w:r>
    </w:p>
    <w:p w14:paraId="503F7BAF" w14:textId="77777777" w:rsidR="006F24B1" w:rsidRPr="006F24B1" w:rsidRDefault="006F24B1" w:rsidP="006F24B1">
      <w:pPr>
        <w:widowControl w:val="0"/>
        <w:tabs>
          <w:tab w:val="left" w:pos="142"/>
        </w:tabs>
        <w:jc w:val="left"/>
        <w:rPr>
          <w:rFonts w:cs="Times New Roman"/>
          <w:i/>
          <w:iCs/>
          <w:szCs w:val="24"/>
          <w:lang w:val="en-US"/>
        </w:rPr>
      </w:pPr>
      <w:r w:rsidRPr="006F24B1">
        <w:rPr>
          <w:rFonts w:cs="Times New Roman"/>
          <w:i/>
          <w:iCs/>
          <w:szCs w:val="24"/>
          <w:lang w:val="en-US"/>
        </w:rPr>
        <w:t>Endothelial dysfunction is an independent predictor of the risk of cardiovascular events. Today, it is becoming more obvious that myocardial fibrosis plays a significant role in the pathogenesis of CHF in patients with MI. MF is correlated with increased arrhythmias, hospitalization, and mortality in heart failure.</w:t>
      </w:r>
    </w:p>
    <w:p w14:paraId="652BDD7C" w14:textId="2E78D931" w:rsidR="003F15AA" w:rsidRPr="003E0D39" w:rsidRDefault="006F24B1" w:rsidP="006F24B1">
      <w:pPr>
        <w:widowControl w:val="0"/>
        <w:tabs>
          <w:tab w:val="left" w:pos="142"/>
        </w:tabs>
        <w:jc w:val="left"/>
        <w:rPr>
          <w:rFonts w:cs="Times New Roman"/>
          <w:i/>
          <w:iCs/>
          <w:szCs w:val="24"/>
          <w:lang w:val="en-US"/>
        </w:rPr>
      </w:pPr>
      <w:r w:rsidRPr="006F24B1">
        <w:rPr>
          <w:rFonts w:cs="Times New Roman"/>
          <w:i/>
          <w:iCs/>
          <w:szCs w:val="24"/>
          <w:lang w:val="en-US"/>
        </w:rPr>
        <w:t>There are two main histological forms of reactive fibrosis, interstitial and perivascular, which often coexist. Interstitial fibrosis is associated with chronic stressors. Perivascular fibrotic tissue is rich in inflammatory cell infiltrate and is more pronounced in conditions with predominant endothelial damage. Differentiating the effects of interstitial and perivascular fibrosis is difficult because these processes usually coexist.</w:t>
      </w:r>
    </w:p>
    <w:p w14:paraId="5EDCD987" w14:textId="0EBCE919" w:rsidR="00D43CD0" w:rsidRPr="003E0D39" w:rsidRDefault="00D43CD0" w:rsidP="00A414BD">
      <w:pPr>
        <w:widowControl w:val="0"/>
        <w:jc w:val="left"/>
        <w:rPr>
          <w:rFonts w:cs="Times New Roman"/>
          <w:bCs/>
          <w:i/>
          <w:szCs w:val="24"/>
          <w:lang w:val="en-US"/>
        </w:rPr>
      </w:pPr>
      <w:r w:rsidRPr="003E0D39">
        <w:rPr>
          <w:rFonts w:cs="Times New Roman"/>
          <w:b/>
          <w:bCs/>
          <w:i/>
          <w:szCs w:val="24"/>
          <w:lang w:val="en-US"/>
        </w:rPr>
        <w:t xml:space="preserve">Key words: </w:t>
      </w:r>
      <w:r w:rsidR="008759B8" w:rsidRPr="003E0D39">
        <w:rPr>
          <w:rFonts w:cs="Times New Roman"/>
          <w:bCs/>
          <w:i/>
          <w:szCs w:val="24"/>
          <w:lang w:val="en-US"/>
        </w:rPr>
        <w:t>endothelial dysfunction, myocardial fibrosis, chronic heart failure, myocardial infarction</w:t>
      </w:r>
      <w:r w:rsidR="00F9027C" w:rsidRPr="003E0D39">
        <w:rPr>
          <w:rFonts w:cs="Times New Roman"/>
          <w:bCs/>
          <w:i/>
          <w:szCs w:val="24"/>
          <w:lang w:val="en-US"/>
        </w:rPr>
        <w:t>.</w:t>
      </w:r>
    </w:p>
    <w:p w14:paraId="5E4B194F" w14:textId="77777777" w:rsidR="004D7BF6" w:rsidRPr="00E95AE1" w:rsidRDefault="004D7BF6" w:rsidP="00A414BD">
      <w:pPr>
        <w:pStyle w:val="1"/>
        <w:widowControl w:val="0"/>
        <w:jc w:val="left"/>
        <w:rPr>
          <w:lang w:val="en-US"/>
        </w:rPr>
      </w:pPr>
    </w:p>
    <w:p w14:paraId="414B7249" w14:textId="6950FA3B" w:rsidR="004D7BF6" w:rsidRDefault="004D7BF6" w:rsidP="00A414BD">
      <w:pPr>
        <w:pStyle w:val="1"/>
        <w:widowControl w:val="0"/>
        <w:jc w:val="left"/>
      </w:pPr>
      <w:r>
        <w:t>СПИСОК СОКРАЩЕНИЙ</w:t>
      </w:r>
    </w:p>
    <w:p w14:paraId="2A6A7A56" w14:textId="77777777" w:rsidR="004D7BF6" w:rsidRDefault="004D7BF6" w:rsidP="004D7BF6"/>
    <w:p w14:paraId="3A598D66" w14:textId="77777777" w:rsidR="004D7BF6" w:rsidRDefault="004D7BF6" w:rsidP="004D7BF6">
      <w:pPr>
        <w:rPr>
          <w:rFonts w:cs="Times New Roman"/>
        </w:rPr>
      </w:pPr>
      <w:r>
        <w:rPr>
          <w:rFonts w:cs="Times New Roman"/>
        </w:rPr>
        <w:t>ВКМ - внеклеточный матрикс</w:t>
      </w:r>
    </w:p>
    <w:p w14:paraId="1892517B" w14:textId="77777777" w:rsidR="004D7BF6" w:rsidRDefault="004D7BF6" w:rsidP="004D7BF6">
      <w:r>
        <w:t>ИМ – инфаркт миокарда</w:t>
      </w:r>
    </w:p>
    <w:p w14:paraId="404CA3D7" w14:textId="77777777" w:rsidR="004D7BF6" w:rsidRDefault="004D7BF6" w:rsidP="004D7BF6">
      <w:pPr>
        <w:rPr>
          <w:rFonts w:cs="Times New Roman"/>
        </w:rPr>
      </w:pPr>
      <w:r>
        <w:rPr>
          <w:rFonts w:cs="Times New Roman"/>
        </w:rPr>
        <w:t xml:space="preserve">МФ - </w:t>
      </w:r>
      <w:proofErr w:type="spellStart"/>
      <w:r w:rsidRPr="003E0D39">
        <w:rPr>
          <w:rFonts w:cs="Times New Roman"/>
        </w:rPr>
        <w:t>миокардиальный</w:t>
      </w:r>
      <w:proofErr w:type="spellEnd"/>
      <w:r w:rsidRPr="003E0D39">
        <w:rPr>
          <w:rFonts w:cs="Times New Roman"/>
        </w:rPr>
        <w:t xml:space="preserve"> фиброз</w:t>
      </w:r>
    </w:p>
    <w:p w14:paraId="573645DF" w14:textId="77777777" w:rsidR="004D7BF6" w:rsidRDefault="004D7BF6" w:rsidP="004D7BF6">
      <w:r>
        <w:t>ХСН – хроническая сердечная недостаточность</w:t>
      </w:r>
    </w:p>
    <w:p w14:paraId="7E0AEE26" w14:textId="535494E7" w:rsidR="004D7BF6" w:rsidRPr="00955A21" w:rsidRDefault="004D7BF6" w:rsidP="004D7BF6">
      <w:pPr>
        <w:rPr>
          <w:rFonts w:cs="Times New Roman"/>
        </w:rPr>
      </w:pPr>
      <w:r>
        <w:rPr>
          <w:rFonts w:cs="Times New Roman"/>
          <w:lang w:val="en-US"/>
        </w:rPr>
        <w:t>BNP</w:t>
      </w:r>
      <w:r w:rsidRPr="004D7BF6">
        <w:rPr>
          <w:rFonts w:cs="Times New Roman"/>
        </w:rPr>
        <w:t xml:space="preserve"> - </w:t>
      </w:r>
      <w:r w:rsidRPr="0057323A">
        <w:rPr>
          <w:rFonts w:cs="Times New Roman"/>
        </w:rPr>
        <w:t>мозговой натрийуретический пептид</w:t>
      </w:r>
    </w:p>
    <w:p w14:paraId="5991F711" w14:textId="066C266E" w:rsidR="00237371" w:rsidRPr="003E0D39" w:rsidRDefault="00CE2B8E" w:rsidP="00A414BD">
      <w:pPr>
        <w:pStyle w:val="1"/>
        <w:widowControl w:val="0"/>
        <w:jc w:val="left"/>
      </w:pPr>
      <w:r w:rsidRPr="003E0D39">
        <w:t>Введение</w:t>
      </w:r>
    </w:p>
    <w:p w14:paraId="41F8570E" w14:textId="31385BC7" w:rsidR="00002C8E" w:rsidRPr="003E0D39" w:rsidRDefault="00002C8E" w:rsidP="00A414BD">
      <w:pPr>
        <w:widowControl w:val="0"/>
        <w:jc w:val="left"/>
        <w:rPr>
          <w:rFonts w:cs="Times New Roman"/>
          <w:bCs/>
          <w:iCs/>
          <w:szCs w:val="24"/>
        </w:rPr>
      </w:pPr>
      <w:r w:rsidRPr="003E0D39">
        <w:rPr>
          <w:rFonts w:cs="Times New Roman"/>
          <w:bCs/>
          <w:iCs/>
          <w:szCs w:val="24"/>
        </w:rPr>
        <w:t xml:space="preserve">Хроническая сердечная недостаточность (ХСН) </w:t>
      </w:r>
      <w:r w:rsidR="00BB2BA2" w:rsidRPr="003E0D39">
        <w:rPr>
          <w:rFonts w:cs="Times New Roman"/>
          <w:bCs/>
          <w:iCs/>
          <w:szCs w:val="24"/>
        </w:rPr>
        <w:t>в настоящее время</w:t>
      </w:r>
      <w:r w:rsidRPr="003E0D39">
        <w:rPr>
          <w:rFonts w:cs="Times New Roman"/>
          <w:bCs/>
          <w:iCs/>
          <w:szCs w:val="24"/>
        </w:rPr>
        <w:t xml:space="preserve"> является одной из основных причин смертности</w:t>
      </w:r>
      <w:r w:rsidR="005A2DAB">
        <w:rPr>
          <w:rFonts w:cs="Times New Roman"/>
          <w:bCs/>
          <w:iCs/>
          <w:szCs w:val="24"/>
        </w:rPr>
        <w:t>.</w:t>
      </w:r>
      <w:r w:rsidR="00E13D2D" w:rsidRPr="003E0D39">
        <w:rPr>
          <w:rFonts w:cs="Times New Roman"/>
          <w:bCs/>
          <w:iCs/>
          <w:szCs w:val="24"/>
        </w:rPr>
        <w:t xml:space="preserve"> </w:t>
      </w:r>
      <w:r w:rsidR="005A2DAB">
        <w:rPr>
          <w:rFonts w:cs="Times New Roman"/>
        </w:rPr>
        <w:t xml:space="preserve">По прогнозам, её </w:t>
      </w:r>
      <w:r w:rsidR="00E13D2D" w:rsidRPr="003E0D39">
        <w:rPr>
          <w:rFonts w:cs="Times New Roman"/>
        </w:rPr>
        <w:t>распространенность</w:t>
      </w:r>
      <w:r w:rsidR="005A2DAB">
        <w:rPr>
          <w:rFonts w:cs="Times New Roman"/>
        </w:rPr>
        <w:t xml:space="preserve"> </w:t>
      </w:r>
      <w:r w:rsidR="00E13D2D" w:rsidRPr="003E0D39">
        <w:rPr>
          <w:rFonts w:cs="Times New Roman"/>
        </w:rPr>
        <w:t>будет расти по мере старения населения.</w:t>
      </w:r>
      <w:r w:rsidR="00AB2F85" w:rsidRPr="003E0D39">
        <w:rPr>
          <w:rFonts w:cs="Times New Roman"/>
        </w:rPr>
        <w:t xml:space="preserve"> </w:t>
      </w:r>
      <w:r w:rsidR="005A2DAB">
        <w:rPr>
          <w:rFonts w:cs="Times New Roman"/>
          <w:bCs/>
          <w:iCs/>
          <w:szCs w:val="24"/>
        </w:rPr>
        <w:t xml:space="preserve">В </w:t>
      </w:r>
      <w:r w:rsidR="00E13D2D" w:rsidRPr="003E0D39">
        <w:rPr>
          <w:rFonts w:cs="Times New Roman"/>
          <w:bCs/>
          <w:iCs/>
          <w:szCs w:val="24"/>
        </w:rPr>
        <w:t>Российской Федерации за период с 1998 по 2017 г.</w:t>
      </w:r>
      <w:r w:rsidR="005A2DAB">
        <w:rPr>
          <w:rFonts w:cs="Times New Roman"/>
          <w:bCs/>
          <w:iCs/>
          <w:szCs w:val="24"/>
        </w:rPr>
        <w:t xml:space="preserve"> данный показатель</w:t>
      </w:r>
      <w:r w:rsidR="00E13D2D" w:rsidRPr="003E0D39">
        <w:rPr>
          <w:rFonts w:cs="Times New Roman"/>
          <w:bCs/>
          <w:iCs/>
          <w:szCs w:val="24"/>
        </w:rPr>
        <w:t xml:space="preserve"> увеличил</w:t>
      </w:r>
      <w:r w:rsidR="005A2DAB">
        <w:rPr>
          <w:rFonts w:cs="Times New Roman"/>
          <w:bCs/>
          <w:iCs/>
          <w:szCs w:val="24"/>
        </w:rPr>
        <w:t>ся</w:t>
      </w:r>
      <w:r w:rsidR="00E13D2D" w:rsidRPr="003E0D39">
        <w:rPr>
          <w:rFonts w:cs="Times New Roman"/>
          <w:bCs/>
          <w:iCs/>
          <w:szCs w:val="24"/>
        </w:rPr>
        <w:t xml:space="preserve"> с 6,1 до 8,2%</w:t>
      </w:r>
      <w:r w:rsidR="00AB2F85" w:rsidRPr="003E0D39">
        <w:rPr>
          <w:rFonts w:cs="Times New Roman"/>
          <w:bCs/>
          <w:iCs/>
          <w:szCs w:val="24"/>
        </w:rPr>
        <w:t>, а ХСН III–IV функци</w:t>
      </w:r>
      <w:r w:rsidR="005A2439">
        <w:rPr>
          <w:rFonts w:cs="Times New Roman"/>
          <w:bCs/>
          <w:iCs/>
          <w:szCs w:val="24"/>
        </w:rPr>
        <w:t>онального класса – c 1,8 до 3,1</w:t>
      </w:r>
      <w:r w:rsidR="00AB2F85" w:rsidRPr="003E0D39">
        <w:rPr>
          <w:rFonts w:cs="Times New Roman"/>
          <w:bCs/>
          <w:iCs/>
          <w:szCs w:val="24"/>
        </w:rPr>
        <w:t>%</w:t>
      </w:r>
      <w:r w:rsidR="00EC12B4" w:rsidRPr="003E0D39">
        <w:rPr>
          <w:rFonts w:cs="Times New Roman"/>
          <w:bCs/>
          <w:iCs/>
          <w:noProof/>
          <w:szCs w:val="24"/>
        </w:rPr>
        <w:t xml:space="preserve"> </w:t>
      </w:r>
      <w:r w:rsidR="00EC12B4" w:rsidRPr="003E0D39">
        <w:rPr>
          <w:rFonts w:cs="Times New Roman"/>
          <w:noProof/>
          <w:szCs w:val="24"/>
        </w:rPr>
        <w:t>[1]</w:t>
      </w:r>
      <w:r w:rsidR="00E13D2D" w:rsidRPr="003E0D39">
        <w:rPr>
          <w:rFonts w:cs="Times New Roman"/>
          <w:bCs/>
          <w:iCs/>
          <w:szCs w:val="24"/>
        </w:rPr>
        <w:t>.</w:t>
      </w:r>
      <w:r w:rsidR="00AB2F85" w:rsidRPr="003E0D39">
        <w:rPr>
          <w:rFonts w:cs="Times New Roman"/>
          <w:bCs/>
          <w:iCs/>
          <w:szCs w:val="24"/>
        </w:rPr>
        <w:t xml:space="preserve"> </w:t>
      </w:r>
    </w:p>
    <w:p w14:paraId="2ED903AA" w14:textId="5535E5D5" w:rsidR="001234FD" w:rsidRPr="003E0D39" w:rsidRDefault="001234FD" w:rsidP="00A414BD">
      <w:pPr>
        <w:widowControl w:val="0"/>
        <w:jc w:val="left"/>
        <w:rPr>
          <w:rFonts w:cs="Times New Roman"/>
          <w:bCs/>
          <w:iCs/>
          <w:szCs w:val="24"/>
        </w:rPr>
      </w:pPr>
      <w:r w:rsidRPr="003E0D39">
        <w:rPr>
          <w:rFonts w:cs="Times New Roman"/>
          <w:bCs/>
          <w:iCs/>
          <w:szCs w:val="24"/>
        </w:rPr>
        <w:t xml:space="preserve">На сегодняшний день перспективным направлением определения прогноза ХСН и ее дальнейшего клинического течения является изучение предикторов, отражающих патогенез сердечной недостаточности. Определение очага и размеров фиброза миокарда является одним из факторов, позволяющих прогнозировать течение ХСН и определять риск развития осложнений. Эндотелиальная дисфункция также является независимым предиктором риска сердечно-сосудистых событий. Между тем вопрос о взаимосвязи эндотелиальной дисфункции, миокардиального фиброза и </w:t>
      </w:r>
      <w:r w:rsidR="00BB080D" w:rsidRPr="003E0D39">
        <w:rPr>
          <w:rFonts w:cs="Times New Roman"/>
          <w:bCs/>
          <w:iCs/>
          <w:szCs w:val="24"/>
        </w:rPr>
        <w:t xml:space="preserve">ХСН </w:t>
      </w:r>
      <w:r w:rsidRPr="003E0D39">
        <w:rPr>
          <w:rFonts w:cs="Times New Roman"/>
          <w:bCs/>
          <w:iCs/>
          <w:szCs w:val="24"/>
        </w:rPr>
        <w:t xml:space="preserve">у больных с </w:t>
      </w:r>
      <w:r w:rsidR="004D7BF6">
        <w:rPr>
          <w:rFonts w:cs="Times New Roman"/>
          <w:bCs/>
          <w:iCs/>
          <w:szCs w:val="24"/>
        </w:rPr>
        <w:t>инфарктом миокарда (</w:t>
      </w:r>
      <w:r w:rsidR="00BB080D" w:rsidRPr="003E0D39">
        <w:rPr>
          <w:rFonts w:cs="Times New Roman"/>
          <w:bCs/>
          <w:iCs/>
          <w:szCs w:val="24"/>
        </w:rPr>
        <w:t>ИМ</w:t>
      </w:r>
      <w:r w:rsidR="004D7BF6">
        <w:rPr>
          <w:rFonts w:cs="Times New Roman"/>
          <w:bCs/>
          <w:iCs/>
          <w:szCs w:val="24"/>
        </w:rPr>
        <w:t>)</w:t>
      </w:r>
      <w:r w:rsidR="00BB080D" w:rsidRPr="003E0D39">
        <w:rPr>
          <w:rFonts w:cs="Times New Roman"/>
          <w:bCs/>
          <w:iCs/>
          <w:szCs w:val="24"/>
        </w:rPr>
        <w:t xml:space="preserve"> </w:t>
      </w:r>
      <w:r w:rsidRPr="003E0D39">
        <w:rPr>
          <w:rFonts w:cs="Times New Roman"/>
          <w:bCs/>
          <w:iCs/>
          <w:szCs w:val="24"/>
        </w:rPr>
        <w:t>остается малоизученным.</w:t>
      </w:r>
    </w:p>
    <w:p w14:paraId="57CF5A4D" w14:textId="3843BAB5" w:rsidR="001234FD" w:rsidRPr="003E0D39" w:rsidRDefault="00097407" w:rsidP="00A414BD">
      <w:pPr>
        <w:widowControl w:val="0"/>
        <w:jc w:val="left"/>
        <w:rPr>
          <w:rFonts w:cs="Times New Roman"/>
          <w:bCs/>
          <w:iCs/>
          <w:szCs w:val="24"/>
        </w:rPr>
      </w:pPr>
      <w:r w:rsidRPr="003E0D39">
        <w:rPr>
          <w:rFonts w:cs="Times New Roman"/>
          <w:bCs/>
          <w:iCs/>
          <w:szCs w:val="24"/>
        </w:rPr>
        <w:t xml:space="preserve">В связи с вышесказанным </w:t>
      </w:r>
      <w:r w:rsidR="001234FD" w:rsidRPr="003E0D39">
        <w:rPr>
          <w:rFonts w:cs="Times New Roman"/>
          <w:bCs/>
          <w:iCs/>
          <w:szCs w:val="24"/>
        </w:rPr>
        <w:t xml:space="preserve">представляется актуальным </w:t>
      </w:r>
      <w:r w:rsidRPr="003E0D39">
        <w:rPr>
          <w:rFonts w:cs="Times New Roman"/>
          <w:bCs/>
          <w:iCs/>
          <w:szCs w:val="24"/>
        </w:rPr>
        <w:t>выявление</w:t>
      </w:r>
      <w:r w:rsidR="001234FD" w:rsidRPr="003E0D39">
        <w:rPr>
          <w:rFonts w:cs="Times New Roman"/>
          <w:bCs/>
          <w:iCs/>
          <w:szCs w:val="24"/>
        </w:rPr>
        <w:t xml:space="preserve"> </w:t>
      </w:r>
      <w:r w:rsidR="00BB080D" w:rsidRPr="003E0D39">
        <w:rPr>
          <w:rFonts w:cs="Times New Roman"/>
          <w:bCs/>
          <w:iCs/>
          <w:szCs w:val="24"/>
        </w:rPr>
        <w:t xml:space="preserve">прогностического значения дисфункции эндотелия и миокардиального фиброза при </w:t>
      </w:r>
      <w:r w:rsidRPr="003E0D39">
        <w:rPr>
          <w:rFonts w:cs="Times New Roman"/>
          <w:bCs/>
          <w:iCs/>
          <w:szCs w:val="24"/>
        </w:rPr>
        <w:t>ХСН</w:t>
      </w:r>
      <w:r w:rsidR="001234FD" w:rsidRPr="003E0D39">
        <w:rPr>
          <w:rFonts w:cs="Times New Roman"/>
          <w:bCs/>
          <w:iCs/>
          <w:szCs w:val="24"/>
        </w:rPr>
        <w:t>.</w:t>
      </w:r>
    </w:p>
    <w:p w14:paraId="2D48597C" w14:textId="40722F34" w:rsidR="00002C8E" w:rsidRPr="003E0D39" w:rsidRDefault="00AB2F85" w:rsidP="00A414BD">
      <w:pPr>
        <w:widowControl w:val="0"/>
        <w:jc w:val="left"/>
        <w:rPr>
          <w:rFonts w:cs="Times New Roman"/>
        </w:rPr>
      </w:pPr>
      <w:r w:rsidRPr="00333A68">
        <w:rPr>
          <w:rFonts w:cs="Times New Roman"/>
        </w:rPr>
        <w:t>Целью</w:t>
      </w:r>
      <w:r w:rsidRPr="003E0D39">
        <w:rPr>
          <w:rFonts w:cs="Times New Roman"/>
        </w:rPr>
        <w:t xml:space="preserve"> </w:t>
      </w:r>
      <w:r w:rsidR="007A60C1">
        <w:rPr>
          <w:rFonts w:cs="Times New Roman"/>
        </w:rPr>
        <w:t>обзора</w:t>
      </w:r>
      <w:r w:rsidRPr="003E0D39">
        <w:rPr>
          <w:rFonts w:cs="Times New Roman"/>
        </w:rPr>
        <w:t xml:space="preserve"> яв</w:t>
      </w:r>
      <w:r w:rsidR="007A60C1">
        <w:rPr>
          <w:rFonts w:cs="Times New Roman"/>
        </w:rPr>
        <w:t xml:space="preserve">ился </w:t>
      </w:r>
      <w:r w:rsidRPr="003E0D39">
        <w:rPr>
          <w:rFonts w:cs="Times New Roman"/>
          <w:bCs/>
          <w:iCs/>
          <w:szCs w:val="24"/>
        </w:rPr>
        <w:t xml:space="preserve">анализ </w:t>
      </w:r>
      <w:r w:rsidR="005E4AA9" w:rsidRPr="003E0D39">
        <w:rPr>
          <w:rFonts w:cs="Times New Roman"/>
          <w:bCs/>
          <w:iCs/>
          <w:szCs w:val="24"/>
        </w:rPr>
        <w:t xml:space="preserve">прогностического значения дисфункции эндотелия и миокардиального фиброза у пациентов с </w:t>
      </w:r>
      <w:r w:rsidR="007A60C1">
        <w:rPr>
          <w:rFonts w:cs="Times New Roman"/>
          <w:bCs/>
          <w:iCs/>
          <w:szCs w:val="24"/>
        </w:rPr>
        <w:t>ХСН</w:t>
      </w:r>
      <w:r w:rsidR="005E4AA9" w:rsidRPr="003E0D39">
        <w:rPr>
          <w:rFonts w:cs="Times New Roman"/>
          <w:bCs/>
          <w:iCs/>
          <w:szCs w:val="24"/>
        </w:rPr>
        <w:t xml:space="preserve">, перенесших </w:t>
      </w:r>
      <w:r w:rsidR="007A60C1">
        <w:rPr>
          <w:rFonts w:cs="Times New Roman"/>
          <w:bCs/>
          <w:iCs/>
          <w:szCs w:val="24"/>
        </w:rPr>
        <w:t>ИМ</w:t>
      </w:r>
      <w:r w:rsidR="005E4AA9" w:rsidRPr="003E0D39">
        <w:rPr>
          <w:rFonts w:cs="Times New Roman"/>
        </w:rPr>
        <w:t>.</w:t>
      </w:r>
    </w:p>
    <w:p w14:paraId="6081DF27" w14:textId="5A8DF525" w:rsidR="0043550E" w:rsidRPr="003E0D39" w:rsidRDefault="00E84CFE" w:rsidP="00A414BD">
      <w:pPr>
        <w:widowControl w:val="0"/>
        <w:jc w:val="left"/>
        <w:rPr>
          <w:rFonts w:cs="Times New Roman"/>
        </w:rPr>
      </w:pPr>
      <w:r w:rsidRPr="003E0D39">
        <w:rPr>
          <w:rFonts w:cs="Times New Roman"/>
        </w:rPr>
        <w:t>На сегодняшний день становится</w:t>
      </w:r>
      <w:r w:rsidR="00F371BA" w:rsidRPr="003E0D39">
        <w:rPr>
          <w:rFonts w:cs="Times New Roman"/>
        </w:rPr>
        <w:t xml:space="preserve"> более очевидным, что </w:t>
      </w:r>
      <w:r w:rsidRPr="003E0D39">
        <w:rPr>
          <w:rFonts w:cs="Times New Roman"/>
        </w:rPr>
        <w:t>миокардиальный фиброз (МФ)</w:t>
      </w:r>
      <w:r w:rsidR="00F371BA" w:rsidRPr="003E0D39">
        <w:rPr>
          <w:rFonts w:cs="Times New Roman"/>
        </w:rPr>
        <w:t xml:space="preserve"> играет </w:t>
      </w:r>
      <w:r w:rsidR="00097407" w:rsidRPr="003E0D39">
        <w:rPr>
          <w:rFonts w:cs="Times New Roman"/>
        </w:rPr>
        <w:t xml:space="preserve">значительную </w:t>
      </w:r>
      <w:r w:rsidR="00F371BA" w:rsidRPr="003E0D39">
        <w:rPr>
          <w:rFonts w:cs="Times New Roman"/>
        </w:rPr>
        <w:t xml:space="preserve">роль в </w:t>
      </w:r>
      <w:r w:rsidR="00097407" w:rsidRPr="003E0D39">
        <w:rPr>
          <w:rFonts w:cs="Times New Roman"/>
        </w:rPr>
        <w:t>патогенезе</w:t>
      </w:r>
      <w:r w:rsidR="00F371BA" w:rsidRPr="003E0D39">
        <w:rPr>
          <w:rFonts w:cs="Times New Roman"/>
        </w:rPr>
        <w:t xml:space="preserve"> </w:t>
      </w:r>
      <w:r w:rsidRPr="003E0D39">
        <w:rPr>
          <w:rFonts w:cs="Times New Roman"/>
        </w:rPr>
        <w:t>ХСН</w:t>
      </w:r>
      <w:r w:rsidR="00097407" w:rsidRPr="003E0D39">
        <w:rPr>
          <w:rFonts w:cs="Times New Roman"/>
          <w:bCs/>
          <w:iCs/>
          <w:szCs w:val="24"/>
        </w:rPr>
        <w:t xml:space="preserve"> у больных с </w:t>
      </w:r>
      <w:r w:rsidR="00756EE4" w:rsidRPr="003E0D39">
        <w:rPr>
          <w:rFonts w:cs="Times New Roman"/>
          <w:bCs/>
          <w:iCs/>
          <w:szCs w:val="24"/>
        </w:rPr>
        <w:t>ИМ</w:t>
      </w:r>
      <w:r w:rsidR="00F371BA" w:rsidRPr="003E0D39">
        <w:rPr>
          <w:rFonts w:cs="Times New Roman"/>
        </w:rPr>
        <w:t xml:space="preserve">. </w:t>
      </w:r>
      <w:r w:rsidR="0043550E" w:rsidRPr="003E0D39">
        <w:rPr>
          <w:rFonts w:cs="Times New Roman"/>
        </w:rPr>
        <w:t xml:space="preserve">Среди множества факторов, способствующих развитию ХСН, </w:t>
      </w:r>
      <w:r w:rsidR="00BB080D" w:rsidRPr="003E0D39">
        <w:rPr>
          <w:rFonts w:cs="Times New Roman"/>
        </w:rPr>
        <w:t xml:space="preserve">МФ </w:t>
      </w:r>
      <w:r w:rsidR="0043550E" w:rsidRPr="003E0D39">
        <w:rPr>
          <w:rFonts w:cs="Times New Roman"/>
        </w:rPr>
        <w:t xml:space="preserve">является распространенным путем, который существует независимо от этиологии. У пациентов с симптоматической сердечной недостаточностью </w:t>
      </w:r>
      <w:r w:rsidR="0036698A">
        <w:rPr>
          <w:rFonts w:cs="Times New Roman"/>
        </w:rPr>
        <w:t xml:space="preserve">более выражена корреляция </w:t>
      </w:r>
      <w:r w:rsidR="0043550E" w:rsidRPr="003E0D39">
        <w:rPr>
          <w:rFonts w:cs="Times New Roman"/>
        </w:rPr>
        <w:t>МФ с диастолической дисфункцией, чем с жесткостью кардиомиоцитов</w:t>
      </w:r>
      <w:r w:rsidR="00EC12B4" w:rsidRPr="003E0D39">
        <w:rPr>
          <w:rFonts w:cs="Times New Roman"/>
          <w:noProof/>
        </w:rPr>
        <w:t xml:space="preserve"> [2]</w:t>
      </w:r>
      <w:r w:rsidR="0043550E" w:rsidRPr="003E0D39">
        <w:rPr>
          <w:rFonts w:cs="Times New Roman"/>
        </w:rPr>
        <w:t xml:space="preserve">. Кроме того, </w:t>
      </w:r>
      <w:r w:rsidR="00BB080D" w:rsidRPr="003E0D39">
        <w:rPr>
          <w:rFonts w:cs="Times New Roman"/>
        </w:rPr>
        <w:t xml:space="preserve">МФ </w:t>
      </w:r>
      <w:r w:rsidR="0043550E" w:rsidRPr="003E0D39">
        <w:rPr>
          <w:rFonts w:cs="Times New Roman"/>
        </w:rPr>
        <w:t>коррелирует с усилением аритмий</w:t>
      </w:r>
      <w:r w:rsidR="00EC12B4" w:rsidRPr="003E0D39">
        <w:rPr>
          <w:rFonts w:cs="Times New Roman"/>
          <w:noProof/>
        </w:rPr>
        <w:t xml:space="preserve"> [3]</w:t>
      </w:r>
      <w:r w:rsidR="0043550E" w:rsidRPr="003E0D39">
        <w:rPr>
          <w:rFonts w:cs="Times New Roman"/>
        </w:rPr>
        <w:t>, госпитализацией и смертностью при сердечной недостаточности</w:t>
      </w:r>
      <w:r w:rsidR="00EC12B4" w:rsidRPr="003E0D39">
        <w:rPr>
          <w:rFonts w:cs="Times New Roman"/>
          <w:noProof/>
        </w:rPr>
        <w:t xml:space="preserve"> [4]</w:t>
      </w:r>
      <w:r w:rsidR="0043550E" w:rsidRPr="003E0D39">
        <w:rPr>
          <w:rFonts w:cs="Times New Roman"/>
        </w:rPr>
        <w:t>, что делает его привлекательной терапевтической мишенью.</w:t>
      </w:r>
    </w:p>
    <w:p w14:paraId="61E862F1" w14:textId="42552E47" w:rsidR="00756EE4" w:rsidRDefault="00B06BD1" w:rsidP="00A414BD">
      <w:pPr>
        <w:widowControl w:val="0"/>
        <w:jc w:val="left"/>
        <w:rPr>
          <w:rFonts w:cs="Times New Roman"/>
        </w:rPr>
      </w:pPr>
      <w:r w:rsidRPr="003E0D39">
        <w:rPr>
          <w:rFonts w:cs="Times New Roman"/>
        </w:rPr>
        <w:t xml:space="preserve">Обратим внимание на то, что фиброзная </w:t>
      </w:r>
      <w:r w:rsidR="00756EE4" w:rsidRPr="003E0D39">
        <w:rPr>
          <w:rFonts w:cs="Times New Roman"/>
        </w:rPr>
        <w:t xml:space="preserve">ткань преимущественно состоит из фибриллярных коллагенов, таких как коллаген </w:t>
      </w:r>
      <w:r w:rsidR="00756EE4" w:rsidRPr="003E0D39">
        <w:rPr>
          <w:rFonts w:cs="Times New Roman"/>
          <w:lang w:val="en-US"/>
        </w:rPr>
        <w:t>I</w:t>
      </w:r>
      <w:r w:rsidR="00756EE4" w:rsidRPr="003E0D39">
        <w:rPr>
          <w:rFonts w:cs="Times New Roman"/>
        </w:rPr>
        <w:t xml:space="preserve"> и </w:t>
      </w:r>
      <w:r w:rsidR="00756EE4" w:rsidRPr="003E0D39">
        <w:rPr>
          <w:rFonts w:cs="Times New Roman"/>
          <w:lang w:val="en-US"/>
        </w:rPr>
        <w:t>III</w:t>
      </w:r>
      <w:r w:rsidR="00E657B3">
        <w:rPr>
          <w:rFonts w:cs="Times New Roman"/>
        </w:rPr>
        <w:t xml:space="preserve"> типа</w:t>
      </w:r>
      <w:r w:rsidR="00756EE4" w:rsidRPr="003E0D39">
        <w:rPr>
          <w:rFonts w:cs="Times New Roman"/>
        </w:rPr>
        <w:t>, сильно влияю</w:t>
      </w:r>
      <w:r w:rsidR="00E657B3">
        <w:rPr>
          <w:rFonts w:cs="Times New Roman"/>
        </w:rPr>
        <w:t>щих</w:t>
      </w:r>
      <w:r w:rsidR="00756EE4" w:rsidRPr="003E0D39">
        <w:rPr>
          <w:rFonts w:cs="Times New Roman"/>
        </w:rPr>
        <w:t xml:space="preserve"> на биомеханические свойства</w:t>
      </w:r>
      <w:r w:rsidR="00333A68">
        <w:rPr>
          <w:rFonts w:cs="Times New Roman"/>
        </w:rPr>
        <w:t xml:space="preserve"> внеклеточного матрикса</w:t>
      </w:r>
      <w:r w:rsidR="00756EE4" w:rsidRPr="003E0D39">
        <w:rPr>
          <w:rFonts w:cs="Times New Roman"/>
        </w:rPr>
        <w:t xml:space="preserve"> </w:t>
      </w:r>
      <w:r w:rsidR="00333A68">
        <w:rPr>
          <w:rFonts w:cs="Times New Roman"/>
        </w:rPr>
        <w:t>(</w:t>
      </w:r>
      <w:r w:rsidRPr="003E0D39">
        <w:rPr>
          <w:rFonts w:cs="Times New Roman"/>
        </w:rPr>
        <w:t>ВКМ</w:t>
      </w:r>
      <w:r w:rsidR="00333A68">
        <w:rPr>
          <w:rFonts w:cs="Times New Roman"/>
        </w:rPr>
        <w:t>)</w:t>
      </w:r>
      <w:r w:rsidR="00756EE4" w:rsidRPr="003E0D39">
        <w:rPr>
          <w:rFonts w:cs="Times New Roman"/>
        </w:rPr>
        <w:t xml:space="preserve">. Фибриллярные коллагены обладают высокой прочностью на растяжение, обеспечивая структурную поддержку миокарда, однако </w:t>
      </w:r>
      <w:r w:rsidR="00AE6DBD">
        <w:rPr>
          <w:rFonts w:cs="Times New Roman"/>
        </w:rPr>
        <w:t xml:space="preserve">их избыток приводит к снижению </w:t>
      </w:r>
      <w:r w:rsidR="00756EE4" w:rsidRPr="003E0D39">
        <w:rPr>
          <w:rFonts w:cs="Times New Roman"/>
        </w:rPr>
        <w:t>податливост</w:t>
      </w:r>
      <w:r w:rsidR="00AE6DBD">
        <w:rPr>
          <w:rFonts w:cs="Times New Roman"/>
        </w:rPr>
        <w:t>и</w:t>
      </w:r>
      <w:r w:rsidR="00756EE4" w:rsidRPr="003E0D39">
        <w:rPr>
          <w:rFonts w:cs="Times New Roman"/>
        </w:rPr>
        <w:t xml:space="preserve"> миокарда. Подтипы коллагена обладают различными эластичными свойствами,</w:t>
      </w:r>
      <w:r w:rsidR="00E657B3">
        <w:rPr>
          <w:rFonts w:cs="Times New Roman"/>
        </w:rPr>
        <w:t xml:space="preserve"> </w:t>
      </w:r>
      <w:r w:rsidR="00756EE4" w:rsidRPr="003E0D39">
        <w:rPr>
          <w:rFonts w:cs="Times New Roman"/>
        </w:rPr>
        <w:t xml:space="preserve">следовательно, </w:t>
      </w:r>
      <w:r w:rsidR="00E657B3">
        <w:rPr>
          <w:rFonts w:cs="Times New Roman"/>
        </w:rPr>
        <w:t xml:space="preserve">их соотношение </w:t>
      </w:r>
      <w:r w:rsidR="00756EE4" w:rsidRPr="003E0D39">
        <w:rPr>
          <w:rFonts w:cs="Times New Roman"/>
        </w:rPr>
        <w:t xml:space="preserve"> важно для физиологических эффектов, наблюдаемых при МФ. Коллаген </w:t>
      </w:r>
      <w:r w:rsidR="00756EE4" w:rsidRPr="003E0D39">
        <w:rPr>
          <w:rFonts w:cs="Times New Roman"/>
          <w:lang w:val="en-US"/>
        </w:rPr>
        <w:t>I</w:t>
      </w:r>
      <w:r w:rsidR="00756EE4" w:rsidRPr="003E0D39">
        <w:rPr>
          <w:rFonts w:cs="Times New Roman"/>
        </w:rPr>
        <w:t xml:space="preserve"> </w:t>
      </w:r>
      <w:r w:rsidR="00E657B3">
        <w:rPr>
          <w:rFonts w:cs="Times New Roman"/>
        </w:rPr>
        <w:t xml:space="preserve">типа </w:t>
      </w:r>
      <w:r w:rsidR="00756EE4" w:rsidRPr="003E0D39">
        <w:rPr>
          <w:rFonts w:cs="Times New Roman"/>
        </w:rPr>
        <w:t>составляет 85</w:t>
      </w:r>
      <w:r w:rsidRPr="003E0D39">
        <w:rPr>
          <w:rFonts w:cs="Times New Roman"/>
        </w:rPr>
        <w:t>-</w:t>
      </w:r>
      <w:r w:rsidR="00756EE4" w:rsidRPr="003E0D39">
        <w:rPr>
          <w:rFonts w:cs="Times New Roman"/>
        </w:rPr>
        <w:t xml:space="preserve">90% коллагена в здоровом сердце, </w:t>
      </w:r>
      <w:r w:rsidR="00E657B3">
        <w:rPr>
          <w:rFonts w:cs="Times New Roman"/>
        </w:rPr>
        <w:t xml:space="preserve">а </w:t>
      </w:r>
      <w:r w:rsidR="00756EE4" w:rsidRPr="003E0D39">
        <w:rPr>
          <w:rFonts w:cs="Times New Roman"/>
        </w:rPr>
        <w:t xml:space="preserve">коллаген </w:t>
      </w:r>
      <w:r w:rsidR="00756EE4" w:rsidRPr="003E0D39">
        <w:rPr>
          <w:rFonts w:cs="Times New Roman"/>
          <w:lang w:val="en-US"/>
        </w:rPr>
        <w:t>III</w:t>
      </w:r>
      <w:r w:rsidR="00756EE4" w:rsidRPr="003E0D39">
        <w:rPr>
          <w:rFonts w:cs="Times New Roman"/>
        </w:rPr>
        <w:t xml:space="preserve"> </w:t>
      </w:r>
      <w:r w:rsidR="00E657B3">
        <w:rPr>
          <w:rFonts w:cs="Times New Roman"/>
        </w:rPr>
        <w:t xml:space="preserve">типа - </w:t>
      </w:r>
      <w:r w:rsidR="00756EE4" w:rsidRPr="003E0D39">
        <w:rPr>
          <w:rFonts w:cs="Times New Roman"/>
        </w:rPr>
        <w:t>5-10%</w:t>
      </w:r>
      <w:r w:rsidR="00E657B3">
        <w:rPr>
          <w:rFonts w:cs="Times New Roman"/>
        </w:rPr>
        <w:t>.</w:t>
      </w:r>
      <w:r w:rsidR="00756EE4" w:rsidRPr="003E0D39">
        <w:rPr>
          <w:rFonts w:cs="Times New Roman"/>
        </w:rPr>
        <w:t xml:space="preserve"> </w:t>
      </w:r>
      <w:r w:rsidR="00E657B3">
        <w:rPr>
          <w:rFonts w:cs="Times New Roman"/>
        </w:rPr>
        <w:t>Д</w:t>
      </w:r>
      <w:r w:rsidR="00756EE4" w:rsidRPr="003E0D39">
        <w:rPr>
          <w:rFonts w:cs="Times New Roman"/>
        </w:rPr>
        <w:t xml:space="preserve">оля других подтипов коллагена значительно меньше. </w:t>
      </w:r>
      <w:r w:rsidR="00756EE4" w:rsidRPr="003E0D39">
        <w:rPr>
          <w:rFonts w:cs="Times New Roman"/>
          <w:lang w:val="en-US"/>
        </w:rPr>
        <w:t>I</w:t>
      </w:r>
      <w:r w:rsidR="00E657B3">
        <w:rPr>
          <w:rFonts w:cs="Times New Roman"/>
        </w:rPr>
        <w:t xml:space="preserve"> тип коллагена</w:t>
      </w:r>
      <w:r w:rsidR="00756EE4" w:rsidRPr="003E0D39">
        <w:rPr>
          <w:rFonts w:cs="Times New Roman"/>
        </w:rPr>
        <w:t xml:space="preserve"> менее податлив при воздействии напряжения по сравнению с коллагеном </w:t>
      </w:r>
      <w:r w:rsidR="00756EE4" w:rsidRPr="003E0D39">
        <w:rPr>
          <w:rFonts w:cs="Times New Roman"/>
          <w:lang w:val="en-US"/>
        </w:rPr>
        <w:t>III</w:t>
      </w:r>
      <w:r w:rsidR="00E657B3">
        <w:rPr>
          <w:rFonts w:cs="Times New Roman"/>
        </w:rPr>
        <w:t xml:space="preserve"> типа</w:t>
      </w:r>
      <w:r w:rsidR="00756EE4" w:rsidRPr="003E0D39">
        <w:rPr>
          <w:rFonts w:cs="Times New Roman"/>
        </w:rPr>
        <w:t>, который обладает более эластичными свойствами</w:t>
      </w:r>
      <w:r w:rsidR="00EC12B4" w:rsidRPr="003E0D39">
        <w:rPr>
          <w:rFonts w:cs="Times New Roman"/>
          <w:noProof/>
        </w:rPr>
        <w:t xml:space="preserve"> [5]</w:t>
      </w:r>
      <w:r w:rsidR="00756EE4" w:rsidRPr="003E0D39">
        <w:rPr>
          <w:rFonts w:cs="Times New Roman"/>
        </w:rPr>
        <w:t xml:space="preserve">. </w:t>
      </w:r>
      <w:r w:rsidRPr="003E0D39">
        <w:rPr>
          <w:rFonts w:cs="Times New Roman"/>
        </w:rPr>
        <w:t>Высокое</w:t>
      </w:r>
      <w:r w:rsidR="00756EE4" w:rsidRPr="003E0D39">
        <w:rPr>
          <w:rFonts w:cs="Times New Roman"/>
        </w:rPr>
        <w:t xml:space="preserve"> соотношение коллагенов </w:t>
      </w:r>
      <w:r w:rsidR="00756EE4" w:rsidRPr="003E0D39">
        <w:rPr>
          <w:rFonts w:cs="Times New Roman"/>
          <w:lang w:val="en-US"/>
        </w:rPr>
        <w:t>I</w:t>
      </w:r>
      <w:r w:rsidR="00756EE4" w:rsidRPr="003E0D39">
        <w:rPr>
          <w:rFonts w:cs="Times New Roman"/>
        </w:rPr>
        <w:t xml:space="preserve"> и  </w:t>
      </w:r>
      <w:r w:rsidR="00756EE4" w:rsidRPr="003E0D39">
        <w:rPr>
          <w:rFonts w:cs="Times New Roman"/>
          <w:lang w:val="en-US"/>
        </w:rPr>
        <w:t>III</w:t>
      </w:r>
      <w:r w:rsidR="00756EE4" w:rsidRPr="003E0D39">
        <w:rPr>
          <w:rFonts w:cs="Times New Roman"/>
        </w:rPr>
        <w:t xml:space="preserve"> </w:t>
      </w:r>
      <w:r w:rsidR="003678D0">
        <w:rPr>
          <w:rFonts w:cs="Times New Roman"/>
        </w:rPr>
        <w:t xml:space="preserve">типа </w:t>
      </w:r>
      <w:r w:rsidR="00756EE4" w:rsidRPr="003E0D39">
        <w:rPr>
          <w:rFonts w:cs="Times New Roman"/>
        </w:rPr>
        <w:t>наблюдается в моделях перегрузки давлением как у животных, так и у человека</w:t>
      </w:r>
      <w:r w:rsidR="00EC12B4" w:rsidRPr="003E0D39">
        <w:rPr>
          <w:rFonts w:cs="Times New Roman"/>
          <w:noProof/>
        </w:rPr>
        <w:t xml:space="preserve"> [6]</w:t>
      </w:r>
      <w:r w:rsidR="00756EE4" w:rsidRPr="003E0D39">
        <w:rPr>
          <w:rFonts w:cs="Times New Roman"/>
        </w:rPr>
        <w:t xml:space="preserve"> и коррелирует с ухудшением диастолической функции и </w:t>
      </w:r>
      <w:r w:rsidR="003678D0">
        <w:rPr>
          <w:rFonts w:cs="Times New Roman"/>
        </w:rPr>
        <w:t>усилением выраженности</w:t>
      </w:r>
      <w:r w:rsidR="003678D0" w:rsidRPr="003E0D39">
        <w:rPr>
          <w:rFonts w:cs="Times New Roman"/>
        </w:rPr>
        <w:t xml:space="preserve"> </w:t>
      </w:r>
      <w:r w:rsidR="00756EE4" w:rsidRPr="003E0D39">
        <w:rPr>
          <w:rFonts w:cs="Times New Roman"/>
        </w:rPr>
        <w:t>симптомов</w:t>
      </w:r>
      <w:r w:rsidR="00EC12B4" w:rsidRPr="003E0D39">
        <w:rPr>
          <w:rFonts w:cs="Times New Roman"/>
          <w:noProof/>
        </w:rPr>
        <w:t xml:space="preserve"> [7]</w:t>
      </w:r>
      <w:r w:rsidR="00756EE4" w:rsidRPr="003E0D39">
        <w:rPr>
          <w:rFonts w:cs="Times New Roman"/>
        </w:rPr>
        <w:t xml:space="preserve">. </w:t>
      </w:r>
    </w:p>
    <w:p w14:paraId="27C2285B" w14:textId="45FAADB8" w:rsidR="0042212F" w:rsidRPr="0042212F" w:rsidRDefault="0042212F" w:rsidP="00A414BD">
      <w:pPr>
        <w:widowControl w:val="0"/>
        <w:jc w:val="left"/>
        <w:rPr>
          <w:rFonts w:cs="Times New Roman"/>
          <w:b/>
          <w:bCs/>
        </w:rPr>
      </w:pPr>
      <w:r w:rsidRPr="0042212F">
        <w:rPr>
          <w:rFonts w:cs="Times New Roman"/>
          <w:b/>
          <w:bCs/>
        </w:rPr>
        <w:t>Материал и методы</w:t>
      </w:r>
    </w:p>
    <w:p w14:paraId="42AF3FC7" w14:textId="723D9E4B" w:rsidR="00180E20" w:rsidRPr="00E95AE1" w:rsidRDefault="00F01BF5" w:rsidP="004D7BF6">
      <w:pPr>
        <w:widowControl w:val="0"/>
        <w:jc w:val="left"/>
        <w:rPr>
          <w:rFonts w:cs="Times New Roman"/>
        </w:rPr>
      </w:pPr>
      <w:r w:rsidRPr="00B0182F">
        <w:rPr>
          <w:rFonts w:cs="Times New Roman"/>
          <w:szCs w:val="24"/>
        </w:rPr>
        <w:t>Авторы провели поиск публикаций в электронных базах данных PubMed, Web of Science, Google Scholar и ELibrary. Поиск</w:t>
      </w:r>
      <w:r w:rsidRPr="00F01BF5">
        <w:rPr>
          <w:rFonts w:cs="Times New Roman"/>
          <w:szCs w:val="24"/>
        </w:rPr>
        <w:t xml:space="preserve"> </w:t>
      </w:r>
      <w:r w:rsidRPr="00B0182F">
        <w:rPr>
          <w:rFonts w:cs="Times New Roman"/>
          <w:szCs w:val="24"/>
        </w:rPr>
        <w:t>проводился</w:t>
      </w:r>
      <w:r w:rsidRPr="00F01BF5">
        <w:rPr>
          <w:rFonts w:cs="Times New Roman"/>
          <w:szCs w:val="24"/>
        </w:rPr>
        <w:t xml:space="preserve"> </w:t>
      </w:r>
      <w:r w:rsidR="007A60C1">
        <w:rPr>
          <w:rFonts w:cs="Times New Roman"/>
          <w:szCs w:val="24"/>
          <w:lang w:val="en-US"/>
        </w:rPr>
        <w:t>c</w:t>
      </w:r>
      <w:r w:rsidR="007A60C1" w:rsidRPr="007A60C1">
        <w:rPr>
          <w:rFonts w:cs="Times New Roman"/>
          <w:szCs w:val="24"/>
        </w:rPr>
        <w:t xml:space="preserve"> </w:t>
      </w:r>
      <w:r w:rsidR="007A60C1">
        <w:rPr>
          <w:rFonts w:cs="Times New Roman"/>
          <w:szCs w:val="24"/>
        </w:rPr>
        <w:t>использованием</w:t>
      </w:r>
      <w:r w:rsidRPr="00F01BF5">
        <w:rPr>
          <w:rFonts w:cs="Times New Roman"/>
          <w:szCs w:val="24"/>
        </w:rPr>
        <w:t xml:space="preserve"> </w:t>
      </w:r>
      <w:r w:rsidRPr="00B0182F">
        <w:rPr>
          <w:rFonts w:cs="Times New Roman"/>
          <w:szCs w:val="24"/>
        </w:rPr>
        <w:t>следующи</w:t>
      </w:r>
      <w:r w:rsidR="007A60C1">
        <w:rPr>
          <w:rFonts w:cs="Times New Roman"/>
          <w:szCs w:val="24"/>
        </w:rPr>
        <w:t>х</w:t>
      </w:r>
      <w:r w:rsidRPr="00F01BF5">
        <w:rPr>
          <w:rFonts w:cs="Times New Roman"/>
          <w:szCs w:val="24"/>
        </w:rPr>
        <w:t xml:space="preserve"> </w:t>
      </w:r>
      <w:r w:rsidRPr="00B0182F">
        <w:rPr>
          <w:rFonts w:cs="Times New Roman"/>
          <w:szCs w:val="24"/>
        </w:rPr>
        <w:t>ключевы</w:t>
      </w:r>
      <w:r w:rsidR="007A60C1">
        <w:rPr>
          <w:rFonts w:cs="Times New Roman"/>
          <w:szCs w:val="24"/>
        </w:rPr>
        <w:t>х</w:t>
      </w:r>
      <w:r w:rsidRPr="00F01BF5">
        <w:rPr>
          <w:rFonts w:cs="Times New Roman"/>
          <w:szCs w:val="24"/>
        </w:rPr>
        <w:t xml:space="preserve"> </w:t>
      </w:r>
      <w:r w:rsidRPr="00B0182F">
        <w:rPr>
          <w:rFonts w:cs="Times New Roman"/>
          <w:szCs w:val="24"/>
        </w:rPr>
        <w:t>слов</w:t>
      </w:r>
      <w:r w:rsidR="007A60C1">
        <w:rPr>
          <w:rFonts w:cs="Times New Roman"/>
          <w:szCs w:val="24"/>
        </w:rPr>
        <w:t xml:space="preserve"> и их сочетаний</w:t>
      </w:r>
      <w:r w:rsidRPr="00F01BF5">
        <w:rPr>
          <w:rFonts w:cs="Times New Roman"/>
          <w:szCs w:val="24"/>
        </w:rPr>
        <w:t xml:space="preserve">: </w:t>
      </w:r>
      <w:r w:rsidR="00E91B88" w:rsidRPr="00F01BF5">
        <w:rPr>
          <w:rFonts w:cs="Times New Roman"/>
          <w:szCs w:val="24"/>
        </w:rPr>
        <w:t>«</w:t>
      </w:r>
      <w:r w:rsidR="00E91B88">
        <w:rPr>
          <w:rFonts w:cs="Times New Roman"/>
          <w:szCs w:val="24"/>
        </w:rPr>
        <w:t>эндотелиальная дисфункция</w:t>
      </w:r>
      <w:r w:rsidR="00E91B88" w:rsidRPr="00F01BF5">
        <w:rPr>
          <w:rFonts w:cs="Times New Roman"/>
          <w:szCs w:val="24"/>
        </w:rPr>
        <w:t>», «</w:t>
      </w:r>
      <w:proofErr w:type="spellStart"/>
      <w:r w:rsidR="00E91B88">
        <w:rPr>
          <w:rFonts w:cs="Times New Roman"/>
          <w:szCs w:val="24"/>
        </w:rPr>
        <w:t>миокардиальный</w:t>
      </w:r>
      <w:proofErr w:type="spellEnd"/>
      <w:r w:rsidR="00E91B88">
        <w:rPr>
          <w:rFonts w:cs="Times New Roman"/>
          <w:szCs w:val="24"/>
        </w:rPr>
        <w:t xml:space="preserve"> фиброз</w:t>
      </w:r>
      <w:r w:rsidR="00E91B88" w:rsidRPr="00F01BF5">
        <w:rPr>
          <w:rFonts w:cs="Times New Roman"/>
          <w:szCs w:val="24"/>
        </w:rPr>
        <w:t>»</w:t>
      </w:r>
      <w:r w:rsidR="00E91B88">
        <w:rPr>
          <w:rFonts w:cs="Times New Roman"/>
          <w:szCs w:val="24"/>
        </w:rPr>
        <w:t xml:space="preserve">, «хроническая сердечная недостаточность», </w:t>
      </w:r>
      <w:r w:rsidRPr="00F01BF5">
        <w:rPr>
          <w:rFonts w:cs="Times New Roman"/>
          <w:szCs w:val="24"/>
        </w:rPr>
        <w:t>«</w:t>
      </w:r>
      <w:r w:rsidRPr="00F01BF5">
        <w:rPr>
          <w:rFonts w:cs="Times New Roman"/>
          <w:szCs w:val="24"/>
          <w:lang w:val="en-US"/>
        </w:rPr>
        <w:t>endothelial</w:t>
      </w:r>
      <w:r w:rsidRPr="00F01BF5">
        <w:rPr>
          <w:rFonts w:cs="Times New Roman"/>
          <w:szCs w:val="24"/>
        </w:rPr>
        <w:t xml:space="preserve"> </w:t>
      </w:r>
      <w:r w:rsidRPr="00F01BF5">
        <w:rPr>
          <w:rFonts w:cs="Times New Roman"/>
          <w:szCs w:val="24"/>
          <w:lang w:val="en-US"/>
        </w:rPr>
        <w:t>dysfunction</w:t>
      </w:r>
      <w:r w:rsidRPr="00F01BF5">
        <w:rPr>
          <w:rFonts w:cs="Times New Roman"/>
          <w:szCs w:val="24"/>
        </w:rPr>
        <w:t>», «</w:t>
      </w:r>
      <w:r w:rsidRPr="00F01BF5">
        <w:rPr>
          <w:rFonts w:cs="Times New Roman"/>
          <w:szCs w:val="24"/>
          <w:lang w:val="en-US"/>
        </w:rPr>
        <w:t>myocardial</w:t>
      </w:r>
      <w:r w:rsidRPr="00F01BF5">
        <w:rPr>
          <w:rFonts w:cs="Times New Roman"/>
          <w:szCs w:val="24"/>
        </w:rPr>
        <w:t xml:space="preserve"> </w:t>
      </w:r>
      <w:r w:rsidRPr="00F01BF5">
        <w:rPr>
          <w:rFonts w:cs="Times New Roman"/>
          <w:szCs w:val="24"/>
          <w:lang w:val="en-US"/>
        </w:rPr>
        <w:t>fibrosis</w:t>
      </w:r>
      <w:r w:rsidRPr="00F01BF5">
        <w:rPr>
          <w:rFonts w:cs="Times New Roman"/>
          <w:szCs w:val="24"/>
        </w:rPr>
        <w:t>», «</w:t>
      </w:r>
      <w:r w:rsidR="001911A8">
        <w:rPr>
          <w:rFonts w:cs="Times New Roman"/>
          <w:szCs w:val="24"/>
          <w:lang w:val="en-US"/>
        </w:rPr>
        <w:t>m</w:t>
      </w:r>
      <w:proofErr w:type="spellStart"/>
      <w:r w:rsidR="001911A8" w:rsidRPr="001911A8">
        <w:rPr>
          <w:rFonts w:cs="Times New Roman"/>
          <w:szCs w:val="24"/>
        </w:rPr>
        <w:t>yocardial</w:t>
      </w:r>
      <w:proofErr w:type="spellEnd"/>
      <w:r w:rsidR="001911A8" w:rsidRPr="001911A8">
        <w:rPr>
          <w:rFonts w:cs="Times New Roman"/>
          <w:szCs w:val="24"/>
        </w:rPr>
        <w:t xml:space="preserve"> </w:t>
      </w:r>
      <w:proofErr w:type="spellStart"/>
      <w:r w:rsidR="001911A8" w:rsidRPr="001911A8">
        <w:rPr>
          <w:rFonts w:cs="Times New Roman"/>
          <w:szCs w:val="24"/>
        </w:rPr>
        <w:t>infarction</w:t>
      </w:r>
      <w:proofErr w:type="spellEnd"/>
      <w:r w:rsidRPr="00F01BF5">
        <w:rPr>
          <w:rFonts w:cs="Times New Roman"/>
          <w:szCs w:val="24"/>
        </w:rPr>
        <w:t>», «</w:t>
      </w:r>
      <w:r w:rsidRPr="00F01BF5">
        <w:rPr>
          <w:rFonts w:cs="Times New Roman"/>
          <w:szCs w:val="24"/>
          <w:lang w:val="en-US"/>
        </w:rPr>
        <w:t>chronic</w:t>
      </w:r>
      <w:r w:rsidRPr="00F01BF5">
        <w:rPr>
          <w:rFonts w:cs="Times New Roman"/>
          <w:szCs w:val="24"/>
        </w:rPr>
        <w:t xml:space="preserve"> </w:t>
      </w:r>
      <w:r w:rsidRPr="00F01BF5">
        <w:rPr>
          <w:rFonts w:cs="Times New Roman"/>
          <w:szCs w:val="24"/>
          <w:lang w:val="en-US"/>
        </w:rPr>
        <w:t>heart</w:t>
      </w:r>
      <w:r w:rsidRPr="00F01BF5">
        <w:rPr>
          <w:rFonts w:cs="Times New Roman"/>
          <w:szCs w:val="24"/>
        </w:rPr>
        <w:t xml:space="preserve"> </w:t>
      </w:r>
      <w:r w:rsidRPr="00F01BF5">
        <w:rPr>
          <w:rFonts w:cs="Times New Roman"/>
          <w:szCs w:val="24"/>
          <w:lang w:val="en-US"/>
        </w:rPr>
        <w:t>failure</w:t>
      </w:r>
      <w:r w:rsidRPr="00F01BF5">
        <w:rPr>
          <w:rFonts w:cs="Times New Roman"/>
          <w:szCs w:val="24"/>
        </w:rPr>
        <w:t>»</w:t>
      </w:r>
      <w:r w:rsidR="00E91B88">
        <w:rPr>
          <w:rFonts w:cs="Times New Roman"/>
          <w:szCs w:val="24"/>
        </w:rPr>
        <w:t xml:space="preserve">. </w:t>
      </w:r>
      <w:r w:rsidRPr="00B0182F">
        <w:rPr>
          <w:rFonts w:cs="Times New Roman"/>
          <w:szCs w:val="24"/>
        </w:rPr>
        <w:t>Все работы были опубликованы в период с 20</w:t>
      </w:r>
      <w:r w:rsidR="008A7C0C">
        <w:rPr>
          <w:rFonts w:cs="Times New Roman"/>
          <w:szCs w:val="24"/>
        </w:rPr>
        <w:t>09</w:t>
      </w:r>
      <w:r w:rsidRPr="00B0182F">
        <w:rPr>
          <w:rFonts w:cs="Times New Roman"/>
          <w:szCs w:val="24"/>
        </w:rPr>
        <w:t xml:space="preserve"> по 202</w:t>
      </w:r>
      <w:r w:rsidR="0095448D">
        <w:rPr>
          <w:rFonts w:cs="Times New Roman"/>
          <w:szCs w:val="24"/>
        </w:rPr>
        <w:t>4</w:t>
      </w:r>
      <w:r w:rsidRPr="00B0182F">
        <w:rPr>
          <w:rFonts w:cs="Times New Roman"/>
          <w:szCs w:val="24"/>
        </w:rPr>
        <w:t xml:space="preserve"> год.</w:t>
      </w:r>
      <w:r w:rsidR="007A60C1">
        <w:rPr>
          <w:rFonts w:cs="Times New Roman"/>
          <w:szCs w:val="24"/>
        </w:rPr>
        <w:t xml:space="preserve"> </w:t>
      </w:r>
      <w:r w:rsidRPr="00B0182F">
        <w:rPr>
          <w:rFonts w:cs="Times New Roman"/>
          <w:szCs w:val="24"/>
        </w:rPr>
        <w:t xml:space="preserve">При необходимости </w:t>
      </w:r>
      <w:r w:rsidR="007A60C1">
        <w:rPr>
          <w:rFonts w:cs="Times New Roman"/>
          <w:szCs w:val="24"/>
        </w:rPr>
        <w:t>авторы</w:t>
      </w:r>
      <w:r w:rsidRPr="00B0182F">
        <w:rPr>
          <w:rFonts w:cs="Times New Roman"/>
          <w:szCs w:val="24"/>
        </w:rPr>
        <w:t xml:space="preserve"> проводили дополнительный поиск иной релевантной литературы, касающейся</w:t>
      </w:r>
      <w:r w:rsidR="00235840">
        <w:rPr>
          <w:rFonts w:cs="Times New Roman"/>
          <w:szCs w:val="24"/>
        </w:rPr>
        <w:t xml:space="preserve"> прогностических значений эндотелиальной дисфункции</w:t>
      </w:r>
      <w:r w:rsidRPr="00B0182F">
        <w:rPr>
          <w:rFonts w:cs="Times New Roman"/>
          <w:szCs w:val="24"/>
        </w:rPr>
        <w:t xml:space="preserve">. Авторы независимо друг от друга провели анализ заголовков и аннотаций статей, после чего </w:t>
      </w:r>
      <w:r>
        <w:rPr>
          <w:rFonts w:cs="Times New Roman"/>
          <w:szCs w:val="24"/>
        </w:rPr>
        <w:t xml:space="preserve">реализовывалось извлечение </w:t>
      </w:r>
      <w:r w:rsidRPr="00B0182F">
        <w:rPr>
          <w:rFonts w:cs="Times New Roman"/>
          <w:szCs w:val="24"/>
        </w:rPr>
        <w:t>полн</w:t>
      </w:r>
      <w:r>
        <w:rPr>
          <w:rFonts w:cs="Times New Roman"/>
          <w:szCs w:val="24"/>
        </w:rPr>
        <w:t>ого</w:t>
      </w:r>
      <w:r w:rsidRPr="00B0182F">
        <w:rPr>
          <w:rFonts w:cs="Times New Roman"/>
          <w:szCs w:val="24"/>
        </w:rPr>
        <w:t xml:space="preserve"> текст</w:t>
      </w:r>
      <w:r>
        <w:rPr>
          <w:rFonts w:cs="Times New Roman"/>
          <w:szCs w:val="24"/>
        </w:rPr>
        <w:t>а</w:t>
      </w:r>
      <w:r w:rsidRPr="00B0182F">
        <w:rPr>
          <w:rFonts w:cs="Times New Roman"/>
          <w:szCs w:val="24"/>
        </w:rPr>
        <w:t xml:space="preserve"> релевантных исследований. </w:t>
      </w:r>
    </w:p>
    <w:p w14:paraId="533F5804" w14:textId="17F5A654" w:rsidR="0042212F" w:rsidRPr="0042212F" w:rsidRDefault="0042212F" w:rsidP="00A414BD">
      <w:pPr>
        <w:widowControl w:val="0"/>
        <w:jc w:val="left"/>
        <w:rPr>
          <w:rFonts w:cs="Times New Roman"/>
          <w:b/>
          <w:bCs/>
        </w:rPr>
      </w:pPr>
      <w:r w:rsidRPr="0042212F">
        <w:rPr>
          <w:rFonts w:cs="Times New Roman"/>
          <w:b/>
          <w:bCs/>
        </w:rPr>
        <w:t>Результаты и обсуждение</w:t>
      </w:r>
    </w:p>
    <w:p w14:paraId="0ED6A654" w14:textId="3EAD4325" w:rsidR="002D764D" w:rsidRPr="002D764D" w:rsidRDefault="002D764D" w:rsidP="00A414BD">
      <w:pPr>
        <w:widowControl w:val="0"/>
        <w:jc w:val="left"/>
        <w:rPr>
          <w:rFonts w:cs="Times New Roman"/>
          <w:b/>
          <w:bCs/>
        </w:rPr>
      </w:pPr>
      <w:proofErr w:type="spellStart"/>
      <w:r>
        <w:rPr>
          <w:rFonts w:cs="Times New Roman"/>
          <w:b/>
          <w:bCs/>
        </w:rPr>
        <w:t>Миокардиальный</w:t>
      </w:r>
      <w:proofErr w:type="spellEnd"/>
      <w:r w:rsidRPr="002D764D">
        <w:rPr>
          <w:rFonts w:cs="Times New Roman"/>
          <w:b/>
          <w:bCs/>
        </w:rPr>
        <w:t xml:space="preserve"> фиброз</w:t>
      </w:r>
    </w:p>
    <w:p w14:paraId="2B28A433" w14:textId="3A57BA10" w:rsidR="00756EE4" w:rsidRDefault="00B06BD1" w:rsidP="00A414BD">
      <w:pPr>
        <w:widowControl w:val="0"/>
        <w:jc w:val="left"/>
        <w:rPr>
          <w:rFonts w:cs="Times New Roman"/>
        </w:rPr>
      </w:pPr>
      <w:r w:rsidRPr="003E0D39">
        <w:rPr>
          <w:rFonts w:cs="Times New Roman"/>
        </w:rPr>
        <w:t xml:space="preserve">МФ </w:t>
      </w:r>
      <w:r w:rsidR="00756EE4" w:rsidRPr="003E0D39">
        <w:rPr>
          <w:rFonts w:cs="Times New Roman"/>
        </w:rPr>
        <w:t>можно разделить на отдельные, но не взаимоисключающие категории</w:t>
      </w:r>
      <w:r w:rsidR="007A60C1" w:rsidRPr="007A60C1">
        <w:rPr>
          <w:rFonts w:cs="Times New Roman"/>
        </w:rPr>
        <w:t>:</w:t>
      </w:r>
      <w:r w:rsidR="00756EE4" w:rsidRPr="003E0D39">
        <w:rPr>
          <w:rFonts w:cs="Times New Roman"/>
        </w:rPr>
        <w:t xml:space="preserve"> замещени</w:t>
      </w:r>
      <w:r w:rsidR="007A60C1">
        <w:rPr>
          <w:rFonts w:cs="Times New Roman"/>
        </w:rPr>
        <w:t>е</w:t>
      </w:r>
      <w:r w:rsidR="00756EE4" w:rsidRPr="003E0D39">
        <w:rPr>
          <w:rFonts w:cs="Times New Roman"/>
        </w:rPr>
        <w:t xml:space="preserve"> </w:t>
      </w:r>
      <w:r w:rsidRPr="003E0D39">
        <w:rPr>
          <w:rFonts w:cs="Times New Roman"/>
        </w:rPr>
        <w:t>и</w:t>
      </w:r>
      <w:r w:rsidR="00756EE4" w:rsidRPr="003E0D39">
        <w:rPr>
          <w:rFonts w:cs="Times New Roman"/>
        </w:rPr>
        <w:t xml:space="preserve"> реактивн</w:t>
      </w:r>
      <w:r w:rsidR="007A60C1">
        <w:rPr>
          <w:rFonts w:cs="Times New Roman"/>
        </w:rPr>
        <w:t>ый</w:t>
      </w:r>
      <w:r w:rsidR="00756EE4" w:rsidRPr="003E0D39">
        <w:rPr>
          <w:rFonts w:cs="Times New Roman"/>
        </w:rPr>
        <w:t xml:space="preserve"> фиброз. Замещающий фиброз обычно ассоциируется с ИМ, когда </w:t>
      </w:r>
      <w:r w:rsidR="00D501A8">
        <w:rPr>
          <w:rFonts w:cs="Times New Roman"/>
        </w:rPr>
        <w:t xml:space="preserve">погибшие </w:t>
      </w:r>
      <w:r w:rsidR="00756EE4" w:rsidRPr="003E0D39">
        <w:rPr>
          <w:rFonts w:cs="Times New Roman"/>
        </w:rPr>
        <w:t xml:space="preserve"> </w:t>
      </w:r>
      <w:proofErr w:type="spellStart"/>
      <w:r w:rsidR="00D501A8">
        <w:rPr>
          <w:rFonts w:cs="Times New Roman"/>
        </w:rPr>
        <w:t>кардиомиоциты</w:t>
      </w:r>
      <w:proofErr w:type="spellEnd"/>
      <w:r w:rsidR="00D501A8">
        <w:rPr>
          <w:rFonts w:cs="Times New Roman"/>
        </w:rPr>
        <w:t xml:space="preserve"> </w:t>
      </w:r>
      <w:r w:rsidR="00756EE4" w:rsidRPr="003E0D39">
        <w:rPr>
          <w:rFonts w:cs="Times New Roman"/>
        </w:rPr>
        <w:t>и потеря</w:t>
      </w:r>
      <w:r w:rsidR="00D501A8">
        <w:rPr>
          <w:rFonts w:cs="Times New Roman"/>
        </w:rPr>
        <w:t>нная</w:t>
      </w:r>
      <w:r w:rsidR="00756EE4" w:rsidRPr="003E0D39">
        <w:rPr>
          <w:rFonts w:cs="Times New Roman"/>
        </w:rPr>
        <w:t xml:space="preserve"> мышечн</w:t>
      </w:r>
      <w:r w:rsidR="00D501A8">
        <w:rPr>
          <w:rFonts w:cs="Times New Roman"/>
        </w:rPr>
        <w:t>ая</w:t>
      </w:r>
      <w:r w:rsidR="00756EE4" w:rsidRPr="003E0D39">
        <w:rPr>
          <w:rFonts w:cs="Times New Roman"/>
        </w:rPr>
        <w:t xml:space="preserve"> масс</w:t>
      </w:r>
      <w:r w:rsidR="00D501A8">
        <w:rPr>
          <w:rFonts w:cs="Times New Roman"/>
        </w:rPr>
        <w:t>а</w:t>
      </w:r>
      <w:r w:rsidR="00756EE4" w:rsidRPr="003E0D39">
        <w:rPr>
          <w:rFonts w:cs="Times New Roman"/>
        </w:rPr>
        <w:t xml:space="preserve"> замещаются белками внеклеточного матрикса </w:t>
      </w:r>
      <w:r w:rsidR="00D501A8">
        <w:rPr>
          <w:rFonts w:cs="Times New Roman"/>
        </w:rPr>
        <w:t>с целью</w:t>
      </w:r>
      <w:r w:rsidR="00756EE4" w:rsidRPr="003E0D39">
        <w:rPr>
          <w:rFonts w:cs="Times New Roman"/>
        </w:rPr>
        <w:t xml:space="preserve"> поддержания структурной целостности сердечной стенки.  </w:t>
      </w:r>
      <w:r w:rsidR="00D501A8">
        <w:rPr>
          <w:rFonts w:cs="Times New Roman"/>
        </w:rPr>
        <w:t xml:space="preserve">Данный </w:t>
      </w:r>
      <w:r w:rsidR="00756EE4" w:rsidRPr="003E0D39">
        <w:rPr>
          <w:rFonts w:cs="Times New Roman"/>
        </w:rPr>
        <w:t xml:space="preserve">процесс </w:t>
      </w:r>
      <w:r w:rsidR="00D501A8">
        <w:rPr>
          <w:rFonts w:cs="Times New Roman"/>
        </w:rPr>
        <w:t xml:space="preserve">важен </w:t>
      </w:r>
      <w:r w:rsidR="00756EE4" w:rsidRPr="003E0D39">
        <w:rPr>
          <w:rFonts w:cs="Times New Roman"/>
        </w:rPr>
        <w:t xml:space="preserve">для укрепления участков ослабленных </w:t>
      </w:r>
      <w:r w:rsidR="00D501A8">
        <w:rPr>
          <w:rFonts w:cs="Times New Roman"/>
        </w:rPr>
        <w:t>участков миокарда</w:t>
      </w:r>
      <w:r w:rsidR="00756EE4" w:rsidRPr="003E0D39">
        <w:rPr>
          <w:rFonts w:cs="Times New Roman"/>
        </w:rPr>
        <w:t xml:space="preserve"> предотвращения </w:t>
      </w:r>
      <w:r w:rsidR="00D501A8">
        <w:rPr>
          <w:rFonts w:cs="Times New Roman"/>
        </w:rPr>
        <w:t xml:space="preserve">его </w:t>
      </w:r>
      <w:r w:rsidR="00756EE4" w:rsidRPr="003E0D39">
        <w:rPr>
          <w:rFonts w:cs="Times New Roman"/>
        </w:rPr>
        <w:t xml:space="preserve">разрыва. </w:t>
      </w:r>
      <w:r w:rsidR="00D501A8">
        <w:rPr>
          <w:rFonts w:cs="Times New Roman"/>
        </w:rPr>
        <w:t xml:space="preserve">Фиброзный рубец, образованный в данной области </w:t>
      </w:r>
      <w:r w:rsidR="00756EE4" w:rsidRPr="003E0D39">
        <w:rPr>
          <w:rFonts w:cs="Times New Roman"/>
        </w:rPr>
        <w:t xml:space="preserve">представляет собой </w:t>
      </w:r>
      <w:proofErr w:type="spellStart"/>
      <w:r w:rsidR="00756EE4" w:rsidRPr="003E0D39">
        <w:rPr>
          <w:rFonts w:cs="Times New Roman"/>
        </w:rPr>
        <w:t>несократительную</w:t>
      </w:r>
      <w:proofErr w:type="spellEnd"/>
      <w:r w:rsidR="00756EE4" w:rsidRPr="003E0D39">
        <w:rPr>
          <w:rFonts w:cs="Times New Roman"/>
        </w:rPr>
        <w:t xml:space="preserve">, неэластичную ткань, которая не способствует </w:t>
      </w:r>
      <w:r w:rsidR="00D501A8">
        <w:rPr>
          <w:rFonts w:cs="Times New Roman"/>
        </w:rPr>
        <w:t xml:space="preserve"> систолической активности</w:t>
      </w:r>
      <w:r w:rsidR="00756EE4" w:rsidRPr="003E0D39">
        <w:rPr>
          <w:rFonts w:cs="Times New Roman"/>
        </w:rPr>
        <w:t xml:space="preserve">. Таким образом, размер, состав и физические свойства фиброзного рубца имеют большое значение для развития ХСН. </w:t>
      </w:r>
    </w:p>
    <w:p w14:paraId="512FFA8A" w14:textId="10E1E741" w:rsidR="00756EE4" w:rsidRPr="003E0D39" w:rsidRDefault="00756EE4" w:rsidP="00A414BD">
      <w:pPr>
        <w:widowControl w:val="0"/>
        <w:jc w:val="left"/>
        <w:rPr>
          <w:rFonts w:cs="Times New Roman"/>
        </w:rPr>
      </w:pPr>
      <w:r w:rsidRPr="003E0D39">
        <w:rPr>
          <w:rFonts w:cs="Times New Roman"/>
        </w:rPr>
        <w:t>Так называемый «реактивный фиброз» представляет собой альтернативную форму сердечного фиброза, которая возникает при отсутствии крупномасштабной гибели кардиомиоцитов. Существуют две основные гистологически</w:t>
      </w:r>
      <w:r w:rsidR="00E86595">
        <w:rPr>
          <w:rFonts w:cs="Times New Roman"/>
        </w:rPr>
        <w:t>е</w:t>
      </w:r>
      <w:r w:rsidRPr="003E0D39">
        <w:rPr>
          <w:rFonts w:cs="Times New Roman"/>
        </w:rPr>
        <w:t xml:space="preserve"> формы реактивного фиброза – интерстициальный и периваскулярный, которые часто сосуществуют. Интерстициальный фиброз включает отложение богатого коллагеном ВКМ в интерстициальном пространстве между клетками и</w:t>
      </w:r>
      <w:r w:rsidR="00E86595">
        <w:rPr>
          <w:rFonts w:cs="Times New Roman"/>
        </w:rPr>
        <w:t>,</w:t>
      </w:r>
      <w:r w:rsidRPr="003E0D39">
        <w:rPr>
          <w:rFonts w:cs="Times New Roman"/>
        </w:rPr>
        <w:t xml:space="preserve"> чаще всего</w:t>
      </w:r>
      <w:r w:rsidR="00E86595">
        <w:rPr>
          <w:rFonts w:cs="Times New Roman"/>
        </w:rPr>
        <w:t>,</w:t>
      </w:r>
      <w:r w:rsidRPr="003E0D39">
        <w:rPr>
          <w:rFonts w:cs="Times New Roman"/>
        </w:rPr>
        <w:t xml:space="preserve"> </w:t>
      </w:r>
      <w:r w:rsidR="00E86595">
        <w:rPr>
          <w:rFonts w:cs="Times New Roman"/>
        </w:rPr>
        <w:t>ассоциирован</w:t>
      </w:r>
      <w:r w:rsidR="00E86595" w:rsidRPr="003E0D39">
        <w:rPr>
          <w:rFonts w:cs="Times New Roman"/>
        </w:rPr>
        <w:t xml:space="preserve"> </w:t>
      </w:r>
      <w:r w:rsidRPr="003E0D39">
        <w:rPr>
          <w:rFonts w:cs="Times New Roman"/>
        </w:rPr>
        <w:t>с хроническими стрессорами, включающими патологические нагрузки (гипертонию, постинфарктный синдром или патологию клапана) или профибротические системные состояния. Периваскулярная фиброзная ткань богата воспалительным клеточным инфильтратом и более выражена при состояниях с преобладанием эндотелиального повреждения, таких как гипертоническая болезнь или сахарный диабет.</w:t>
      </w:r>
    </w:p>
    <w:p w14:paraId="38AB5AF2" w14:textId="2B7052CD" w:rsidR="00756EE4" w:rsidRPr="003E0D39" w:rsidRDefault="00756EE4" w:rsidP="00A414BD">
      <w:pPr>
        <w:widowControl w:val="0"/>
        <w:jc w:val="left"/>
        <w:rPr>
          <w:rFonts w:cs="Times New Roman"/>
        </w:rPr>
      </w:pPr>
      <w:r w:rsidRPr="003E0D39">
        <w:rPr>
          <w:rFonts w:cs="Times New Roman"/>
        </w:rPr>
        <w:t>Продукция ВКМ при периваскулярном фиброзе может играть большую роль в эпителиально-мезенхимальном переходе</w:t>
      </w:r>
      <w:r w:rsidR="00EC12B4" w:rsidRPr="003E0D39">
        <w:rPr>
          <w:rFonts w:cs="Times New Roman"/>
          <w:noProof/>
        </w:rPr>
        <w:t xml:space="preserve"> [8]</w:t>
      </w:r>
      <w:r w:rsidRPr="003E0D39">
        <w:rPr>
          <w:rFonts w:cs="Times New Roman"/>
        </w:rPr>
        <w:t>, фибробластной дифференцировке перицитов</w:t>
      </w:r>
      <w:r w:rsidR="00EC12B4" w:rsidRPr="003E0D39">
        <w:rPr>
          <w:rFonts w:cs="Times New Roman"/>
          <w:noProof/>
        </w:rPr>
        <w:t xml:space="preserve"> [9]</w:t>
      </w:r>
      <w:r w:rsidRPr="003E0D39">
        <w:rPr>
          <w:rFonts w:cs="Times New Roman"/>
        </w:rPr>
        <w:t xml:space="preserve"> и инфильтрации воспалительными клетками</w:t>
      </w:r>
      <w:r w:rsidR="00EC12B4" w:rsidRPr="003E0D39">
        <w:rPr>
          <w:rFonts w:cs="Times New Roman"/>
          <w:noProof/>
        </w:rPr>
        <w:t xml:space="preserve"> [10]</w:t>
      </w:r>
      <w:r w:rsidRPr="003E0D39">
        <w:rPr>
          <w:rFonts w:cs="Times New Roman"/>
        </w:rPr>
        <w:t xml:space="preserve">. Периваскулярный фиброз также связан с аномалиями коронарного кровотока, а увеличение диффузионного расстояния от эндотелия до </w:t>
      </w:r>
      <w:proofErr w:type="spellStart"/>
      <w:r w:rsidRPr="003E0D39">
        <w:rPr>
          <w:rFonts w:cs="Times New Roman"/>
        </w:rPr>
        <w:t>кардиомиоцитов</w:t>
      </w:r>
      <w:proofErr w:type="spellEnd"/>
      <w:r w:rsidRPr="003E0D39">
        <w:rPr>
          <w:rFonts w:cs="Times New Roman"/>
        </w:rPr>
        <w:t xml:space="preserve"> снижает </w:t>
      </w:r>
      <w:r w:rsidR="002D764D">
        <w:rPr>
          <w:rFonts w:cs="Times New Roman"/>
        </w:rPr>
        <w:t xml:space="preserve">степень </w:t>
      </w:r>
      <w:r w:rsidRPr="003E0D39">
        <w:rPr>
          <w:rFonts w:cs="Times New Roman"/>
        </w:rPr>
        <w:t>диффузи</w:t>
      </w:r>
      <w:r w:rsidR="002D764D">
        <w:rPr>
          <w:rFonts w:cs="Times New Roman"/>
        </w:rPr>
        <w:t>и</w:t>
      </w:r>
      <w:r w:rsidRPr="003E0D39">
        <w:rPr>
          <w:rFonts w:cs="Times New Roman"/>
        </w:rPr>
        <w:t xml:space="preserve"> кислорода, жирных кислот, глюкозы и сигнальных молекул, таких как </w:t>
      </w:r>
      <w:r w:rsidR="00B06BD1" w:rsidRPr="003E0D39">
        <w:rPr>
          <w:rFonts w:cs="Times New Roman"/>
        </w:rPr>
        <w:t>оксид азота</w:t>
      </w:r>
      <w:r w:rsidRPr="003E0D39">
        <w:rPr>
          <w:rFonts w:cs="Times New Roman"/>
        </w:rPr>
        <w:t xml:space="preserve"> </w:t>
      </w:r>
      <w:r w:rsidR="00EC12B4" w:rsidRPr="003E0D39">
        <w:rPr>
          <w:rFonts w:cs="Times New Roman"/>
          <w:noProof/>
        </w:rPr>
        <w:t>[10]</w:t>
      </w:r>
      <w:r w:rsidR="00B06BD1" w:rsidRPr="003E0D39">
        <w:rPr>
          <w:rFonts w:cs="Times New Roman"/>
        </w:rPr>
        <w:t>, который играет важную роль в патогенезе дисфункции эндотелия</w:t>
      </w:r>
      <w:r w:rsidRPr="003E0D39">
        <w:rPr>
          <w:rFonts w:cs="Times New Roman"/>
        </w:rPr>
        <w:t xml:space="preserve">. Однако дифференцировать эффекты интерстициального и периваскулярного фиброза сложно, поскольку </w:t>
      </w:r>
      <w:r w:rsidR="002D764D">
        <w:rPr>
          <w:rFonts w:cs="Times New Roman"/>
        </w:rPr>
        <w:t>данные</w:t>
      </w:r>
      <w:r w:rsidRPr="003E0D39">
        <w:rPr>
          <w:rFonts w:cs="Times New Roman"/>
        </w:rPr>
        <w:t xml:space="preserve"> процессы обычно сосуществуют.</w:t>
      </w:r>
    </w:p>
    <w:p w14:paraId="20CCD573" w14:textId="7F7E17F4" w:rsidR="00756EE4" w:rsidRDefault="002D764D" w:rsidP="00A414BD">
      <w:pPr>
        <w:widowControl w:val="0"/>
        <w:jc w:val="left"/>
        <w:rPr>
          <w:rFonts w:cs="Times New Roman"/>
        </w:rPr>
      </w:pPr>
      <w:r>
        <w:rPr>
          <w:rFonts w:cs="Times New Roman"/>
        </w:rPr>
        <w:t>Важно отметить</w:t>
      </w:r>
      <w:r w:rsidR="00B06BD1" w:rsidRPr="003E0D39">
        <w:rPr>
          <w:rFonts w:cs="Times New Roman"/>
        </w:rPr>
        <w:t>, что</w:t>
      </w:r>
      <w:r>
        <w:rPr>
          <w:rFonts w:cs="Times New Roman"/>
        </w:rPr>
        <w:t xml:space="preserve"> клинические проявления</w:t>
      </w:r>
      <w:r w:rsidR="00B06BD1" w:rsidRPr="003E0D39">
        <w:rPr>
          <w:rFonts w:cs="Times New Roman"/>
        </w:rPr>
        <w:t xml:space="preserve"> </w:t>
      </w:r>
      <w:r w:rsidR="00756EE4" w:rsidRPr="003E0D39">
        <w:rPr>
          <w:rFonts w:cs="Times New Roman"/>
        </w:rPr>
        <w:t>интерстициальн</w:t>
      </w:r>
      <w:r>
        <w:rPr>
          <w:rFonts w:cs="Times New Roman"/>
        </w:rPr>
        <w:t>ого</w:t>
      </w:r>
      <w:r w:rsidR="00756EE4" w:rsidRPr="003E0D39">
        <w:rPr>
          <w:rFonts w:cs="Times New Roman"/>
        </w:rPr>
        <w:t xml:space="preserve"> </w:t>
      </w:r>
      <w:r w:rsidR="00B06BD1" w:rsidRPr="003E0D39">
        <w:rPr>
          <w:rFonts w:cs="Times New Roman"/>
        </w:rPr>
        <w:t>МФ</w:t>
      </w:r>
      <w:r w:rsidR="00756EE4" w:rsidRPr="003E0D39">
        <w:rPr>
          <w:rFonts w:cs="Times New Roman"/>
        </w:rPr>
        <w:t xml:space="preserve"> обычно </w:t>
      </w:r>
      <w:r>
        <w:rPr>
          <w:rFonts w:cs="Times New Roman"/>
        </w:rPr>
        <w:t xml:space="preserve">проявляются через несколько лет после его первичного возникновения, </w:t>
      </w:r>
      <w:r w:rsidR="00756EE4" w:rsidRPr="003E0D39">
        <w:rPr>
          <w:rFonts w:cs="Times New Roman"/>
        </w:rPr>
        <w:t xml:space="preserve">что </w:t>
      </w:r>
      <w:r w:rsidR="00E572FB">
        <w:rPr>
          <w:rFonts w:cs="Times New Roman"/>
        </w:rPr>
        <w:t xml:space="preserve">обуславливает актуальность ранней диагностики данного процесса. Участок фиброза </w:t>
      </w:r>
      <w:r w:rsidR="00756EE4" w:rsidRPr="003E0D39">
        <w:rPr>
          <w:rFonts w:cs="Times New Roman"/>
        </w:rPr>
        <w:t xml:space="preserve">постоянно </w:t>
      </w:r>
      <w:proofErr w:type="spellStart"/>
      <w:r w:rsidR="00756EE4" w:rsidRPr="003E0D39">
        <w:rPr>
          <w:rFonts w:cs="Times New Roman"/>
        </w:rPr>
        <w:t>ремоделир</w:t>
      </w:r>
      <w:r w:rsidR="00E572FB">
        <w:rPr>
          <w:rFonts w:cs="Times New Roman"/>
        </w:rPr>
        <w:t>уется</w:t>
      </w:r>
      <w:proofErr w:type="spellEnd"/>
      <w:r w:rsidR="00E572FB">
        <w:rPr>
          <w:rFonts w:cs="Times New Roman"/>
        </w:rPr>
        <w:t xml:space="preserve"> благодаря </w:t>
      </w:r>
      <w:r w:rsidR="00756EE4" w:rsidRPr="003E0D39">
        <w:rPr>
          <w:rFonts w:cs="Times New Roman"/>
        </w:rPr>
        <w:t>активност</w:t>
      </w:r>
      <w:r w:rsidR="00E572FB">
        <w:rPr>
          <w:rFonts w:cs="Times New Roman"/>
        </w:rPr>
        <w:t>и</w:t>
      </w:r>
      <w:r w:rsidR="00756EE4" w:rsidRPr="003E0D39">
        <w:rPr>
          <w:rFonts w:cs="Times New Roman"/>
        </w:rPr>
        <w:t xml:space="preserve"> фибробластов, иммунных клеток и протеолитических ферментов. </w:t>
      </w:r>
      <w:r w:rsidR="00E572FB">
        <w:rPr>
          <w:rFonts w:cs="Times New Roman"/>
        </w:rPr>
        <w:t>Исследования на животны</w:t>
      </w:r>
      <w:r w:rsidR="00C00B32">
        <w:rPr>
          <w:rFonts w:cs="Times New Roman"/>
        </w:rPr>
        <w:t>х</w:t>
      </w:r>
      <w:r w:rsidR="00E572FB">
        <w:rPr>
          <w:rFonts w:cs="Times New Roman"/>
        </w:rPr>
        <w:t>, изучившие устранение перегрузки давлением пришли к выводу, что это</w:t>
      </w:r>
      <w:r w:rsidR="00C00B32">
        <w:rPr>
          <w:rFonts w:cs="Times New Roman"/>
        </w:rPr>
        <w:t xml:space="preserve"> </w:t>
      </w:r>
      <w:r w:rsidR="00756EE4" w:rsidRPr="003E0D39">
        <w:rPr>
          <w:rFonts w:cs="Times New Roman"/>
        </w:rPr>
        <w:t xml:space="preserve">приводит к положительному </w:t>
      </w:r>
      <w:proofErr w:type="spellStart"/>
      <w:r w:rsidR="00756EE4" w:rsidRPr="003E0D39">
        <w:rPr>
          <w:rFonts w:cs="Times New Roman"/>
        </w:rPr>
        <w:t>ремоделированию</w:t>
      </w:r>
      <w:proofErr w:type="spellEnd"/>
      <w:r w:rsidR="00756EE4" w:rsidRPr="003E0D39">
        <w:rPr>
          <w:rFonts w:cs="Times New Roman"/>
        </w:rPr>
        <w:t xml:space="preserve"> миокарда с уменьшением интерстициального коллагена</w:t>
      </w:r>
      <w:r w:rsidR="00EC12B4" w:rsidRPr="003E0D39">
        <w:rPr>
          <w:rFonts w:cs="Times New Roman"/>
          <w:noProof/>
        </w:rPr>
        <w:t xml:space="preserve"> [11]</w:t>
      </w:r>
      <w:r w:rsidR="00756EE4" w:rsidRPr="003E0D39">
        <w:rPr>
          <w:rFonts w:cs="Times New Roman"/>
        </w:rPr>
        <w:t xml:space="preserve">. Аналогичным образом исследования у пациентов с аортальным стенозом продемонстрировали постепенное уменьшение интерстициального </w:t>
      </w:r>
      <w:r w:rsidR="00BB591E" w:rsidRPr="003E0D39">
        <w:rPr>
          <w:rFonts w:cs="Times New Roman"/>
        </w:rPr>
        <w:t xml:space="preserve">МФ </w:t>
      </w:r>
      <w:r w:rsidR="00756EE4" w:rsidRPr="003E0D39">
        <w:rPr>
          <w:rFonts w:cs="Times New Roman"/>
        </w:rPr>
        <w:t>после замены аортального клапана</w:t>
      </w:r>
      <w:r w:rsidR="00EC12B4" w:rsidRPr="003E0D39">
        <w:rPr>
          <w:rFonts w:cs="Times New Roman"/>
          <w:noProof/>
        </w:rPr>
        <w:t xml:space="preserve"> [12]</w:t>
      </w:r>
      <w:r w:rsidR="00756EE4" w:rsidRPr="003E0D39">
        <w:rPr>
          <w:rFonts w:cs="Times New Roman"/>
        </w:rPr>
        <w:t xml:space="preserve">. Было показано, что </w:t>
      </w:r>
      <w:r w:rsidR="00BB591E" w:rsidRPr="003E0D39">
        <w:rPr>
          <w:rFonts w:cs="Times New Roman"/>
        </w:rPr>
        <w:t>замещающий МФ</w:t>
      </w:r>
      <w:r w:rsidR="00756EE4" w:rsidRPr="003E0D39">
        <w:rPr>
          <w:rFonts w:cs="Times New Roman"/>
        </w:rPr>
        <w:t xml:space="preserve">, в отличие от </w:t>
      </w:r>
      <w:r w:rsidR="00BB591E" w:rsidRPr="003E0D39">
        <w:rPr>
          <w:rFonts w:cs="Times New Roman"/>
        </w:rPr>
        <w:t>реактивного</w:t>
      </w:r>
      <w:r w:rsidR="00756EE4" w:rsidRPr="003E0D39">
        <w:rPr>
          <w:rFonts w:cs="Times New Roman"/>
        </w:rPr>
        <w:t xml:space="preserve"> фиброза, не проходит после лечения аортального стеноза </w:t>
      </w:r>
      <w:r w:rsidR="00EC12B4" w:rsidRPr="003E0D39">
        <w:rPr>
          <w:rFonts w:cs="Times New Roman"/>
          <w:noProof/>
        </w:rPr>
        <w:t>[12]</w:t>
      </w:r>
      <w:r w:rsidR="00756EE4" w:rsidRPr="003E0D39">
        <w:rPr>
          <w:rFonts w:cs="Times New Roman"/>
        </w:rPr>
        <w:t xml:space="preserve">, что может быть </w:t>
      </w:r>
      <w:r w:rsidR="00C00B32">
        <w:rPr>
          <w:rFonts w:cs="Times New Roman"/>
        </w:rPr>
        <w:t>обусловлено</w:t>
      </w:r>
      <w:r w:rsidR="00C00B32" w:rsidRPr="003E0D39">
        <w:rPr>
          <w:rFonts w:cs="Times New Roman"/>
        </w:rPr>
        <w:t xml:space="preserve"> повышенным</w:t>
      </w:r>
      <w:r w:rsidR="00756EE4" w:rsidRPr="003E0D39">
        <w:rPr>
          <w:rFonts w:cs="Times New Roman"/>
        </w:rPr>
        <w:t xml:space="preserve"> перекрестным связыванием коллагена в областях </w:t>
      </w:r>
      <w:r w:rsidR="00BB591E" w:rsidRPr="003E0D39">
        <w:rPr>
          <w:rFonts w:cs="Times New Roman"/>
        </w:rPr>
        <w:t>замещающего МФ</w:t>
      </w:r>
      <w:r w:rsidR="00756EE4" w:rsidRPr="003E0D39">
        <w:rPr>
          <w:rFonts w:cs="Times New Roman"/>
        </w:rPr>
        <w:t xml:space="preserve">, что делает ткань устойчивой к деградации, опосредованной коллагеназой. </w:t>
      </w:r>
      <w:r w:rsidR="00BB591E" w:rsidRPr="003E0D39">
        <w:rPr>
          <w:rFonts w:cs="Times New Roman"/>
        </w:rPr>
        <w:t>Таким образом, замещающий фиброз, ассоциированный с ИМ, в меньшей степени подвержен ремоделированию.</w:t>
      </w:r>
    </w:p>
    <w:p w14:paraId="7E3504EB" w14:textId="2504A7FC" w:rsidR="000E4B42" w:rsidRPr="000E4B42" w:rsidRDefault="000E4B42" w:rsidP="00A414BD">
      <w:pPr>
        <w:widowControl w:val="0"/>
        <w:jc w:val="left"/>
        <w:rPr>
          <w:rFonts w:cs="Times New Roman"/>
          <w:b/>
          <w:bCs/>
        </w:rPr>
      </w:pPr>
      <w:r w:rsidRPr="000E4B42">
        <w:rPr>
          <w:rFonts w:cs="Times New Roman"/>
          <w:b/>
          <w:bCs/>
        </w:rPr>
        <w:t>Диагностика МФ</w:t>
      </w:r>
    </w:p>
    <w:p w14:paraId="6D2566F4" w14:textId="716D661A" w:rsidR="00756EE4" w:rsidRPr="003E0D39" w:rsidRDefault="00E572FB" w:rsidP="00A414BD">
      <w:pPr>
        <w:widowControl w:val="0"/>
        <w:jc w:val="left"/>
        <w:rPr>
          <w:rFonts w:cs="Times New Roman"/>
        </w:rPr>
      </w:pPr>
      <w:r>
        <w:rPr>
          <w:rFonts w:cs="Times New Roman"/>
        </w:rPr>
        <w:t>В</w:t>
      </w:r>
      <w:r w:rsidR="00BB591E" w:rsidRPr="003E0D39">
        <w:rPr>
          <w:rFonts w:cs="Times New Roman"/>
        </w:rPr>
        <w:t xml:space="preserve"> </w:t>
      </w:r>
      <w:r w:rsidR="00756EE4" w:rsidRPr="003E0D39">
        <w:rPr>
          <w:rFonts w:cs="Times New Roman"/>
        </w:rPr>
        <w:t xml:space="preserve">связи с вышесказанным актуальным является диагностика и мониторинг МФ. Золотым стандартом измерения МФ является гистологический анализ образцов </w:t>
      </w:r>
      <w:proofErr w:type="spellStart"/>
      <w:r w:rsidR="00756EE4" w:rsidRPr="003E0D39">
        <w:rPr>
          <w:rFonts w:cs="Times New Roman"/>
        </w:rPr>
        <w:t>эндомиокардиальной</w:t>
      </w:r>
      <w:proofErr w:type="spellEnd"/>
      <w:r w:rsidR="00756EE4" w:rsidRPr="003E0D39">
        <w:rPr>
          <w:rFonts w:cs="Times New Roman"/>
        </w:rPr>
        <w:t xml:space="preserve"> биопсии (ЭМБ). Однако </w:t>
      </w:r>
      <w:r>
        <w:rPr>
          <w:rFonts w:cs="Times New Roman"/>
        </w:rPr>
        <w:t>наличие ряда</w:t>
      </w:r>
      <w:r w:rsidRPr="003E0D39">
        <w:rPr>
          <w:rFonts w:cs="Times New Roman"/>
        </w:rPr>
        <w:t xml:space="preserve"> </w:t>
      </w:r>
      <w:r w:rsidR="00756EE4" w:rsidRPr="003E0D39">
        <w:rPr>
          <w:rFonts w:cs="Times New Roman"/>
        </w:rPr>
        <w:t>ограничени</w:t>
      </w:r>
      <w:r>
        <w:rPr>
          <w:rFonts w:cs="Times New Roman"/>
        </w:rPr>
        <w:t>й</w:t>
      </w:r>
      <w:r w:rsidR="00756EE4" w:rsidRPr="003E0D39">
        <w:rPr>
          <w:rFonts w:cs="Times New Roman"/>
        </w:rPr>
        <w:t xml:space="preserve"> дела</w:t>
      </w:r>
      <w:r w:rsidR="00BB591E" w:rsidRPr="003E0D39">
        <w:rPr>
          <w:rFonts w:cs="Times New Roman"/>
        </w:rPr>
        <w:t>ю</w:t>
      </w:r>
      <w:r w:rsidR="00756EE4" w:rsidRPr="003E0D39">
        <w:rPr>
          <w:rFonts w:cs="Times New Roman"/>
        </w:rPr>
        <w:t xml:space="preserve">т </w:t>
      </w:r>
      <w:r w:rsidR="00BB591E" w:rsidRPr="003E0D39">
        <w:rPr>
          <w:rFonts w:cs="Times New Roman"/>
        </w:rPr>
        <w:t>ЭМБ</w:t>
      </w:r>
      <w:r w:rsidR="00756EE4" w:rsidRPr="003E0D39">
        <w:rPr>
          <w:rFonts w:cs="Times New Roman"/>
        </w:rPr>
        <w:t xml:space="preserve"> непрактичн</w:t>
      </w:r>
      <w:r w:rsidR="00BB591E" w:rsidRPr="003E0D39">
        <w:rPr>
          <w:rFonts w:cs="Times New Roman"/>
        </w:rPr>
        <w:t>ой</w:t>
      </w:r>
      <w:r w:rsidR="00085CA2">
        <w:rPr>
          <w:rFonts w:cs="Times New Roman"/>
        </w:rPr>
        <w:t xml:space="preserve"> для рутинного использования</w:t>
      </w:r>
      <w:r w:rsidR="00085CA2">
        <w:rPr>
          <w:rFonts w:cs="Times New Roman"/>
          <w:color w:val="FF0000"/>
        </w:rPr>
        <w:t>.</w:t>
      </w:r>
      <w:r w:rsidR="00060674" w:rsidRPr="003E0D39">
        <w:rPr>
          <w:rFonts w:cs="Times New Roman"/>
        </w:rPr>
        <w:t xml:space="preserve"> Во-первых, при ЭМБ исследуется только небольшая часть миокарда, что может привести к ошибке отбора. Во-вторых, ЭМБ является инвазивной процедурой. В-третьих, наиболее безопасным и доступным местом для ЭМБ является правая </w:t>
      </w:r>
      <w:r>
        <w:rPr>
          <w:rFonts w:cs="Times New Roman"/>
        </w:rPr>
        <w:t>часть</w:t>
      </w:r>
      <w:r w:rsidRPr="003E0D39">
        <w:rPr>
          <w:rFonts w:cs="Times New Roman"/>
        </w:rPr>
        <w:t xml:space="preserve"> </w:t>
      </w:r>
      <w:r w:rsidR="00060674" w:rsidRPr="003E0D39">
        <w:rPr>
          <w:rFonts w:cs="Times New Roman"/>
        </w:rPr>
        <w:t xml:space="preserve">межжелудочковой перегородки, </w:t>
      </w:r>
      <w:r>
        <w:rPr>
          <w:rFonts w:cs="Times New Roman"/>
        </w:rPr>
        <w:t xml:space="preserve">состояние которой может не отражать изменения в левом желудочке. </w:t>
      </w:r>
    </w:p>
    <w:p w14:paraId="2B330644" w14:textId="04DFAA08" w:rsidR="00BB591E" w:rsidRPr="003E0D39" w:rsidRDefault="00756EE4" w:rsidP="00A414BD">
      <w:pPr>
        <w:widowControl w:val="0"/>
        <w:jc w:val="left"/>
        <w:rPr>
          <w:rFonts w:cs="Times New Roman"/>
        </w:rPr>
      </w:pPr>
      <w:r w:rsidRPr="003E0D39">
        <w:rPr>
          <w:rFonts w:cs="Times New Roman"/>
        </w:rPr>
        <w:t xml:space="preserve">В связи с этим были разработаны маркеры для неинвазивной количественной оценки МФ и преодоления некоторых ограничений ЭМБ. Так, во время синтеза ВКМ коллаген высвобождается в виде </w:t>
      </w:r>
      <w:proofErr w:type="spellStart"/>
      <w:r w:rsidRPr="003E0D39">
        <w:rPr>
          <w:rFonts w:cs="Times New Roman"/>
        </w:rPr>
        <w:t>промолекулы</w:t>
      </w:r>
      <w:proofErr w:type="spellEnd"/>
      <w:r w:rsidRPr="003E0D39">
        <w:rPr>
          <w:rFonts w:cs="Times New Roman"/>
        </w:rPr>
        <w:t xml:space="preserve">, требующей расщепления </w:t>
      </w:r>
      <w:proofErr w:type="spellStart"/>
      <w:r w:rsidRPr="003E0D39">
        <w:rPr>
          <w:rFonts w:cs="Times New Roman"/>
        </w:rPr>
        <w:t>амино</w:t>
      </w:r>
      <w:proofErr w:type="spellEnd"/>
      <w:r w:rsidRPr="003E0D39">
        <w:rPr>
          <w:rFonts w:cs="Times New Roman"/>
        </w:rPr>
        <w:t xml:space="preserve">- и карбоксильных концов коллагеновой пептидазой для образования зрелых коллагеновых фибрилл. </w:t>
      </w:r>
      <w:r w:rsidR="00E572FB">
        <w:rPr>
          <w:rFonts w:cs="Times New Roman"/>
        </w:rPr>
        <w:t>Степень концентрации</w:t>
      </w:r>
      <w:r w:rsidRPr="003E0D39">
        <w:rPr>
          <w:rFonts w:cs="Times New Roman"/>
        </w:rPr>
        <w:t xml:space="preserve"> отщепленны</w:t>
      </w:r>
      <w:r w:rsidR="000A03E7">
        <w:rPr>
          <w:rFonts w:cs="Times New Roman"/>
        </w:rPr>
        <w:t>х</w:t>
      </w:r>
      <w:r w:rsidRPr="003E0D39">
        <w:rPr>
          <w:rFonts w:cs="Times New Roman"/>
        </w:rPr>
        <w:t xml:space="preserve"> терминальны</w:t>
      </w:r>
      <w:r w:rsidR="000A03E7">
        <w:rPr>
          <w:rFonts w:cs="Times New Roman"/>
        </w:rPr>
        <w:t>х</w:t>
      </w:r>
      <w:r w:rsidRPr="003E0D39">
        <w:rPr>
          <w:rFonts w:cs="Times New Roman"/>
        </w:rPr>
        <w:t xml:space="preserve"> пептид</w:t>
      </w:r>
      <w:r w:rsidR="00E572FB">
        <w:rPr>
          <w:rFonts w:cs="Times New Roman"/>
        </w:rPr>
        <w:t>ов</w:t>
      </w:r>
      <w:r w:rsidRPr="003E0D39">
        <w:rPr>
          <w:rFonts w:cs="Times New Roman"/>
        </w:rPr>
        <w:t xml:space="preserve"> можно измерить в сыворотке</w:t>
      </w:r>
      <w:r w:rsidR="000A03E7">
        <w:rPr>
          <w:rFonts w:cs="Times New Roman"/>
        </w:rPr>
        <w:t xml:space="preserve"> с целью выявления </w:t>
      </w:r>
      <w:r w:rsidRPr="003E0D39">
        <w:rPr>
          <w:rFonts w:cs="Times New Roman"/>
        </w:rPr>
        <w:t xml:space="preserve"> образовавшегося коллагена. На сегодняшний день</w:t>
      </w:r>
      <w:r w:rsidR="000A03E7">
        <w:rPr>
          <w:rFonts w:cs="Times New Roman"/>
        </w:rPr>
        <w:t>, исследования участия С</w:t>
      </w:r>
      <w:r w:rsidR="000A03E7" w:rsidRPr="000A03E7">
        <w:rPr>
          <w:rFonts w:cs="Times New Roman"/>
        </w:rPr>
        <w:t xml:space="preserve">-концевого </w:t>
      </w:r>
      <w:proofErr w:type="spellStart"/>
      <w:r w:rsidR="000A03E7" w:rsidRPr="000A03E7">
        <w:rPr>
          <w:rFonts w:cs="Times New Roman"/>
        </w:rPr>
        <w:t>пропептида</w:t>
      </w:r>
      <w:proofErr w:type="spellEnd"/>
      <w:r w:rsidR="000A03E7" w:rsidRPr="000A03E7">
        <w:rPr>
          <w:rFonts w:cs="Times New Roman"/>
        </w:rPr>
        <w:t xml:space="preserve"> </w:t>
      </w:r>
      <w:proofErr w:type="spellStart"/>
      <w:r w:rsidR="000A03E7" w:rsidRPr="000A03E7">
        <w:rPr>
          <w:rFonts w:cs="Times New Roman"/>
        </w:rPr>
        <w:t>проколлагена</w:t>
      </w:r>
      <w:proofErr w:type="spellEnd"/>
      <w:r w:rsidR="000A03E7" w:rsidRPr="000A03E7">
        <w:rPr>
          <w:rFonts w:cs="Times New Roman"/>
        </w:rPr>
        <w:t xml:space="preserve"> I типа</w:t>
      </w:r>
      <w:r w:rsidR="000A03E7">
        <w:rPr>
          <w:rFonts w:cs="Times New Roman"/>
        </w:rPr>
        <w:t xml:space="preserve"> </w:t>
      </w:r>
      <w:r w:rsidRPr="003E0D39">
        <w:rPr>
          <w:rFonts w:cs="Times New Roman"/>
        </w:rPr>
        <w:t>(PICP) оказал</w:t>
      </w:r>
      <w:r w:rsidR="000A03E7">
        <w:rPr>
          <w:rFonts w:cs="Times New Roman"/>
        </w:rPr>
        <w:t>и</w:t>
      </w:r>
      <w:r w:rsidRPr="003E0D39">
        <w:rPr>
          <w:rFonts w:cs="Times New Roman"/>
        </w:rPr>
        <w:t>с</w:t>
      </w:r>
      <w:r w:rsidR="000A03E7">
        <w:rPr>
          <w:rFonts w:cs="Times New Roman"/>
        </w:rPr>
        <w:t>ь</w:t>
      </w:r>
      <w:r w:rsidRPr="003E0D39">
        <w:rPr>
          <w:rFonts w:cs="Times New Roman"/>
        </w:rPr>
        <w:t xml:space="preserve"> наиболее </w:t>
      </w:r>
      <w:r w:rsidR="000A03E7">
        <w:rPr>
          <w:rFonts w:cs="Times New Roman"/>
        </w:rPr>
        <w:t>результативными</w:t>
      </w:r>
      <w:r w:rsidRPr="003E0D39">
        <w:rPr>
          <w:rFonts w:cs="Times New Roman"/>
        </w:rPr>
        <w:t>. PICP связан с повышенным содержанием коллагена на ЭМБ, диастолической дисфункцией и прогнозом при сердечной недостаточности</w:t>
      </w:r>
      <w:r w:rsidR="00EC12B4" w:rsidRPr="003E0D39">
        <w:rPr>
          <w:rFonts w:cs="Times New Roman"/>
          <w:noProof/>
        </w:rPr>
        <w:t xml:space="preserve"> [13,14]</w:t>
      </w:r>
      <w:r w:rsidRPr="003E0D39">
        <w:rPr>
          <w:rFonts w:cs="Times New Roman"/>
        </w:rPr>
        <w:t xml:space="preserve">. </w:t>
      </w:r>
    </w:p>
    <w:p w14:paraId="0501A6F1" w14:textId="306A485D" w:rsidR="009F0A4A" w:rsidRPr="003E0D39" w:rsidRDefault="00756EE4" w:rsidP="00A414BD">
      <w:pPr>
        <w:widowControl w:val="0"/>
        <w:jc w:val="left"/>
        <w:rPr>
          <w:rFonts w:cs="Times New Roman"/>
        </w:rPr>
      </w:pPr>
      <w:r w:rsidRPr="003E0D39">
        <w:rPr>
          <w:rFonts w:cs="Times New Roman"/>
        </w:rPr>
        <w:t xml:space="preserve">Альтернативные маркеры синтеза коллагена, в том числе </w:t>
      </w:r>
      <w:proofErr w:type="spellStart"/>
      <w:r w:rsidRPr="003E0D39">
        <w:rPr>
          <w:rFonts w:cs="Times New Roman"/>
        </w:rPr>
        <w:t>амино</w:t>
      </w:r>
      <w:proofErr w:type="spellEnd"/>
      <w:r w:rsidRPr="003E0D39">
        <w:rPr>
          <w:rFonts w:cs="Times New Roman"/>
        </w:rPr>
        <w:t xml:space="preserve">-концевые </w:t>
      </w:r>
      <w:proofErr w:type="spellStart"/>
      <w:r w:rsidRPr="003E0D39">
        <w:rPr>
          <w:rFonts w:cs="Times New Roman"/>
        </w:rPr>
        <w:t>проколлагены</w:t>
      </w:r>
      <w:proofErr w:type="spellEnd"/>
      <w:r w:rsidRPr="003E0D39">
        <w:rPr>
          <w:rFonts w:cs="Times New Roman"/>
        </w:rPr>
        <w:t xml:space="preserve"> I (PINP) и III (PIIINP) </w:t>
      </w:r>
      <w:r w:rsidR="000A03E7">
        <w:rPr>
          <w:rFonts w:cs="Times New Roman"/>
        </w:rPr>
        <w:t xml:space="preserve"> имели повышенный уровень концентрации </w:t>
      </w:r>
      <w:r w:rsidRPr="003E0D39">
        <w:rPr>
          <w:rFonts w:cs="Times New Roman"/>
        </w:rPr>
        <w:t>в сыворотке крови у пациентов с</w:t>
      </w:r>
      <w:r w:rsidR="00BB591E" w:rsidRPr="003E0D39">
        <w:rPr>
          <w:rFonts w:cs="Times New Roman"/>
        </w:rPr>
        <w:t xml:space="preserve"> артериальной</w:t>
      </w:r>
      <w:r w:rsidRPr="003E0D39">
        <w:rPr>
          <w:rFonts w:cs="Times New Roman"/>
        </w:rPr>
        <w:t xml:space="preserve"> гипертензией и гипертрофической кардиомиопатией. </w:t>
      </w:r>
      <w:r w:rsidR="009F0A4A" w:rsidRPr="003E0D39">
        <w:rPr>
          <w:rFonts w:cs="Times New Roman"/>
        </w:rPr>
        <w:t>Тем не менее,</w:t>
      </w:r>
      <w:r w:rsidRPr="003E0D39">
        <w:rPr>
          <w:rFonts w:cs="Times New Roman"/>
        </w:rPr>
        <w:t xml:space="preserve"> </w:t>
      </w:r>
      <w:r w:rsidR="000A03E7">
        <w:rPr>
          <w:rFonts w:cs="Times New Roman"/>
        </w:rPr>
        <w:t xml:space="preserve">значения </w:t>
      </w:r>
      <w:r w:rsidRPr="003E0D39">
        <w:rPr>
          <w:rFonts w:cs="Times New Roman"/>
        </w:rPr>
        <w:t xml:space="preserve">PINP и PIIINP не </w:t>
      </w:r>
      <w:r w:rsidR="000A03E7">
        <w:rPr>
          <w:rFonts w:cs="Times New Roman"/>
        </w:rPr>
        <w:t xml:space="preserve">коррелируют </w:t>
      </w:r>
      <w:r w:rsidRPr="003E0D39">
        <w:rPr>
          <w:rFonts w:cs="Times New Roman"/>
        </w:rPr>
        <w:t xml:space="preserve">с гистологическими </w:t>
      </w:r>
      <w:r w:rsidR="000A03E7">
        <w:rPr>
          <w:rFonts w:cs="Times New Roman"/>
        </w:rPr>
        <w:t xml:space="preserve">изменениями </w:t>
      </w:r>
      <w:r w:rsidRPr="003E0D39">
        <w:rPr>
          <w:rFonts w:cs="Times New Roman"/>
        </w:rPr>
        <w:t>сердечного коллагена</w:t>
      </w:r>
      <w:r w:rsidR="000A03E7">
        <w:rPr>
          <w:rFonts w:cs="Times New Roman"/>
        </w:rPr>
        <w:t xml:space="preserve">, возникающими </w:t>
      </w:r>
      <w:r w:rsidRPr="003E0D39">
        <w:rPr>
          <w:rFonts w:cs="Times New Roman"/>
        </w:rPr>
        <w:t xml:space="preserve">при сердечной недостаточности </w:t>
      </w:r>
      <w:r w:rsidR="00EC12B4" w:rsidRPr="003E0D39">
        <w:rPr>
          <w:rFonts w:cs="Times New Roman"/>
          <w:noProof/>
        </w:rPr>
        <w:t>[13,14]</w:t>
      </w:r>
      <w:r w:rsidRPr="003E0D39">
        <w:rPr>
          <w:rFonts w:cs="Times New Roman"/>
        </w:rPr>
        <w:t>.</w:t>
      </w:r>
      <w:r w:rsidR="009F0A4A" w:rsidRPr="003E0D39">
        <w:rPr>
          <w:rFonts w:cs="Times New Roman"/>
        </w:rPr>
        <w:t xml:space="preserve"> </w:t>
      </w:r>
    </w:p>
    <w:p w14:paraId="637FC5D0" w14:textId="1E7B2A37" w:rsidR="009F0A4A" w:rsidRPr="003E0D39" w:rsidRDefault="009F0A4A" w:rsidP="00A414BD">
      <w:pPr>
        <w:widowControl w:val="0"/>
        <w:jc w:val="left"/>
        <w:rPr>
          <w:rFonts w:cs="Times New Roman"/>
        </w:rPr>
      </w:pPr>
      <w:r w:rsidRPr="003E0D39">
        <w:rPr>
          <w:rFonts w:cs="Times New Roman"/>
        </w:rPr>
        <w:t xml:space="preserve">Кроме того, С-концевой </w:t>
      </w:r>
      <w:proofErr w:type="spellStart"/>
      <w:r w:rsidRPr="003E0D39">
        <w:rPr>
          <w:rFonts w:cs="Times New Roman"/>
        </w:rPr>
        <w:t>телопептид</w:t>
      </w:r>
      <w:proofErr w:type="spellEnd"/>
      <w:r w:rsidRPr="003E0D39">
        <w:rPr>
          <w:rFonts w:cs="Times New Roman"/>
        </w:rPr>
        <w:t>, продуцируемый во время деградации коллагена I (CITP), может быть измерен в сыворотке крови</w:t>
      </w:r>
      <w:r w:rsidR="00E83605">
        <w:rPr>
          <w:rFonts w:cs="Times New Roman"/>
        </w:rPr>
        <w:t xml:space="preserve"> для </w:t>
      </w:r>
      <w:r w:rsidRPr="003E0D39">
        <w:rPr>
          <w:rFonts w:cs="Times New Roman"/>
        </w:rPr>
        <w:t xml:space="preserve"> определ</w:t>
      </w:r>
      <w:r w:rsidR="00E83605">
        <w:rPr>
          <w:rFonts w:cs="Times New Roman"/>
        </w:rPr>
        <w:t xml:space="preserve">ения степени </w:t>
      </w:r>
      <w:r w:rsidRPr="003E0D39">
        <w:rPr>
          <w:rFonts w:cs="Times New Roman"/>
        </w:rPr>
        <w:t xml:space="preserve"> деградации коллагена, </w:t>
      </w:r>
      <w:r w:rsidR="00E83605">
        <w:rPr>
          <w:rFonts w:cs="Times New Roman"/>
        </w:rPr>
        <w:t xml:space="preserve">продемонстрировавшей </w:t>
      </w:r>
      <w:r w:rsidRPr="003E0D39">
        <w:rPr>
          <w:rFonts w:cs="Times New Roman"/>
        </w:rPr>
        <w:t>связь с симптомами сердечной недостаточности</w:t>
      </w:r>
      <w:r w:rsidR="00EC12B4" w:rsidRPr="003E0D39">
        <w:rPr>
          <w:rFonts w:cs="Times New Roman"/>
          <w:noProof/>
        </w:rPr>
        <w:t xml:space="preserve"> [15]</w:t>
      </w:r>
      <w:r w:rsidRPr="003E0D39">
        <w:rPr>
          <w:rFonts w:cs="Times New Roman"/>
        </w:rPr>
        <w:t>.</w:t>
      </w:r>
    </w:p>
    <w:p w14:paraId="465A4D76" w14:textId="78CDF22E" w:rsidR="00756EE4" w:rsidRPr="003E0D39" w:rsidRDefault="00756EE4" w:rsidP="00A414BD">
      <w:pPr>
        <w:widowControl w:val="0"/>
        <w:jc w:val="left"/>
        <w:rPr>
          <w:rFonts w:cs="Times New Roman"/>
        </w:rPr>
      </w:pPr>
      <w:r w:rsidRPr="003E0D39">
        <w:rPr>
          <w:rFonts w:cs="Times New Roman"/>
        </w:rPr>
        <w:t xml:space="preserve"> Однако степень, в которой </w:t>
      </w:r>
      <w:r w:rsidR="009F0A4A" w:rsidRPr="003E0D39">
        <w:rPr>
          <w:rFonts w:cs="Times New Roman"/>
        </w:rPr>
        <w:t>вышеуказанные</w:t>
      </w:r>
      <w:r w:rsidRPr="003E0D39">
        <w:rPr>
          <w:rFonts w:cs="Times New Roman"/>
        </w:rPr>
        <w:t xml:space="preserve"> биомаркеры репрезентативны для изменения содержания коллагена в миокарде, неясна. Периферические измерения </w:t>
      </w:r>
      <w:proofErr w:type="spellStart"/>
      <w:r w:rsidRPr="003E0D39">
        <w:rPr>
          <w:rFonts w:cs="Times New Roman"/>
        </w:rPr>
        <w:t>биомаркеров</w:t>
      </w:r>
      <w:proofErr w:type="spellEnd"/>
      <w:r w:rsidRPr="003E0D39">
        <w:rPr>
          <w:rFonts w:cs="Times New Roman"/>
        </w:rPr>
        <w:t xml:space="preserve"> коллагена, </w:t>
      </w:r>
      <w:r w:rsidR="00967CA7">
        <w:rPr>
          <w:rFonts w:cs="Times New Roman"/>
        </w:rPr>
        <w:t>с большей долей вероятности</w:t>
      </w:r>
      <w:r w:rsidRPr="003E0D39">
        <w:rPr>
          <w:rFonts w:cs="Times New Roman"/>
        </w:rPr>
        <w:t xml:space="preserve">, отражают системное </w:t>
      </w:r>
      <w:proofErr w:type="spellStart"/>
      <w:r w:rsidRPr="003E0D39">
        <w:rPr>
          <w:rFonts w:cs="Times New Roman"/>
        </w:rPr>
        <w:t>профибротическое</w:t>
      </w:r>
      <w:proofErr w:type="spellEnd"/>
      <w:r w:rsidRPr="003E0D39">
        <w:rPr>
          <w:rFonts w:cs="Times New Roman"/>
        </w:rPr>
        <w:t xml:space="preserve"> или воспалительное состояние, </w:t>
      </w:r>
      <w:r w:rsidR="00967CA7">
        <w:rPr>
          <w:rFonts w:cs="Times New Roman"/>
        </w:rPr>
        <w:t>нежели</w:t>
      </w:r>
      <w:r w:rsidR="00967CA7" w:rsidRPr="003E0D39">
        <w:rPr>
          <w:rFonts w:cs="Times New Roman"/>
        </w:rPr>
        <w:t xml:space="preserve"> </w:t>
      </w:r>
      <w:r w:rsidRPr="003E0D39">
        <w:rPr>
          <w:rFonts w:cs="Times New Roman"/>
        </w:rPr>
        <w:t xml:space="preserve">конкретно отражают уровень </w:t>
      </w:r>
      <w:r w:rsidR="009F0A4A" w:rsidRPr="003E0D39">
        <w:rPr>
          <w:rFonts w:cs="Times New Roman"/>
        </w:rPr>
        <w:t>МФ</w:t>
      </w:r>
      <w:r w:rsidRPr="003E0D39">
        <w:rPr>
          <w:rFonts w:cs="Times New Roman"/>
        </w:rPr>
        <w:t xml:space="preserve">. </w:t>
      </w:r>
      <w:r w:rsidR="00967CA7">
        <w:rPr>
          <w:rFonts w:cs="Times New Roman"/>
        </w:rPr>
        <w:t xml:space="preserve">Однако, </w:t>
      </w:r>
      <w:r w:rsidRPr="003E0D39">
        <w:rPr>
          <w:rFonts w:cs="Times New Roman"/>
        </w:rPr>
        <w:t xml:space="preserve">учитывая мультисистемный характер </w:t>
      </w:r>
      <w:r w:rsidR="009F0A4A" w:rsidRPr="003E0D39">
        <w:rPr>
          <w:rFonts w:cs="Times New Roman"/>
        </w:rPr>
        <w:t>ХСН</w:t>
      </w:r>
      <w:r w:rsidRPr="003E0D39">
        <w:rPr>
          <w:rFonts w:cs="Times New Roman"/>
        </w:rPr>
        <w:t xml:space="preserve">,  </w:t>
      </w:r>
      <w:r w:rsidR="00967CA7">
        <w:rPr>
          <w:rFonts w:cs="Times New Roman"/>
        </w:rPr>
        <w:t xml:space="preserve">вышесказанное </w:t>
      </w:r>
      <w:r w:rsidRPr="003E0D39">
        <w:rPr>
          <w:rFonts w:cs="Times New Roman"/>
        </w:rPr>
        <w:t xml:space="preserve">не исключает роли </w:t>
      </w:r>
      <w:r w:rsidR="00967CA7">
        <w:rPr>
          <w:rFonts w:cs="Times New Roman"/>
        </w:rPr>
        <w:t>данных</w:t>
      </w:r>
      <w:r w:rsidR="00967CA7" w:rsidRPr="003E0D39">
        <w:rPr>
          <w:rFonts w:cs="Times New Roman"/>
        </w:rPr>
        <w:t xml:space="preserve"> </w:t>
      </w:r>
      <w:proofErr w:type="spellStart"/>
      <w:r w:rsidR="009F0A4A" w:rsidRPr="003E0D39">
        <w:rPr>
          <w:rFonts w:cs="Times New Roman"/>
        </w:rPr>
        <w:t>био</w:t>
      </w:r>
      <w:r w:rsidRPr="003E0D39">
        <w:rPr>
          <w:rFonts w:cs="Times New Roman"/>
        </w:rPr>
        <w:t>маркеров</w:t>
      </w:r>
      <w:proofErr w:type="spellEnd"/>
      <w:r w:rsidRPr="003E0D39">
        <w:rPr>
          <w:rFonts w:cs="Times New Roman"/>
        </w:rPr>
        <w:t xml:space="preserve"> в прогнозировании заболевания или назначении терапии</w:t>
      </w:r>
      <w:r w:rsidR="00967CA7">
        <w:rPr>
          <w:rFonts w:cs="Times New Roman"/>
        </w:rPr>
        <w:t>. С</w:t>
      </w:r>
      <w:r w:rsidRPr="003E0D39">
        <w:rPr>
          <w:rFonts w:cs="Times New Roman"/>
        </w:rPr>
        <w:t xml:space="preserve">ледует проявлять осторожность, делая выводы о содержании сердечного коллагена в результате использования </w:t>
      </w:r>
      <w:r w:rsidR="009F0A4A" w:rsidRPr="003E0D39">
        <w:rPr>
          <w:rFonts w:cs="Times New Roman"/>
        </w:rPr>
        <w:t>PICP, PINP, PIIINP и CITP</w:t>
      </w:r>
      <w:r w:rsidRPr="003E0D39">
        <w:rPr>
          <w:rFonts w:cs="Times New Roman"/>
        </w:rPr>
        <w:t xml:space="preserve">. </w:t>
      </w:r>
    </w:p>
    <w:p w14:paraId="3A3A08BC" w14:textId="46A9695A" w:rsidR="00C272B2" w:rsidRDefault="0057323A" w:rsidP="00A414BD">
      <w:pPr>
        <w:widowControl w:val="0"/>
        <w:jc w:val="left"/>
        <w:rPr>
          <w:rFonts w:cs="Times New Roman"/>
        </w:rPr>
      </w:pPr>
      <w:r>
        <w:rPr>
          <w:rFonts w:cs="Times New Roman"/>
        </w:rPr>
        <w:t xml:space="preserve">Кроме того, </w:t>
      </w:r>
      <w:r w:rsidRPr="0057323A">
        <w:rPr>
          <w:rFonts w:cs="Times New Roman"/>
        </w:rPr>
        <w:t xml:space="preserve">недавно появились </w:t>
      </w:r>
      <w:r w:rsidR="00C272B2" w:rsidRPr="0057323A">
        <w:rPr>
          <w:rFonts w:cs="Times New Roman"/>
        </w:rPr>
        <w:t xml:space="preserve">такие </w:t>
      </w:r>
      <w:r w:rsidRPr="0057323A">
        <w:rPr>
          <w:rFonts w:cs="Times New Roman"/>
        </w:rPr>
        <w:t xml:space="preserve">биомаркеры, как мозговой натрийуретический пептид (BNP) </w:t>
      </w:r>
      <w:r w:rsidR="00C272B2" w:rsidRPr="00C272B2">
        <w:rPr>
          <w:rFonts w:cs="Times New Roman"/>
        </w:rPr>
        <w:t>и его N-терминальный</w:t>
      </w:r>
      <w:r w:rsidR="00C272B2">
        <w:rPr>
          <w:rFonts w:cs="Times New Roman"/>
        </w:rPr>
        <w:t xml:space="preserve"> </w:t>
      </w:r>
      <w:r w:rsidR="00C272B2" w:rsidRPr="00C272B2">
        <w:rPr>
          <w:rFonts w:cs="Times New Roman"/>
        </w:rPr>
        <w:t>фрагмент (NT-proBNP)</w:t>
      </w:r>
      <w:r w:rsidRPr="0057323A">
        <w:rPr>
          <w:rFonts w:cs="Times New Roman"/>
        </w:rPr>
        <w:t xml:space="preserve">, которые, по-видимому, представляют собой важный инструмент для диагностики, </w:t>
      </w:r>
      <w:r w:rsidR="003404D0">
        <w:rPr>
          <w:rFonts w:cs="Times New Roman"/>
        </w:rPr>
        <w:t xml:space="preserve">стратификации риска </w:t>
      </w:r>
      <w:r w:rsidRPr="0057323A">
        <w:rPr>
          <w:rFonts w:cs="Times New Roman"/>
        </w:rPr>
        <w:t xml:space="preserve">и </w:t>
      </w:r>
      <w:r w:rsidR="003404D0">
        <w:rPr>
          <w:rFonts w:cs="Times New Roman"/>
        </w:rPr>
        <w:t xml:space="preserve">определения </w:t>
      </w:r>
      <w:r w:rsidRPr="0057323A">
        <w:rPr>
          <w:rFonts w:cs="Times New Roman"/>
        </w:rPr>
        <w:t>прогноз</w:t>
      </w:r>
      <w:r w:rsidR="00C272B2">
        <w:rPr>
          <w:rFonts w:cs="Times New Roman"/>
        </w:rPr>
        <w:t>а</w:t>
      </w:r>
      <w:r w:rsidR="003404D0">
        <w:rPr>
          <w:rFonts w:cs="Times New Roman"/>
        </w:rPr>
        <w:t xml:space="preserve"> данной патологии</w:t>
      </w:r>
      <w:r w:rsidR="00D929AA">
        <w:rPr>
          <w:rFonts w:cs="Times New Roman"/>
        </w:rPr>
        <w:t xml:space="preserve"> </w:t>
      </w:r>
      <w:r w:rsidR="00D929AA" w:rsidRPr="00D929AA">
        <w:rPr>
          <w:rFonts w:cs="Times New Roman"/>
        </w:rPr>
        <w:t>[16,1</w:t>
      </w:r>
      <w:r w:rsidR="00D929AA" w:rsidRPr="0095448D">
        <w:rPr>
          <w:rFonts w:cs="Times New Roman"/>
        </w:rPr>
        <w:t>7</w:t>
      </w:r>
      <w:r w:rsidR="00D929AA" w:rsidRPr="00D929AA">
        <w:rPr>
          <w:rFonts w:cs="Times New Roman"/>
        </w:rPr>
        <w:t>]</w:t>
      </w:r>
      <w:r w:rsidRPr="0057323A">
        <w:rPr>
          <w:rFonts w:cs="Times New Roman"/>
        </w:rPr>
        <w:t>.</w:t>
      </w:r>
      <w:r w:rsidR="00C272B2">
        <w:rPr>
          <w:rFonts w:cs="Times New Roman"/>
        </w:rPr>
        <w:t xml:space="preserve"> Однако </w:t>
      </w:r>
      <w:r w:rsidR="00C272B2" w:rsidRPr="00C272B2">
        <w:rPr>
          <w:rFonts w:cs="Times New Roman"/>
        </w:rPr>
        <w:t xml:space="preserve">на уровни </w:t>
      </w:r>
      <w:r w:rsidR="00C272B2" w:rsidRPr="0057323A">
        <w:rPr>
          <w:rFonts w:cs="Times New Roman"/>
        </w:rPr>
        <w:t>BNP</w:t>
      </w:r>
      <w:r w:rsidR="00C272B2" w:rsidRPr="00C272B2">
        <w:rPr>
          <w:rFonts w:cs="Times New Roman"/>
        </w:rPr>
        <w:t xml:space="preserve"> </w:t>
      </w:r>
      <w:r w:rsidR="00C272B2">
        <w:rPr>
          <w:rFonts w:cs="Times New Roman"/>
        </w:rPr>
        <w:t xml:space="preserve">и </w:t>
      </w:r>
      <w:r w:rsidR="00C272B2" w:rsidRPr="00C272B2">
        <w:rPr>
          <w:rFonts w:cs="Times New Roman"/>
        </w:rPr>
        <w:t xml:space="preserve">NT-proBNP могут влиять такие факторы, как возраст, ожирение, анемия и </w:t>
      </w:r>
      <w:r w:rsidR="003404D0">
        <w:rPr>
          <w:rFonts w:cs="Times New Roman"/>
        </w:rPr>
        <w:t xml:space="preserve">нарушение </w:t>
      </w:r>
      <w:r w:rsidR="00C272B2" w:rsidRPr="00C272B2">
        <w:rPr>
          <w:rFonts w:cs="Times New Roman"/>
        </w:rPr>
        <w:t>функци</w:t>
      </w:r>
      <w:r w:rsidR="003404D0">
        <w:rPr>
          <w:rFonts w:cs="Times New Roman"/>
        </w:rPr>
        <w:t>и</w:t>
      </w:r>
      <w:r w:rsidR="00C272B2" w:rsidRPr="00C272B2">
        <w:rPr>
          <w:rFonts w:cs="Times New Roman"/>
        </w:rPr>
        <w:t xml:space="preserve"> почек. Кроме того, </w:t>
      </w:r>
      <w:r w:rsidR="00C272B2" w:rsidRPr="0057323A">
        <w:rPr>
          <w:rFonts w:cs="Times New Roman"/>
        </w:rPr>
        <w:t xml:space="preserve">натрийуретический пептид </w:t>
      </w:r>
      <w:r w:rsidR="00C272B2" w:rsidRPr="00C272B2">
        <w:rPr>
          <w:rFonts w:cs="Times New Roman"/>
        </w:rPr>
        <w:t>высвобождаются в результате стресса миоцитов, вызванного перегрузкой давлением или объемом, поэтому их отличает низкая специфичность</w:t>
      </w:r>
      <w:r w:rsidR="00C272B2">
        <w:rPr>
          <w:rFonts w:cs="Times New Roman"/>
        </w:rPr>
        <w:t>. Также отметим, что</w:t>
      </w:r>
      <w:r w:rsidR="00C272B2" w:rsidRPr="00C272B2">
        <w:rPr>
          <w:rFonts w:cs="Times New Roman"/>
        </w:rPr>
        <w:t xml:space="preserve"> у BNP и NT-proBNP есть «серая зона», которая мешает достоверно интерпретировать их показатели. Вс</w:t>
      </w:r>
      <w:r w:rsidR="002D1588">
        <w:rPr>
          <w:rFonts w:cs="Times New Roman"/>
        </w:rPr>
        <w:t>е</w:t>
      </w:r>
      <w:r w:rsidR="00C272B2" w:rsidRPr="00C272B2">
        <w:rPr>
          <w:rFonts w:cs="Times New Roman"/>
        </w:rPr>
        <w:t xml:space="preserve"> это </w:t>
      </w:r>
      <w:r w:rsidR="002D1588">
        <w:rPr>
          <w:rFonts w:cs="Times New Roman"/>
        </w:rPr>
        <w:t>приводит к необходимости поиска новых</w:t>
      </w:r>
      <w:r w:rsidR="00C272B2" w:rsidRPr="00C272B2">
        <w:rPr>
          <w:rFonts w:cs="Times New Roman"/>
        </w:rPr>
        <w:t xml:space="preserve"> марк</w:t>
      </w:r>
      <w:r w:rsidR="002D1588">
        <w:rPr>
          <w:rFonts w:cs="Times New Roman"/>
        </w:rPr>
        <w:t>е</w:t>
      </w:r>
      <w:r w:rsidR="00C272B2" w:rsidRPr="00C272B2">
        <w:rPr>
          <w:rFonts w:cs="Times New Roman"/>
        </w:rPr>
        <w:t>р</w:t>
      </w:r>
      <w:r w:rsidR="002D1588">
        <w:rPr>
          <w:rFonts w:cs="Times New Roman"/>
        </w:rPr>
        <w:t>ов</w:t>
      </w:r>
      <w:r w:rsidR="003404D0">
        <w:rPr>
          <w:rFonts w:cs="Times New Roman"/>
        </w:rPr>
        <w:t>. С</w:t>
      </w:r>
      <w:r w:rsidR="00C272B2" w:rsidRPr="00C272B2">
        <w:rPr>
          <w:rFonts w:cs="Times New Roman"/>
        </w:rPr>
        <w:t xml:space="preserve">ейчас активно изучаются такие вещества, как эндотелин-1, </w:t>
      </w:r>
      <w:proofErr w:type="spellStart"/>
      <w:r w:rsidR="00C272B2" w:rsidRPr="00C272B2">
        <w:rPr>
          <w:rFonts w:cs="Times New Roman"/>
        </w:rPr>
        <w:t>тропонины</w:t>
      </w:r>
      <w:proofErr w:type="spellEnd"/>
      <w:r w:rsidR="00C272B2" w:rsidRPr="00C272B2">
        <w:rPr>
          <w:rFonts w:cs="Times New Roman"/>
        </w:rPr>
        <w:t xml:space="preserve">, </w:t>
      </w:r>
      <w:proofErr w:type="spellStart"/>
      <w:r w:rsidR="00C272B2" w:rsidRPr="00C272B2">
        <w:rPr>
          <w:rFonts w:cs="Times New Roman"/>
        </w:rPr>
        <w:t>хромофанин</w:t>
      </w:r>
      <w:proofErr w:type="spellEnd"/>
      <w:r w:rsidR="00C272B2" w:rsidRPr="00C272B2">
        <w:rPr>
          <w:rFonts w:cs="Times New Roman"/>
        </w:rPr>
        <w:t xml:space="preserve">, </w:t>
      </w:r>
      <w:proofErr w:type="spellStart"/>
      <w:r w:rsidR="00C272B2" w:rsidRPr="00C272B2">
        <w:rPr>
          <w:rFonts w:cs="Times New Roman"/>
        </w:rPr>
        <w:t>адипонектин</w:t>
      </w:r>
      <w:proofErr w:type="spellEnd"/>
      <w:r w:rsidR="00C272B2" w:rsidRPr="00C272B2">
        <w:rPr>
          <w:rFonts w:cs="Times New Roman"/>
        </w:rPr>
        <w:t xml:space="preserve">, </w:t>
      </w:r>
      <w:r w:rsidR="00CA4ED9" w:rsidRPr="00C272B2">
        <w:rPr>
          <w:rFonts w:cs="Times New Roman"/>
        </w:rPr>
        <w:t>растворимый</w:t>
      </w:r>
      <w:r w:rsidR="00CA4ED9">
        <w:rPr>
          <w:rFonts w:cs="Times New Roman"/>
        </w:rPr>
        <w:t xml:space="preserve"> </w:t>
      </w:r>
      <w:r w:rsidR="00C272B2" w:rsidRPr="00C272B2">
        <w:rPr>
          <w:rFonts w:cs="Times New Roman"/>
        </w:rPr>
        <w:t xml:space="preserve">ST2-рецептор, матриксные </w:t>
      </w:r>
      <w:proofErr w:type="spellStart"/>
      <w:r w:rsidR="00C272B2" w:rsidRPr="00C272B2">
        <w:rPr>
          <w:rFonts w:cs="Times New Roman"/>
        </w:rPr>
        <w:t>металлопротеиназы</w:t>
      </w:r>
      <w:proofErr w:type="spellEnd"/>
      <w:r w:rsidR="00C272B2" w:rsidRPr="00C272B2">
        <w:rPr>
          <w:rFonts w:cs="Times New Roman"/>
        </w:rPr>
        <w:t xml:space="preserve">, </w:t>
      </w:r>
      <w:proofErr w:type="spellStart"/>
      <w:r w:rsidR="00C272B2" w:rsidRPr="00C272B2">
        <w:rPr>
          <w:rFonts w:cs="Times New Roman"/>
        </w:rPr>
        <w:t>остеонрогерип</w:t>
      </w:r>
      <w:proofErr w:type="spellEnd"/>
      <w:r w:rsidR="00C272B2" w:rsidRPr="00C272B2">
        <w:rPr>
          <w:rFonts w:cs="Times New Roman"/>
        </w:rPr>
        <w:t>, белки-</w:t>
      </w:r>
      <w:proofErr w:type="spellStart"/>
      <w:r w:rsidR="00C272B2" w:rsidRPr="00C272B2">
        <w:rPr>
          <w:rFonts w:cs="Times New Roman"/>
        </w:rPr>
        <w:t>лектины</w:t>
      </w:r>
      <w:proofErr w:type="spellEnd"/>
      <w:r w:rsidR="00C272B2" w:rsidRPr="00C272B2">
        <w:rPr>
          <w:rFonts w:cs="Times New Roman"/>
        </w:rPr>
        <w:t xml:space="preserve">, </w:t>
      </w:r>
      <w:proofErr w:type="spellStart"/>
      <w:r w:rsidR="00C272B2" w:rsidRPr="00C272B2">
        <w:rPr>
          <w:rFonts w:cs="Times New Roman"/>
        </w:rPr>
        <w:t>апелин</w:t>
      </w:r>
      <w:proofErr w:type="spellEnd"/>
      <w:r w:rsidR="00F13173" w:rsidRPr="00F13173">
        <w:rPr>
          <w:rFonts w:cs="Times New Roman"/>
        </w:rPr>
        <w:t>, галектин-3</w:t>
      </w:r>
      <w:r w:rsidR="00C272B2" w:rsidRPr="00C272B2">
        <w:rPr>
          <w:rFonts w:cs="Times New Roman"/>
        </w:rPr>
        <w:t xml:space="preserve"> и другие.</w:t>
      </w:r>
    </w:p>
    <w:p w14:paraId="6AA84EE3" w14:textId="408EED7C" w:rsidR="00F13173" w:rsidRPr="00CA4ED9" w:rsidRDefault="00F13173" w:rsidP="00A414BD">
      <w:pPr>
        <w:widowControl w:val="0"/>
        <w:jc w:val="left"/>
        <w:rPr>
          <w:rFonts w:cs="Times New Roman"/>
        </w:rPr>
      </w:pPr>
      <w:r>
        <w:rPr>
          <w:rFonts w:cs="Times New Roman"/>
        </w:rPr>
        <w:t>Однако на сегодняшний день</w:t>
      </w:r>
      <w:r w:rsidR="00AD5CC1">
        <w:rPr>
          <w:rFonts w:cs="Times New Roman"/>
        </w:rPr>
        <w:t xml:space="preserve">, согласно </w:t>
      </w:r>
      <w:r w:rsidR="00AD5CC1" w:rsidRPr="00F13173">
        <w:rPr>
          <w:rFonts w:cs="Times New Roman"/>
        </w:rPr>
        <w:t xml:space="preserve">рекомендациями по </w:t>
      </w:r>
      <w:r w:rsidR="00AD5CC1">
        <w:rPr>
          <w:rFonts w:cs="Times New Roman"/>
        </w:rPr>
        <w:t>сердечной недостаточности</w:t>
      </w:r>
      <w:r w:rsidR="00CA4ED9" w:rsidRPr="00CA4ED9">
        <w:rPr>
          <w:rFonts w:cs="Times New Roman"/>
        </w:rPr>
        <w:t xml:space="preserve"> </w:t>
      </w:r>
      <w:r w:rsidR="00CA4ED9">
        <w:rPr>
          <w:rFonts w:cs="Times New Roman"/>
        </w:rPr>
        <w:t>из воспалительных биомаркеров</w:t>
      </w:r>
      <w:r>
        <w:rPr>
          <w:rFonts w:cs="Times New Roman"/>
        </w:rPr>
        <w:t xml:space="preserve"> только </w:t>
      </w:r>
      <w:r w:rsidR="00CA4ED9" w:rsidRPr="00C272B2">
        <w:rPr>
          <w:rFonts w:cs="Times New Roman"/>
        </w:rPr>
        <w:t>растворимый</w:t>
      </w:r>
      <w:r w:rsidR="00CA4ED9">
        <w:rPr>
          <w:rFonts w:cs="Times New Roman"/>
        </w:rPr>
        <w:t xml:space="preserve"> </w:t>
      </w:r>
      <w:r w:rsidRPr="00C272B2">
        <w:rPr>
          <w:rFonts w:cs="Times New Roman"/>
        </w:rPr>
        <w:t>ST2-рецептор</w:t>
      </w:r>
      <w:r w:rsidRPr="00F13173">
        <w:rPr>
          <w:rFonts w:cs="Times New Roman"/>
        </w:rPr>
        <w:t xml:space="preserve"> и галектин-3 являются рекомендованными для использования в клинических условиях </w:t>
      </w:r>
      <w:r w:rsidR="00CA4ED9" w:rsidRPr="00CA4ED9">
        <w:rPr>
          <w:rFonts w:cs="Times New Roman"/>
        </w:rPr>
        <w:t>[1</w:t>
      </w:r>
      <w:r w:rsidR="005B2D76" w:rsidRPr="005B2D76">
        <w:rPr>
          <w:rFonts w:cs="Times New Roman"/>
        </w:rPr>
        <w:t>8</w:t>
      </w:r>
      <w:r w:rsidR="00CA4ED9" w:rsidRPr="00CA4ED9">
        <w:rPr>
          <w:rFonts w:cs="Times New Roman"/>
        </w:rPr>
        <w:t>]</w:t>
      </w:r>
      <w:r w:rsidRPr="00F13173">
        <w:rPr>
          <w:rFonts w:cs="Times New Roman"/>
        </w:rPr>
        <w:t>.</w:t>
      </w:r>
      <w:r w:rsidR="00CA4ED9" w:rsidRPr="00CA4ED9">
        <w:rPr>
          <w:rFonts w:cs="Times New Roman"/>
        </w:rPr>
        <w:t xml:space="preserve"> </w:t>
      </w:r>
      <w:r w:rsidR="00CA4ED9">
        <w:rPr>
          <w:rFonts w:cs="Times New Roman"/>
        </w:rPr>
        <w:t xml:space="preserve">Тем не менее, </w:t>
      </w:r>
      <w:r w:rsidR="00CA4ED9" w:rsidRPr="00CA4ED9">
        <w:rPr>
          <w:rFonts w:cs="Times New Roman"/>
        </w:rPr>
        <w:t xml:space="preserve">сывороточные значения </w:t>
      </w:r>
      <w:r w:rsidR="00CA4ED9">
        <w:rPr>
          <w:rFonts w:cs="Times New Roman"/>
        </w:rPr>
        <w:t>других маркеров также</w:t>
      </w:r>
      <w:r w:rsidR="00CA4ED9" w:rsidRPr="00CA4ED9">
        <w:rPr>
          <w:rFonts w:cs="Times New Roman"/>
        </w:rPr>
        <w:t xml:space="preserve"> коррелируют с неблагоприятным течением сердечной недостаточност</w:t>
      </w:r>
      <w:r w:rsidR="00415011">
        <w:rPr>
          <w:rFonts w:cs="Times New Roman"/>
        </w:rPr>
        <w:t>и</w:t>
      </w:r>
      <w:r w:rsidR="00CA4ED9" w:rsidRPr="00CA4ED9">
        <w:rPr>
          <w:rFonts w:cs="Times New Roman"/>
        </w:rPr>
        <w:t>.</w:t>
      </w:r>
    </w:p>
    <w:p w14:paraId="115A7E0A" w14:textId="64FDE30B" w:rsidR="00756EE4" w:rsidRPr="00333A68" w:rsidRDefault="00415011" w:rsidP="00A414BD">
      <w:pPr>
        <w:widowControl w:val="0"/>
        <w:jc w:val="left"/>
        <w:rPr>
          <w:rFonts w:cs="Times New Roman"/>
        </w:rPr>
      </w:pPr>
      <w:r>
        <w:rPr>
          <w:rFonts w:cs="Times New Roman"/>
        </w:rPr>
        <w:t xml:space="preserve">Отметим, что </w:t>
      </w:r>
      <w:r w:rsidRPr="00333A68">
        <w:rPr>
          <w:rFonts w:cs="Times New Roman"/>
        </w:rPr>
        <w:t xml:space="preserve">достижения </w:t>
      </w:r>
      <w:r w:rsidR="00756EE4" w:rsidRPr="00333A68">
        <w:rPr>
          <w:rFonts w:cs="Times New Roman"/>
        </w:rPr>
        <w:t xml:space="preserve">в области </w:t>
      </w:r>
      <w:r w:rsidR="00333A68" w:rsidRPr="00333A68">
        <w:rPr>
          <w:rFonts w:cs="Times New Roman"/>
        </w:rPr>
        <w:t>магнитно-резонансной</w:t>
      </w:r>
      <w:r w:rsidR="00085CA2" w:rsidRPr="00333A68">
        <w:rPr>
          <w:rFonts w:cs="Times New Roman"/>
        </w:rPr>
        <w:t xml:space="preserve"> томографии (</w:t>
      </w:r>
      <w:r w:rsidR="00756EE4" w:rsidRPr="00333A68">
        <w:rPr>
          <w:rFonts w:cs="Times New Roman"/>
        </w:rPr>
        <w:t>МРТ</w:t>
      </w:r>
      <w:r w:rsidR="00085CA2" w:rsidRPr="00333A68">
        <w:rPr>
          <w:rFonts w:cs="Times New Roman"/>
        </w:rPr>
        <w:t>)</w:t>
      </w:r>
      <w:r w:rsidR="00756EE4" w:rsidRPr="00333A68">
        <w:rPr>
          <w:rFonts w:cs="Times New Roman"/>
        </w:rPr>
        <w:t xml:space="preserve"> сделали возможной неинвазивную количественную оценку МФ. МРТ имеет много потенциальных преимуществ по сравнению с оценкой на основе </w:t>
      </w:r>
      <w:r w:rsidR="009F0A4A" w:rsidRPr="00333A68">
        <w:rPr>
          <w:rFonts w:cs="Times New Roman"/>
        </w:rPr>
        <w:t>ЭМБ</w:t>
      </w:r>
      <w:r w:rsidR="00085CA2" w:rsidRPr="00333A68">
        <w:rPr>
          <w:rFonts w:cs="Times New Roman"/>
        </w:rPr>
        <w:t xml:space="preserve">. </w:t>
      </w:r>
      <w:r w:rsidR="00407E17" w:rsidRPr="00333A68">
        <w:rPr>
          <w:rFonts w:cs="Times New Roman"/>
        </w:rPr>
        <w:t xml:space="preserve"> </w:t>
      </w:r>
      <w:r w:rsidR="00085CA2" w:rsidRPr="00333A68">
        <w:rPr>
          <w:rFonts w:cs="Times New Roman"/>
        </w:rPr>
        <w:t xml:space="preserve">А именно, МРТ </w:t>
      </w:r>
      <w:r w:rsidR="007D4293">
        <w:rPr>
          <w:rFonts w:cs="Times New Roman"/>
        </w:rPr>
        <w:t xml:space="preserve">- </w:t>
      </w:r>
      <w:r w:rsidR="00333A68" w:rsidRPr="00333A68">
        <w:rPr>
          <w:rFonts w:cs="Times New Roman"/>
        </w:rPr>
        <w:t>неинвазивная методика</w:t>
      </w:r>
      <w:r w:rsidR="00085CA2" w:rsidRPr="00333A68">
        <w:rPr>
          <w:rFonts w:cs="Times New Roman"/>
        </w:rPr>
        <w:t xml:space="preserve">, </w:t>
      </w:r>
      <w:r w:rsidR="007D4293">
        <w:rPr>
          <w:rFonts w:cs="Times New Roman"/>
        </w:rPr>
        <w:t>ассоциируемая с меньшим количеством ошибок при выборке,  что обусловлено визуализацией всего миокарда</w:t>
      </w:r>
      <w:r w:rsidR="00407E17" w:rsidRPr="00333A68">
        <w:rPr>
          <w:rFonts w:cs="Times New Roman"/>
        </w:rPr>
        <w:t xml:space="preserve">. МРТ </w:t>
      </w:r>
      <w:r w:rsidR="00616B38" w:rsidRPr="00333A68">
        <w:rPr>
          <w:rFonts w:cs="Times New Roman"/>
        </w:rPr>
        <w:t xml:space="preserve">также </w:t>
      </w:r>
      <w:r w:rsidR="00407E17" w:rsidRPr="00333A68">
        <w:rPr>
          <w:rFonts w:cs="Times New Roman"/>
        </w:rPr>
        <w:t>позволяет проводить серийные сканирования одного и того же пациента для отслеживания прогрессирования или разрешения МФ с течением времени.</w:t>
      </w:r>
    </w:p>
    <w:p w14:paraId="79BECD75" w14:textId="704065D5" w:rsidR="00756EE4" w:rsidRDefault="00756EE4" w:rsidP="00A414BD">
      <w:pPr>
        <w:widowControl w:val="0"/>
        <w:jc w:val="left"/>
        <w:rPr>
          <w:rFonts w:cs="Times New Roman"/>
        </w:rPr>
      </w:pPr>
      <w:r w:rsidRPr="003E0D39">
        <w:rPr>
          <w:rFonts w:cs="Times New Roman"/>
        </w:rPr>
        <w:t xml:space="preserve">Кроме того, недавно стало возможным МРТ измерение интерстициального компонента МФ благодаря появлению </w:t>
      </w:r>
      <w:r w:rsidR="009F0A4A" w:rsidRPr="003E0D39">
        <w:rPr>
          <w:rFonts w:cs="Times New Roman"/>
        </w:rPr>
        <w:t>T1-</w:t>
      </w:r>
      <w:r w:rsidRPr="003E0D39">
        <w:rPr>
          <w:rFonts w:cs="Times New Roman"/>
        </w:rPr>
        <w:t xml:space="preserve">картирования. Т1-картирование использует предконтрастные и постконтрастные магнитно-резонансные измерения миокарда для количественной оценки внеклеточного объема в области миокарда. </w:t>
      </w:r>
      <w:r w:rsidR="009F0A4A" w:rsidRPr="003E0D39">
        <w:rPr>
          <w:rFonts w:cs="Times New Roman"/>
        </w:rPr>
        <w:t>Внеклеточный объем</w:t>
      </w:r>
      <w:r w:rsidRPr="003E0D39">
        <w:rPr>
          <w:rFonts w:cs="Times New Roman"/>
        </w:rPr>
        <w:t xml:space="preserve"> сильно коррелирует с содержанием коллагена, измеренным гистологически</w:t>
      </w:r>
      <w:r w:rsidR="00EC12B4" w:rsidRPr="003E0D39">
        <w:rPr>
          <w:rFonts w:cs="Times New Roman"/>
          <w:noProof/>
        </w:rPr>
        <w:t xml:space="preserve"> [1</w:t>
      </w:r>
      <w:r w:rsidR="005B2D76" w:rsidRPr="005B2D76">
        <w:rPr>
          <w:rFonts w:cs="Times New Roman"/>
          <w:noProof/>
        </w:rPr>
        <w:t>9</w:t>
      </w:r>
      <w:r w:rsidR="00EC12B4" w:rsidRPr="003E0D39">
        <w:rPr>
          <w:rFonts w:cs="Times New Roman"/>
          <w:noProof/>
        </w:rPr>
        <w:t>]</w:t>
      </w:r>
      <w:r w:rsidRPr="003E0D39">
        <w:rPr>
          <w:rFonts w:cs="Times New Roman"/>
        </w:rPr>
        <w:t xml:space="preserve">, функциональными показателями диастолической функции </w:t>
      </w:r>
      <w:r w:rsidR="00EC12B4" w:rsidRPr="003E0D39">
        <w:rPr>
          <w:rFonts w:cs="Times New Roman"/>
          <w:noProof/>
        </w:rPr>
        <w:t>[</w:t>
      </w:r>
      <w:r w:rsidR="005B2D76" w:rsidRPr="005B2D76">
        <w:rPr>
          <w:rFonts w:cs="Times New Roman"/>
          <w:noProof/>
        </w:rPr>
        <w:t>20</w:t>
      </w:r>
      <w:r w:rsidR="00EC12B4" w:rsidRPr="003E0D39">
        <w:rPr>
          <w:rFonts w:cs="Times New Roman"/>
          <w:noProof/>
        </w:rPr>
        <w:t>]</w:t>
      </w:r>
      <w:r w:rsidRPr="003E0D39">
        <w:rPr>
          <w:rFonts w:cs="Times New Roman"/>
        </w:rPr>
        <w:t xml:space="preserve"> и прогнозом при сердечной недостаточности</w:t>
      </w:r>
      <w:r w:rsidR="00EC12B4" w:rsidRPr="003E0D39">
        <w:rPr>
          <w:rFonts w:cs="Times New Roman"/>
          <w:noProof/>
        </w:rPr>
        <w:t xml:space="preserve"> [</w:t>
      </w:r>
      <w:r w:rsidR="005B2D76" w:rsidRPr="005B2D76">
        <w:rPr>
          <w:rFonts w:cs="Times New Roman"/>
          <w:noProof/>
        </w:rPr>
        <w:t>21</w:t>
      </w:r>
      <w:r w:rsidR="00EC12B4" w:rsidRPr="003E0D39">
        <w:rPr>
          <w:rFonts w:cs="Times New Roman"/>
          <w:noProof/>
        </w:rPr>
        <w:t>]</w:t>
      </w:r>
      <w:r w:rsidRPr="003E0D39">
        <w:rPr>
          <w:rFonts w:cs="Times New Roman"/>
        </w:rPr>
        <w:t>.</w:t>
      </w:r>
    </w:p>
    <w:p w14:paraId="359E6347" w14:textId="4C278768" w:rsidR="00BD20E6" w:rsidRDefault="00BD20E6" w:rsidP="00A414BD">
      <w:pPr>
        <w:widowControl w:val="0"/>
        <w:jc w:val="left"/>
        <w:rPr>
          <w:rFonts w:cs="Times New Roman"/>
        </w:rPr>
      </w:pPr>
      <w:r w:rsidRPr="00BD20E6">
        <w:rPr>
          <w:rFonts w:cs="Times New Roman"/>
        </w:rPr>
        <w:t>Более выраженная степень фиброзирования миокарда, выявленна</w:t>
      </w:r>
      <w:r w:rsidR="00DD1BBF">
        <w:rPr>
          <w:rFonts w:cs="Times New Roman"/>
        </w:rPr>
        <w:t>я</w:t>
      </w:r>
      <w:r w:rsidRPr="00BD20E6">
        <w:rPr>
          <w:rFonts w:cs="Times New Roman"/>
        </w:rPr>
        <w:t xml:space="preserve"> при использовании МРТ, может ассоциироваться с менее благоприятным прогнозом у пациентов с сердечной недостаточность с сохранённой фракцией выброса</w:t>
      </w:r>
      <w:r w:rsidR="00DD1BBF">
        <w:rPr>
          <w:rFonts w:cs="Times New Roman"/>
        </w:rPr>
        <w:t xml:space="preserve"> </w:t>
      </w:r>
      <w:r w:rsidR="00DD1BBF" w:rsidRPr="00DD1BBF">
        <w:rPr>
          <w:rFonts w:cs="Times New Roman"/>
        </w:rPr>
        <w:t>[2</w:t>
      </w:r>
      <w:r w:rsidR="005B2D76" w:rsidRPr="005B2D76">
        <w:rPr>
          <w:rFonts w:cs="Times New Roman"/>
        </w:rPr>
        <w:t>2</w:t>
      </w:r>
      <w:r w:rsidR="00DD1BBF" w:rsidRPr="00DD1BBF">
        <w:rPr>
          <w:rFonts w:cs="Times New Roman"/>
        </w:rPr>
        <w:t>]</w:t>
      </w:r>
      <w:r w:rsidRPr="00BD20E6">
        <w:rPr>
          <w:rFonts w:cs="Times New Roman"/>
        </w:rPr>
        <w:t>. Данной группе пациентов может быть рекомендована оценка степени очагового фиброза или внеклеточного объёма миокарда, целью которой будет являться стратификация риска и определение дальнейшей тактики лечения.</w:t>
      </w:r>
      <w:r>
        <w:rPr>
          <w:rFonts w:cs="Times New Roman"/>
        </w:rPr>
        <w:t xml:space="preserve"> </w:t>
      </w:r>
    </w:p>
    <w:p w14:paraId="20DDD185" w14:textId="0006EED2" w:rsidR="00A414BD" w:rsidRPr="00A414BD" w:rsidRDefault="00A414BD" w:rsidP="00A414BD">
      <w:pPr>
        <w:widowControl w:val="0"/>
        <w:jc w:val="left"/>
        <w:rPr>
          <w:rFonts w:cs="Times New Roman"/>
          <w:b/>
          <w:bCs/>
        </w:rPr>
      </w:pPr>
      <w:r w:rsidRPr="00A414BD">
        <w:rPr>
          <w:rFonts w:cs="Times New Roman"/>
          <w:b/>
          <w:bCs/>
        </w:rPr>
        <w:t>Эндотелиальная дисфункция</w:t>
      </w:r>
    </w:p>
    <w:p w14:paraId="760C1505" w14:textId="65C0207B" w:rsidR="00F371BA" w:rsidRPr="00333A68" w:rsidRDefault="00F91EA1" w:rsidP="00A414BD">
      <w:pPr>
        <w:widowControl w:val="0"/>
        <w:jc w:val="left"/>
        <w:rPr>
          <w:rFonts w:cs="Times New Roman"/>
        </w:rPr>
      </w:pPr>
      <w:r>
        <w:rPr>
          <w:rFonts w:cs="Times New Roman"/>
        </w:rPr>
        <w:t xml:space="preserve">Ряд авторов отмечают, что </w:t>
      </w:r>
      <w:r w:rsidR="0009139F" w:rsidRPr="00333A68">
        <w:rPr>
          <w:rFonts w:cs="Times New Roman"/>
        </w:rPr>
        <w:t xml:space="preserve">эндотелиальная </w:t>
      </w:r>
      <w:r w:rsidR="00F371BA" w:rsidRPr="00333A68">
        <w:rPr>
          <w:rFonts w:cs="Times New Roman"/>
        </w:rPr>
        <w:t xml:space="preserve">дисфункция </w:t>
      </w:r>
      <w:r w:rsidR="00616B38" w:rsidRPr="00333A68">
        <w:rPr>
          <w:rFonts w:cs="Times New Roman"/>
        </w:rPr>
        <w:t>тесно</w:t>
      </w:r>
      <w:r w:rsidR="0009139F" w:rsidRPr="00333A68">
        <w:rPr>
          <w:rFonts w:cs="Times New Roman"/>
        </w:rPr>
        <w:t xml:space="preserve"> связана</w:t>
      </w:r>
      <w:r w:rsidR="00F371BA" w:rsidRPr="00333A68">
        <w:rPr>
          <w:rFonts w:cs="Times New Roman"/>
        </w:rPr>
        <w:t xml:space="preserve"> с развитием </w:t>
      </w:r>
      <w:r w:rsidR="0009139F" w:rsidRPr="00333A68">
        <w:rPr>
          <w:rFonts w:cs="Times New Roman"/>
        </w:rPr>
        <w:t>сердечной недостаточности</w:t>
      </w:r>
      <w:r w:rsidR="00F371BA" w:rsidRPr="00333A68">
        <w:rPr>
          <w:rFonts w:cs="Times New Roman"/>
        </w:rPr>
        <w:t xml:space="preserve"> и </w:t>
      </w:r>
      <w:r>
        <w:rPr>
          <w:rFonts w:cs="Times New Roman"/>
        </w:rPr>
        <w:t xml:space="preserve">может </w:t>
      </w:r>
      <w:r w:rsidR="00F371BA" w:rsidRPr="00333A68">
        <w:rPr>
          <w:rFonts w:cs="Times New Roman"/>
        </w:rPr>
        <w:t>являт</w:t>
      </w:r>
      <w:r>
        <w:rPr>
          <w:rFonts w:cs="Times New Roman"/>
        </w:rPr>
        <w:t>ь</w:t>
      </w:r>
      <w:r w:rsidR="00F371BA" w:rsidRPr="00333A68">
        <w:rPr>
          <w:rFonts w:cs="Times New Roman"/>
        </w:rPr>
        <w:t xml:space="preserve">ся </w:t>
      </w:r>
      <w:r>
        <w:rPr>
          <w:rFonts w:cs="Times New Roman"/>
        </w:rPr>
        <w:t xml:space="preserve">фактором, отягощающим клинический исход, </w:t>
      </w:r>
      <w:r w:rsidR="00DC5CF9">
        <w:rPr>
          <w:rFonts w:cs="Times New Roman"/>
        </w:rPr>
        <w:t xml:space="preserve">а также </w:t>
      </w:r>
      <w:r w:rsidR="00F371BA" w:rsidRPr="00333A68">
        <w:rPr>
          <w:rFonts w:cs="Times New Roman"/>
        </w:rPr>
        <w:t xml:space="preserve">предиктором диастолической дисфункции и последующей </w:t>
      </w:r>
      <w:r w:rsidR="0009139F" w:rsidRPr="00333A68">
        <w:rPr>
          <w:rFonts w:cs="Times New Roman"/>
        </w:rPr>
        <w:t xml:space="preserve">сердечной недостаточности с сохраненной фракцией выброса </w:t>
      </w:r>
      <w:r w:rsidR="00F371BA" w:rsidRPr="00333A68">
        <w:rPr>
          <w:rFonts w:cs="Times New Roman"/>
        </w:rPr>
        <w:t>у бессимптомных пациентов</w:t>
      </w:r>
      <w:r w:rsidR="00DC5CF9">
        <w:rPr>
          <w:rFonts w:cs="Times New Roman"/>
        </w:rPr>
        <w:t xml:space="preserve"> </w:t>
      </w:r>
      <w:r w:rsidR="00DC5CF9" w:rsidRPr="00DC5CF9">
        <w:rPr>
          <w:rFonts w:cs="Times New Roman"/>
        </w:rPr>
        <w:t>[2</w:t>
      </w:r>
      <w:r w:rsidR="005B2D76" w:rsidRPr="005B2D76">
        <w:rPr>
          <w:rFonts w:cs="Times New Roman"/>
        </w:rPr>
        <w:t>3</w:t>
      </w:r>
      <w:r w:rsidR="00DC5CF9" w:rsidRPr="00DC5CF9">
        <w:rPr>
          <w:rFonts w:cs="Times New Roman"/>
        </w:rPr>
        <w:t>,2</w:t>
      </w:r>
      <w:r w:rsidR="005B2D76" w:rsidRPr="005B2D76">
        <w:rPr>
          <w:rFonts w:cs="Times New Roman"/>
        </w:rPr>
        <w:t>4</w:t>
      </w:r>
      <w:r w:rsidR="00DC5CF9" w:rsidRPr="00DC5CF9">
        <w:rPr>
          <w:rFonts w:cs="Times New Roman"/>
        </w:rPr>
        <w:t>]</w:t>
      </w:r>
      <w:r w:rsidR="00F371BA" w:rsidRPr="00333A68">
        <w:rPr>
          <w:rFonts w:cs="Times New Roman"/>
        </w:rPr>
        <w:t>. Здоровый эндотелий высвобождает оксид азота (</w:t>
      </w:r>
      <w:r w:rsidR="00F371BA" w:rsidRPr="00333A68">
        <w:rPr>
          <w:rFonts w:cs="Times New Roman"/>
          <w:lang w:val="en-US"/>
        </w:rPr>
        <w:t>NO</w:t>
      </w:r>
      <w:r w:rsidR="00F371BA" w:rsidRPr="00333A68">
        <w:rPr>
          <w:rFonts w:cs="Times New Roman"/>
        </w:rPr>
        <w:t>), который является ключевым гомеостатическим медиатором, воздействующим на гладкомышечные клетки сосудов, кардиомиоциты и фибробласты, счита</w:t>
      </w:r>
      <w:r w:rsidR="00A41BCC">
        <w:rPr>
          <w:rFonts w:cs="Times New Roman"/>
        </w:rPr>
        <w:t>ясь</w:t>
      </w:r>
      <w:r w:rsidR="00F371BA" w:rsidRPr="00333A68">
        <w:rPr>
          <w:rFonts w:cs="Times New Roman"/>
        </w:rPr>
        <w:t xml:space="preserve"> краеугольным камнем патофизиологии </w:t>
      </w:r>
      <w:r w:rsidR="0009139F" w:rsidRPr="00333A68">
        <w:rPr>
          <w:rFonts w:cs="Times New Roman"/>
        </w:rPr>
        <w:t>сердечной недостаточности</w:t>
      </w:r>
      <w:r w:rsidR="00EC12B4" w:rsidRPr="00333A68">
        <w:rPr>
          <w:rFonts w:cs="Times New Roman"/>
          <w:noProof/>
        </w:rPr>
        <w:t xml:space="preserve"> [2</w:t>
      </w:r>
      <w:r w:rsidR="005B2D76" w:rsidRPr="005B2D76">
        <w:rPr>
          <w:rFonts w:cs="Times New Roman"/>
          <w:noProof/>
        </w:rPr>
        <w:t>5</w:t>
      </w:r>
      <w:r w:rsidR="00EC12B4" w:rsidRPr="00333A68">
        <w:rPr>
          <w:rFonts w:cs="Times New Roman"/>
          <w:noProof/>
        </w:rPr>
        <w:t>]</w:t>
      </w:r>
      <w:r w:rsidR="00F371BA" w:rsidRPr="00333A68">
        <w:rPr>
          <w:rFonts w:cs="Times New Roman"/>
        </w:rPr>
        <w:t xml:space="preserve">. Гипертрофия кардиомиоцитов, повышенная жесткость миокарда и сердечный фиброз связаны со снижением передачи сигналов </w:t>
      </w:r>
      <w:r w:rsidR="003209D0" w:rsidRPr="00333A68">
        <w:rPr>
          <w:rFonts w:cs="Times New Roman"/>
        </w:rPr>
        <w:t xml:space="preserve">через </w:t>
      </w:r>
      <w:r w:rsidR="00F371BA" w:rsidRPr="00333A68">
        <w:rPr>
          <w:rFonts w:cs="Times New Roman"/>
          <w:lang w:val="en-US"/>
        </w:rPr>
        <w:t>NO</w:t>
      </w:r>
      <w:r w:rsidR="00F371BA" w:rsidRPr="00333A68">
        <w:rPr>
          <w:rFonts w:cs="Times New Roman"/>
        </w:rPr>
        <w:t xml:space="preserve"> за счет </w:t>
      </w:r>
      <w:r w:rsidR="00A41BCC">
        <w:rPr>
          <w:rFonts w:cs="Times New Roman"/>
        </w:rPr>
        <w:t xml:space="preserve">угнетения </w:t>
      </w:r>
      <w:r w:rsidR="00F371BA" w:rsidRPr="00333A68">
        <w:rPr>
          <w:rFonts w:cs="Times New Roman"/>
        </w:rPr>
        <w:t xml:space="preserve">продукции </w:t>
      </w:r>
      <w:r w:rsidR="00333A68" w:rsidRPr="00333A68">
        <w:rPr>
          <w:rFonts w:cs="Times New Roman"/>
        </w:rPr>
        <w:t xml:space="preserve">циклического </w:t>
      </w:r>
      <w:proofErr w:type="spellStart"/>
      <w:r w:rsidR="00333A68" w:rsidRPr="00333A68">
        <w:rPr>
          <w:rFonts w:cs="Times New Roman"/>
        </w:rPr>
        <w:t>гуанозинмонофосфата</w:t>
      </w:r>
      <w:proofErr w:type="spellEnd"/>
      <w:r w:rsidR="00333A68" w:rsidRPr="00333A68">
        <w:rPr>
          <w:rFonts w:cs="Times New Roman"/>
        </w:rPr>
        <w:t xml:space="preserve"> </w:t>
      </w:r>
      <w:r w:rsidR="00F371BA" w:rsidRPr="00333A68">
        <w:rPr>
          <w:rFonts w:cs="Times New Roman"/>
        </w:rPr>
        <w:t xml:space="preserve">и ингибирования активности протеинкиназы </w:t>
      </w:r>
      <w:r w:rsidR="00F371BA" w:rsidRPr="00333A68">
        <w:rPr>
          <w:rFonts w:cs="Times New Roman"/>
          <w:lang w:val="en-US"/>
        </w:rPr>
        <w:t>G</w:t>
      </w:r>
      <w:r w:rsidR="00F371BA" w:rsidRPr="00333A68">
        <w:rPr>
          <w:rFonts w:cs="Times New Roman"/>
        </w:rPr>
        <w:t xml:space="preserve"> в различных типах клеток</w:t>
      </w:r>
      <w:r w:rsidR="00EC12B4" w:rsidRPr="00333A68">
        <w:rPr>
          <w:rFonts w:cs="Times New Roman"/>
          <w:noProof/>
        </w:rPr>
        <w:t xml:space="preserve"> [2</w:t>
      </w:r>
      <w:r w:rsidR="005B2D76" w:rsidRPr="005B2D76">
        <w:rPr>
          <w:rFonts w:cs="Times New Roman"/>
          <w:noProof/>
        </w:rPr>
        <w:t>6</w:t>
      </w:r>
      <w:r w:rsidR="00EC12B4" w:rsidRPr="00333A68">
        <w:rPr>
          <w:rFonts w:cs="Times New Roman"/>
          <w:noProof/>
        </w:rPr>
        <w:t>]</w:t>
      </w:r>
      <w:r w:rsidR="00F371BA" w:rsidRPr="00333A68">
        <w:rPr>
          <w:rFonts w:cs="Times New Roman"/>
        </w:rPr>
        <w:t>. Дисфункциональные эндотелиальные клетки также экспрессируют высокие уровни молекул сосудистой адгезии, которые способствуют миграции воспалительных клеток в миокард</w:t>
      </w:r>
      <w:r w:rsidR="00EC12B4" w:rsidRPr="00333A68">
        <w:rPr>
          <w:rFonts w:cs="Times New Roman"/>
          <w:noProof/>
        </w:rPr>
        <w:t xml:space="preserve"> [2</w:t>
      </w:r>
      <w:r w:rsidR="005B2D76" w:rsidRPr="005B2D76">
        <w:rPr>
          <w:rFonts w:cs="Times New Roman"/>
          <w:noProof/>
        </w:rPr>
        <w:t>7</w:t>
      </w:r>
      <w:r w:rsidR="00EC12B4" w:rsidRPr="00333A68">
        <w:rPr>
          <w:rFonts w:cs="Times New Roman"/>
          <w:noProof/>
        </w:rPr>
        <w:t>]</w:t>
      </w:r>
      <w:r w:rsidR="00F371BA" w:rsidRPr="00333A68">
        <w:rPr>
          <w:rFonts w:cs="Times New Roman"/>
        </w:rPr>
        <w:t>.</w:t>
      </w:r>
    </w:p>
    <w:p w14:paraId="16F250BE" w14:textId="571A8E7D" w:rsidR="00136C72" w:rsidRPr="003E0D39" w:rsidRDefault="00136C72" w:rsidP="00A414BD">
      <w:pPr>
        <w:widowControl w:val="0"/>
        <w:jc w:val="left"/>
        <w:rPr>
          <w:rFonts w:cs="Times New Roman"/>
        </w:rPr>
      </w:pPr>
      <w:r w:rsidRPr="003E0D39">
        <w:rPr>
          <w:rFonts w:cs="Times New Roman"/>
        </w:rPr>
        <w:t xml:space="preserve">Воспалительная инфильтрация </w:t>
      </w:r>
      <w:r w:rsidR="00F371BA" w:rsidRPr="003E0D39">
        <w:rPr>
          <w:rFonts w:cs="Times New Roman"/>
        </w:rPr>
        <w:t>усиливается локальным высвобождением медиаторов воспаления, включа</w:t>
      </w:r>
      <w:r w:rsidR="00A41BCC">
        <w:rPr>
          <w:rFonts w:cs="Times New Roman"/>
        </w:rPr>
        <w:t>ющих</w:t>
      </w:r>
      <w:r w:rsidR="00F371BA" w:rsidRPr="003E0D39">
        <w:rPr>
          <w:rFonts w:cs="Times New Roman"/>
        </w:rPr>
        <w:t xml:space="preserve"> </w:t>
      </w:r>
      <w:r w:rsidR="003209D0" w:rsidRPr="003E0D39">
        <w:rPr>
          <w:rFonts w:cs="Times New Roman"/>
          <w:lang w:val="en-US"/>
        </w:rPr>
        <w:t>TNF</w:t>
      </w:r>
      <w:r w:rsidR="003209D0" w:rsidRPr="003E0D39">
        <w:rPr>
          <w:rFonts w:cs="Times New Roman"/>
        </w:rPr>
        <w:t xml:space="preserve">-ɑ, </w:t>
      </w:r>
      <w:r w:rsidR="00F371BA" w:rsidRPr="003E0D39">
        <w:rPr>
          <w:rFonts w:cs="Times New Roman"/>
          <w:lang w:val="en-US"/>
        </w:rPr>
        <w:t>IL</w:t>
      </w:r>
      <w:r w:rsidR="00F371BA" w:rsidRPr="003E0D39">
        <w:rPr>
          <w:rFonts w:cs="Times New Roman"/>
        </w:rPr>
        <w:t>-1 и</w:t>
      </w:r>
      <w:r w:rsidR="003209D0" w:rsidRPr="003E0D39">
        <w:rPr>
          <w:rFonts w:cs="Times New Roman"/>
        </w:rPr>
        <w:t xml:space="preserve"> </w:t>
      </w:r>
      <w:r w:rsidR="003209D0" w:rsidRPr="003E0D39">
        <w:rPr>
          <w:rFonts w:cs="Times New Roman"/>
          <w:lang w:val="en-US"/>
        </w:rPr>
        <w:t>IL</w:t>
      </w:r>
      <w:r w:rsidR="003209D0" w:rsidRPr="003E0D39">
        <w:rPr>
          <w:rFonts w:cs="Times New Roman"/>
        </w:rPr>
        <w:t>-6</w:t>
      </w:r>
      <w:r w:rsidR="00F371BA" w:rsidRPr="003E0D39">
        <w:rPr>
          <w:rFonts w:cs="Times New Roman"/>
        </w:rPr>
        <w:t xml:space="preserve"> в ответ на гипоксию </w:t>
      </w:r>
      <w:r w:rsidR="003209D0" w:rsidRPr="003E0D39">
        <w:rPr>
          <w:rFonts w:cs="Times New Roman"/>
        </w:rPr>
        <w:t>и</w:t>
      </w:r>
      <w:r w:rsidR="00F371BA" w:rsidRPr="003E0D39">
        <w:rPr>
          <w:rFonts w:cs="Times New Roman"/>
        </w:rPr>
        <w:t xml:space="preserve"> локальное повреждение тканей. Системные воспалительные состояния, </w:t>
      </w:r>
      <w:r w:rsidR="00A41BCC">
        <w:rPr>
          <w:rFonts w:cs="Times New Roman"/>
        </w:rPr>
        <w:t>в том числе патологии ревматологического профиля</w:t>
      </w:r>
      <w:r w:rsidR="00F371BA" w:rsidRPr="003E0D39">
        <w:rPr>
          <w:rFonts w:cs="Times New Roman"/>
        </w:rPr>
        <w:t xml:space="preserve">, </w:t>
      </w:r>
      <w:r w:rsidR="003209D0" w:rsidRPr="003E0D39">
        <w:rPr>
          <w:rFonts w:cs="Times New Roman"/>
        </w:rPr>
        <w:t xml:space="preserve">сахарный </w:t>
      </w:r>
      <w:r w:rsidR="00F371BA" w:rsidRPr="003E0D39">
        <w:rPr>
          <w:rFonts w:cs="Times New Roman"/>
        </w:rPr>
        <w:t>диабет или метаболический синдром, связан</w:t>
      </w:r>
      <w:r w:rsidR="00A41BCC">
        <w:rPr>
          <w:rFonts w:cs="Times New Roman"/>
        </w:rPr>
        <w:t>н</w:t>
      </w:r>
      <w:r w:rsidR="00F371BA" w:rsidRPr="003E0D39">
        <w:rPr>
          <w:rFonts w:cs="Times New Roman"/>
        </w:rPr>
        <w:t>ы</w:t>
      </w:r>
      <w:r w:rsidR="00A41BCC">
        <w:rPr>
          <w:rFonts w:cs="Times New Roman"/>
        </w:rPr>
        <w:t>е</w:t>
      </w:r>
      <w:r w:rsidR="00F371BA" w:rsidRPr="003E0D39">
        <w:rPr>
          <w:rFonts w:cs="Times New Roman"/>
        </w:rPr>
        <w:t xml:space="preserve"> с </w:t>
      </w:r>
      <w:r w:rsidR="003209D0" w:rsidRPr="003E0D39">
        <w:rPr>
          <w:rFonts w:cs="Times New Roman"/>
        </w:rPr>
        <w:t>ХСН</w:t>
      </w:r>
      <w:r w:rsidR="00F371BA" w:rsidRPr="003E0D39">
        <w:rPr>
          <w:rFonts w:cs="Times New Roman"/>
        </w:rPr>
        <w:t>, активируют иммунные клетки, инициир</w:t>
      </w:r>
      <w:r w:rsidR="00A41BCC">
        <w:rPr>
          <w:rFonts w:cs="Times New Roman"/>
        </w:rPr>
        <w:t>уя</w:t>
      </w:r>
      <w:r w:rsidR="00F371BA" w:rsidRPr="003E0D39">
        <w:rPr>
          <w:rFonts w:cs="Times New Roman"/>
        </w:rPr>
        <w:t xml:space="preserve"> воспалительные и </w:t>
      </w:r>
      <w:proofErr w:type="spellStart"/>
      <w:r w:rsidR="00F371BA" w:rsidRPr="003E0D39">
        <w:rPr>
          <w:rFonts w:cs="Times New Roman"/>
        </w:rPr>
        <w:t>фибро</w:t>
      </w:r>
      <w:r w:rsidR="00A41BCC">
        <w:rPr>
          <w:rFonts w:cs="Times New Roman"/>
        </w:rPr>
        <w:t>тические</w:t>
      </w:r>
      <w:proofErr w:type="spellEnd"/>
      <w:r w:rsidR="00F371BA" w:rsidRPr="003E0D39">
        <w:rPr>
          <w:rFonts w:cs="Times New Roman"/>
        </w:rPr>
        <w:t xml:space="preserve"> реакции в ткани. Воспаление в миокарде усиливает окислительный стресс, снижает выработку </w:t>
      </w:r>
      <w:r w:rsidR="00333A68" w:rsidRPr="00333A68">
        <w:rPr>
          <w:rFonts w:cs="Times New Roman"/>
        </w:rPr>
        <w:t>циклическ</w:t>
      </w:r>
      <w:r w:rsidR="00333A68">
        <w:rPr>
          <w:rFonts w:cs="Times New Roman"/>
        </w:rPr>
        <w:t>ого</w:t>
      </w:r>
      <w:r w:rsidR="00333A68" w:rsidRPr="00333A68">
        <w:rPr>
          <w:rFonts w:cs="Times New Roman"/>
        </w:rPr>
        <w:t xml:space="preserve"> гуанозинмонофосфат</w:t>
      </w:r>
      <w:r w:rsidR="00333A68">
        <w:rPr>
          <w:rFonts w:cs="Times New Roman"/>
        </w:rPr>
        <w:t>а</w:t>
      </w:r>
      <w:r w:rsidR="00F371BA" w:rsidRPr="003E0D39">
        <w:rPr>
          <w:rFonts w:cs="Times New Roman"/>
        </w:rPr>
        <w:t>, повреждает эндотелий и ухудшает работу кардиомиоцитов</w:t>
      </w:r>
      <w:r w:rsidR="00EC12B4" w:rsidRPr="003E0D39">
        <w:rPr>
          <w:rFonts w:cs="Times New Roman"/>
          <w:noProof/>
        </w:rPr>
        <w:t xml:space="preserve"> [2</w:t>
      </w:r>
      <w:r w:rsidR="005B2D76" w:rsidRPr="005B2D76">
        <w:rPr>
          <w:rFonts w:cs="Times New Roman"/>
          <w:noProof/>
        </w:rPr>
        <w:t>8</w:t>
      </w:r>
      <w:r w:rsidR="00EC12B4" w:rsidRPr="003E0D39">
        <w:rPr>
          <w:rFonts w:cs="Times New Roman"/>
          <w:noProof/>
        </w:rPr>
        <w:t>]</w:t>
      </w:r>
      <w:r w:rsidR="00F371BA" w:rsidRPr="003E0D39">
        <w:rPr>
          <w:rFonts w:cs="Times New Roman"/>
        </w:rPr>
        <w:t xml:space="preserve">. </w:t>
      </w:r>
      <w:r w:rsidR="00A41BCC">
        <w:rPr>
          <w:rFonts w:cs="Times New Roman"/>
        </w:rPr>
        <w:t xml:space="preserve">Сохранение воспалительного процесса </w:t>
      </w:r>
      <w:r w:rsidR="00F371BA" w:rsidRPr="003E0D39">
        <w:rPr>
          <w:rFonts w:cs="Times New Roman"/>
        </w:rPr>
        <w:t>может быть связано с появлением профибротических макрофагов</w:t>
      </w:r>
      <w:r w:rsidR="00EC12B4" w:rsidRPr="003E0D39">
        <w:rPr>
          <w:rFonts w:cs="Times New Roman"/>
          <w:noProof/>
        </w:rPr>
        <w:t xml:space="preserve"> [2</w:t>
      </w:r>
      <w:r w:rsidR="005B2D76" w:rsidRPr="005B2D76">
        <w:rPr>
          <w:rFonts w:cs="Times New Roman"/>
          <w:noProof/>
        </w:rPr>
        <w:t>9</w:t>
      </w:r>
      <w:r w:rsidR="00EC12B4" w:rsidRPr="003E0D39">
        <w:rPr>
          <w:rFonts w:cs="Times New Roman"/>
          <w:noProof/>
        </w:rPr>
        <w:t>]</w:t>
      </w:r>
      <w:r w:rsidR="00F371BA" w:rsidRPr="003E0D39">
        <w:rPr>
          <w:rFonts w:cs="Times New Roman"/>
        </w:rPr>
        <w:t xml:space="preserve"> и инфильтрацией Т-клеток </w:t>
      </w:r>
      <w:r w:rsidR="00F371BA" w:rsidRPr="003E0D39">
        <w:rPr>
          <w:rFonts w:cs="Times New Roman"/>
          <w:lang w:val="en-US"/>
        </w:rPr>
        <w:t>Th</w:t>
      </w:r>
      <w:r w:rsidR="00F371BA" w:rsidRPr="003E0D39">
        <w:rPr>
          <w:rFonts w:cs="Times New Roman"/>
        </w:rPr>
        <w:t>1</w:t>
      </w:r>
      <w:r w:rsidR="00EC12B4" w:rsidRPr="003E0D39">
        <w:rPr>
          <w:rFonts w:cs="Times New Roman"/>
          <w:noProof/>
        </w:rPr>
        <w:t xml:space="preserve"> [10]</w:t>
      </w:r>
      <w:r w:rsidR="00F371BA" w:rsidRPr="003E0D39">
        <w:rPr>
          <w:rFonts w:cs="Times New Roman"/>
        </w:rPr>
        <w:t xml:space="preserve">. Эти клетки экспрессируют трансформирующий фактор роста </w:t>
      </w:r>
      <w:r w:rsidR="00F371BA" w:rsidRPr="003E0D39">
        <w:rPr>
          <w:rFonts w:cs="Times New Roman"/>
          <w:lang w:val="en-US"/>
        </w:rPr>
        <w:t>β</w:t>
      </w:r>
      <w:r w:rsidR="00F371BA" w:rsidRPr="003E0D39">
        <w:rPr>
          <w:rFonts w:cs="Times New Roman"/>
        </w:rPr>
        <w:t>, интерферон-</w:t>
      </w:r>
      <w:r w:rsidR="00F371BA" w:rsidRPr="003E0D39">
        <w:rPr>
          <w:rFonts w:cs="Times New Roman"/>
          <w:lang w:val="en-US"/>
        </w:rPr>
        <w:t>α</w:t>
      </w:r>
      <w:r w:rsidR="00F371BA" w:rsidRPr="003E0D39">
        <w:rPr>
          <w:rFonts w:cs="Times New Roman"/>
        </w:rPr>
        <w:t>, галектин-3, фактор роста соединительной ткани и ангиотензинпревращающие ферменты, которые активируют сердечные фибробласты, тем самым способствуя отложению</w:t>
      </w:r>
      <w:r w:rsidR="00E84CFE" w:rsidRPr="003E0D39">
        <w:rPr>
          <w:rFonts w:cs="Times New Roman"/>
        </w:rPr>
        <w:t xml:space="preserve"> ВКМ </w:t>
      </w:r>
      <w:r w:rsidR="00F371BA" w:rsidRPr="003E0D39">
        <w:rPr>
          <w:rFonts w:cs="Times New Roman"/>
        </w:rPr>
        <w:t xml:space="preserve">и возникновению фиброза. </w:t>
      </w:r>
    </w:p>
    <w:p w14:paraId="67B210C4" w14:textId="2BB7CA44" w:rsidR="0043550E" w:rsidRPr="003E0D39" w:rsidRDefault="00F371BA" w:rsidP="00A414BD">
      <w:pPr>
        <w:widowControl w:val="0"/>
        <w:jc w:val="left"/>
        <w:rPr>
          <w:rFonts w:cs="Times New Roman"/>
        </w:rPr>
      </w:pPr>
      <w:r w:rsidRPr="003E0D39">
        <w:rPr>
          <w:rFonts w:cs="Times New Roman"/>
        </w:rPr>
        <w:t xml:space="preserve">На уровне кардиомиоцитов механическое растяжение, нейрогормональная активация и окислительный стресс приводят к гипертрофической реакции с увеличением числа саркомеров, площади кардиомиоцитов, массы миокарда и нарушением кинетики релаксации. Посттрансляционная модификация саркомерных белков, такая как фосфорилирование тайтина, происходит в ответ на воспалительные и </w:t>
      </w:r>
      <w:proofErr w:type="spellStart"/>
      <w:r w:rsidRPr="003E0D39">
        <w:rPr>
          <w:rFonts w:cs="Times New Roman"/>
        </w:rPr>
        <w:t>профибротические</w:t>
      </w:r>
      <w:proofErr w:type="spellEnd"/>
      <w:r w:rsidRPr="003E0D39">
        <w:rPr>
          <w:rFonts w:cs="Times New Roman"/>
        </w:rPr>
        <w:t xml:space="preserve"> сигналы, снижаю</w:t>
      </w:r>
      <w:r w:rsidR="009C5350">
        <w:rPr>
          <w:rFonts w:cs="Times New Roman"/>
        </w:rPr>
        <w:t>щие</w:t>
      </w:r>
      <w:r w:rsidRPr="003E0D39">
        <w:rPr>
          <w:rFonts w:cs="Times New Roman"/>
        </w:rPr>
        <w:t xml:space="preserve"> податливость </w:t>
      </w:r>
      <w:proofErr w:type="spellStart"/>
      <w:r w:rsidRPr="003E0D39">
        <w:rPr>
          <w:rFonts w:cs="Times New Roman"/>
        </w:rPr>
        <w:t>кардиомиоцитов</w:t>
      </w:r>
      <w:proofErr w:type="spellEnd"/>
      <w:r w:rsidRPr="003E0D39">
        <w:rPr>
          <w:rFonts w:cs="Times New Roman"/>
        </w:rPr>
        <w:t xml:space="preserve"> во время релаксации</w:t>
      </w:r>
      <w:r w:rsidR="00EC12B4" w:rsidRPr="003E0D39">
        <w:rPr>
          <w:rFonts w:cs="Times New Roman"/>
          <w:noProof/>
        </w:rPr>
        <w:t xml:space="preserve"> [</w:t>
      </w:r>
      <w:r w:rsidR="005B2D76" w:rsidRPr="005B2D76">
        <w:rPr>
          <w:rFonts w:cs="Times New Roman"/>
          <w:noProof/>
        </w:rPr>
        <w:t>30</w:t>
      </w:r>
      <w:r w:rsidR="00EC12B4" w:rsidRPr="003E0D39">
        <w:rPr>
          <w:rFonts w:cs="Times New Roman"/>
          <w:noProof/>
        </w:rPr>
        <w:t>]</w:t>
      </w:r>
      <w:r w:rsidRPr="003E0D39">
        <w:rPr>
          <w:rFonts w:cs="Times New Roman"/>
        </w:rPr>
        <w:t xml:space="preserve">. Окислительный стресс в сердце повышается при </w:t>
      </w:r>
      <w:r w:rsidR="008A2FB1" w:rsidRPr="003E0D39">
        <w:rPr>
          <w:rFonts w:cs="Times New Roman"/>
        </w:rPr>
        <w:t>сердечной недостаточности</w:t>
      </w:r>
      <w:r w:rsidRPr="003E0D39">
        <w:rPr>
          <w:rFonts w:cs="Times New Roman"/>
        </w:rPr>
        <w:t xml:space="preserve">, </w:t>
      </w:r>
      <w:r w:rsidR="00A414BD">
        <w:rPr>
          <w:rFonts w:cs="Times New Roman"/>
        </w:rPr>
        <w:t xml:space="preserve">что </w:t>
      </w:r>
      <w:r w:rsidRPr="003E0D39">
        <w:rPr>
          <w:rFonts w:cs="Times New Roman"/>
        </w:rPr>
        <w:t xml:space="preserve">особенно </w:t>
      </w:r>
      <w:r w:rsidR="00A414BD">
        <w:rPr>
          <w:rFonts w:cs="Times New Roman"/>
        </w:rPr>
        <w:t xml:space="preserve">выражено </w:t>
      </w:r>
      <w:r w:rsidRPr="003E0D39">
        <w:rPr>
          <w:rFonts w:cs="Times New Roman"/>
        </w:rPr>
        <w:t xml:space="preserve">при таких состояниях, как ожирение, </w:t>
      </w:r>
      <w:r w:rsidR="008A2FB1" w:rsidRPr="003E0D39">
        <w:rPr>
          <w:rFonts w:cs="Times New Roman"/>
        </w:rPr>
        <w:t>артериальная гипертензия</w:t>
      </w:r>
      <w:r w:rsidRPr="003E0D39">
        <w:rPr>
          <w:rFonts w:cs="Times New Roman"/>
        </w:rPr>
        <w:t xml:space="preserve"> и</w:t>
      </w:r>
      <w:r w:rsidR="008A2FB1" w:rsidRPr="003E0D39">
        <w:rPr>
          <w:rFonts w:cs="Times New Roman"/>
        </w:rPr>
        <w:t xml:space="preserve"> сахарный</w:t>
      </w:r>
      <w:r w:rsidRPr="003E0D39">
        <w:rPr>
          <w:rFonts w:cs="Times New Roman"/>
        </w:rPr>
        <w:t xml:space="preserve"> диабет, которые могут вызывать митохондриальную дисфункцию, разъединять цепь переноса электронов, </w:t>
      </w:r>
      <w:r w:rsidR="008A2FB1" w:rsidRPr="003E0D39">
        <w:rPr>
          <w:rFonts w:cs="Times New Roman"/>
        </w:rPr>
        <w:t>повы</w:t>
      </w:r>
      <w:r w:rsidR="00A414BD">
        <w:rPr>
          <w:rFonts w:cs="Times New Roman"/>
        </w:rPr>
        <w:t>шать</w:t>
      </w:r>
      <w:r w:rsidRPr="003E0D39">
        <w:rPr>
          <w:rFonts w:cs="Times New Roman"/>
        </w:rPr>
        <w:t xml:space="preserve"> активность ферментов</w:t>
      </w:r>
      <w:r w:rsidR="00CC4D93">
        <w:rPr>
          <w:rFonts w:cs="Times New Roman"/>
        </w:rPr>
        <w:t>,</w:t>
      </w:r>
      <w:r w:rsidRPr="003E0D39">
        <w:rPr>
          <w:rFonts w:cs="Times New Roman"/>
        </w:rPr>
        <w:t xml:space="preserve"> продуцирующих активные формы кислорода, и </w:t>
      </w:r>
      <w:r w:rsidR="008A2FB1" w:rsidRPr="003E0D39">
        <w:rPr>
          <w:rFonts w:cs="Times New Roman"/>
        </w:rPr>
        <w:t>сни</w:t>
      </w:r>
      <w:r w:rsidR="00A414BD">
        <w:rPr>
          <w:rFonts w:cs="Times New Roman"/>
        </w:rPr>
        <w:t>жа</w:t>
      </w:r>
      <w:r w:rsidR="008A2FB1" w:rsidRPr="003E0D39">
        <w:rPr>
          <w:rFonts w:cs="Times New Roman"/>
        </w:rPr>
        <w:t>ть</w:t>
      </w:r>
      <w:r w:rsidRPr="003E0D39">
        <w:rPr>
          <w:rFonts w:cs="Times New Roman"/>
        </w:rPr>
        <w:t xml:space="preserve"> антиоксидантную активность</w:t>
      </w:r>
      <w:r w:rsidR="00CC4D93">
        <w:rPr>
          <w:rFonts w:cs="Times New Roman"/>
        </w:rPr>
        <w:t xml:space="preserve"> </w:t>
      </w:r>
      <w:r w:rsidR="00CC4D93" w:rsidRPr="00CC4D93">
        <w:rPr>
          <w:rFonts w:cs="Times New Roman"/>
        </w:rPr>
        <w:t>[</w:t>
      </w:r>
      <w:r w:rsidR="005B2D76" w:rsidRPr="005B2D76">
        <w:rPr>
          <w:rFonts w:cs="Times New Roman"/>
        </w:rPr>
        <w:t>31-33</w:t>
      </w:r>
      <w:r w:rsidR="00CC4D93" w:rsidRPr="00CC4D93">
        <w:rPr>
          <w:rFonts w:cs="Times New Roman"/>
        </w:rPr>
        <w:t>]</w:t>
      </w:r>
      <w:r w:rsidRPr="003E0D39">
        <w:rPr>
          <w:rFonts w:cs="Times New Roman"/>
        </w:rPr>
        <w:t>.</w:t>
      </w:r>
      <w:r w:rsidR="00407E17" w:rsidRPr="003E0D39">
        <w:rPr>
          <w:rFonts w:cs="Times New Roman"/>
        </w:rPr>
        <w:t xml:space="preserve"> </w:t>
      </w:r>
      <w:r w:rsidR="003209D0" w:rsidRPr="003E0D39">
        <w:rPr>
          <w:rFonts w:cs="Times New Roman"/>
        </w:rPr>
        <w:t xml:space="preserve">При этом окислительный </w:t>
      </w:r>
      <w:r w:rsidRPr="003E0D39">
        <w:rPr>
          <w:rFonts w:cs="Times New Roman"/>
        </w:rPr>
        <w:t xml:space="preserve">стресс приводит к повышенной жесткости миокарда, нарушению энергетического метаболизма и </w:t>
      </w:r>
      <w:r w:rsidR="00407E17" w:rsidRPr="003E0D39">
        <w:rPr>
          <w:rFonts w:cs="Times New Roman"/>
        </w:rPr>
        <w:t xml:space="preserve">повышению </w:t>
      </w:r>
      <w:r w:rsidRPr="003E0D39">
        <w:rPr>
          <w:rFonts w:cs="Times New Roman"/>
        </w:rPr>
        <w:t>профиброзн</w:t>
      </w:r>
      <w:r w:rsidR="0043550E" w:rsidRPr="003E0D39">
        <w:rPr>
          <w:rFonts w:cs="Times New Roman"/>
        </w:rPr>
        <w:t>ы</w:t>
      </w:r>
      <w:r w:rsidR="00407E17" w:rsidRPr="003E0D39">
        <w:rPr>
          <w:rFonts w:cs="Times New Roman"/>
        </w:rPr>
        <w:t>х</w:t>
      </w:r>
      <w:r w:rsidRPr="003E0D39">
        <w:rPr>
          <w:rFonts w:cs="Times New Roman"/>
        </w:rPr>
        <w:t>, провоспалительн</w:t>
      </w:r>
      <w:r w:rsidR="0043550E" w:rsidRPr="003E0D39">
        <w:rPr>
          <w:rFonts w:cs="Times New Roman"/>
        </w:rPr>
        <w:t>ы</w:t>
      </w:r>
      <w:r w:rsidR="00407E17" w:rsidRPr="003E0D39">
        <w:rPr>
          <w:rFonts w:cs="Times New Roman"/>
        </w:rPr>
        <w:t>х</w:t>
      </w:r>
      <w:r w:rsidRPr="003E0D39">
        <w:rPr>
          <w:rFonts w:cs="Times New Roman"/>
        </w:rPr>
        <w:t xml:space="preserve"> </w:t>
      </w:r>
      <w:r w:rsidR="0043550E" w:rsidRPr="003E0D39">
        <w:rPr>
          <w:rFonts w:cs="Times New Roman"/>
        </w:rPr>
        <w:t>продукт</w:t>
      </w:r>
      <w:r w:rsidR="00407E17" w:rsidRPr="003E0D39">
        <w:rPr>
          <w:rFonts w:cs="Times New Roman"/>
        </w:rPr>
        <w:t>ов</w:t>
      </w:r>
      <w:r w:rsidR="0043550E" w:rsidRPr="003E0D39">
        <w:rPr>
          <w:rFonts w:cs="Times New Roman"/>
        </w:rPr>
        <w:t xml:space="preserve"> секреции клеток</w:t>
      </w:r>
      <w:r w:rsidR="00665D3E">
        <w:rPr>
          <w:rFonts w:cs="Times New Roman"/>
        </w:rPr>
        <w:t xml:space="preserve"> </w:t>
      </w:r>
      <w:r w:rsidR="00EC12B4" w:rsidRPr="003E0D39">
        <w:rPr>
          <w:rFonts w:cs="Times New Roman"/>
          <w:noProof/>
        </w:rPr>
        <w:t>[2</w:t>
      </w:r>
      <w:r w:rsidR="005B2D76" w:rsidRPr="005B2D76">
        <w:rPr>
          <w:rFonts w:cs="Times New Roman"/>
          <w:noProof/>
        </w:rPr>
        <w:t>3</w:t>
      </w:r>
      <w:r w:rsidR="00EC12B4" w:rsidRPr="003E0D39">
        <w:rPr>
          <w:rFonts w:cs="Times New Roman"/>
          <w:noProof/>
        </w:rPr>
        <w:t>,</w:t>
      </w:r>
      <w:r w:rsidR="006F0D3B" w:rsidRPr="006F0D3B">
        <w:rPr>
          <w:rFonts w:cs="Times New Roman"/>
          <w:noProof/>
        </w:rPr>
        <w:t>3</w:t>
      </w:r>
      <w:r w:rsidR="005B2D76" w:rsidRPr="005B2D76">
        <w:rPr>
          <w:rFonts w:cs="Times New Roman"/>
          <w:noProof/>
        </w:rPr>
        <w:t>4</w:t>
      </w:r>
      <w:r w:rsidR="00EC12B4" w:rsidRPr="003E0D39">
        <w:rPr>
          <w:rFonts w:cs="Times New Roman"/>
          <w:noProof/>
        </w:rPr>
        <w:t>]</w:t>
      </w:r>
      <w:r w:rsidRPr="003E0D39">
        <w:rPr>
          <w:rFonts w:cs="Times New Roman"/>
        </w:rPr>
        <w:t>.</w:t>
      </w:r>
    </w:p>
    <w:p w14:paraId="1E430EFE" w14:textId="390D8054" w:rsidR="00DD215A" w:rsidRPr="003E0D39" w:rsidRDefault="00DD215A" w:rsidP="00A414BD">
      <w:pPr>
        <w:widowControl w:val="0"/>
        <w:jc w:val="left"/>
        <w:rPr>
          <w:rFonts w:cs="Times New Roman"/>
        </w:rPr>
      </w:pPr>
      <w:proofErr w:type="spellStart"/>
      <w:r w:rsidRPr="003E0D39">
        <w:rPr>
          <w:rFonts w:cs="Times New Roman"/>
        </w:rPr>
        <w:t>Premer</w:t>
      </w:r>
      <w:proofErr w:type="spellEnd"/>
      <w:r w:rsidRPr="003E0D39">
        <w:rPr>
          <w:rFonts w:cs="Times New Roman"/>
        </w:rPr>
        <w:t xml:space="preserve"> C. </w:t>
      </w:r>
      <w:proofErr w:type="spellStart"/>
      <w:r w:rsidRPr="003E0D39">
        <w:rPr>
          <w:rFonts w:cs="Times New Roman"/>
        </w:rPr>
        <w:t>et</w:t>
      </w:r>
      <w:proofErr w:type="spellEnd"/>
      <w:r w:rsidRPr="003E0D39">
        <w:rPr>
          <w:rFonts w:cs="Times New Roman"/>
        </w:rPr>
        <w:t xml:space="preserve"> </w:t>
      </w:r>
      <w:proofErr w:type="spellStart"/>
      <w:r w:rsidRPr="003E0D39">
        <w:rPr>
          <w:rFonts w:cs="Times New Roman"/>
        </w:rPr>
        <w:t>al</w:t>
      </w:r>
      <w:proofErr w:type="spellEnd"/>
      <w:r w:rsidRPr="003E0D39">
        <w:rPr>
          <w:rFonts w:cs="Times New Roman"/>
        </w:rPr>
        <w:t>.</w:t>
      </w:r>
      <w:r w:rsidR="00EC12B4" w:rsidRPr="003E0D39">
        <w:rPr>
          <w:rFonts w:cs="Times New Roman"/>
          <w:noProof/>
        </w:rPr>
        <w:t xml:space="preserve"> [</w:t>
      </w:r>
      <w:r w:rsidR="006F0D3B" w:rsidRPr="006F0D3B">
        <w:rPr>
          <w:rFonts w:cs="Times New Roman"/>
          <w:noProof/>
        </w:rPr>
        <w:t>3</w:t>
      </w:r>
      <w:r w:rsidR="005B2D76" w:rsidRPr="005B2D76">
        <w:rPr>
          <w:rFonts w:cs="Times New Roman"/>
          <w:noProof/>
        </w:rPr>
        <w:t>4</w:t>
      </w:r>
      <w:r w:rsidR="00EC12B4" w:rsidRPr="003E0D39">
        <w:rPr>
          <w:rFonts w:cs="Times New Roman"/>
          <w:noProof/>
        </w:rPr>
        <w:t>]</w:t>
      </w:r>
      <w:r w:rsidRPr="003E0D39">
        <w:rPr>
          <w:rFonts w:cs="Times New Roman"/>
        </w:rPr>
        <w:t xml:space="preserve"> отмеча</w:t>
      </w:r>
      <w:r w:rsidR="00A414BD">
        <w:rPr>
          <w:rFonts w:cs="Times New Roman"/>
        </w:rPr>
        <w:t>ю</w:t>
      </w:r>
      <w:r w:rsidRPr="003E0D39">
        <w:rPr>
          <w:rFonts w:cs="Times New Roman"/>
        </w:rPr>
        <w:t xml:space="preserve">т, </w:t>
      </w:r>
      <w:r w:rsidR="00A414BD">
        <w:rPr>
          <w:rFonts w:cs="Times New Roman"/>
        </w:rPr>
        <w:t xml:space="preserve">что </w:t>
      </w:r>
      <w:r w:rsidRPr="003E0D39">
        <w:rPr>
          <w:rFonts w:cs="Times New Roman"/>
        </w:rPr>
        <w:t xml:space="preserve">существует множество методов измерения функции эндотелия, </w:t>
      </w:r>
      <w:r w:rsidR="00A414BD">
        <w:rPr>
          <w:rFonts w:cs="Times New Roman"/>
        </w:rPr>
        <w:t xml:space="preserve"> коррелирующих </w:t>
      </w:r>
      <w:r w:rsidRPr="003E0D39">
        <w:rPr>
          <w:rFonts w:cs="Times New Roman"/>
        </w:rPr>
        <w:t xml:space="preserve">с исходами сердечно-сосудистых заболеваний – это, прежде всего, </w:t>
      </w:r>
      <w:proofErr w:type="spellStart"/>
      <w:r w:rsidRPr="003E0D39">
        <w:rPr>
          <w:rFonts w:cs="Times New Roman"/>
        </w:rPr>
        <w:t>внутрикоронарные</w:t>
      </w:r>
      <w:proofErr w:type="spellEnd"/>
      <w:r w:rsidRPr="003E0D39">
        <w:rPr>
          <w:rFonts w:cs="Times New Roman"/>
        </w:rPr>
        <w:t xml:space="preserve"> артериальные </w:t>
      </w:r>
      <w:proofErr w:type="spellStart"/>
      <w:r w:rsidRPr="003E0D39">
        <w:rPr>
          <w:rFonts w:cs="Times New Roman"/>
        </w:rPr>
        <w:t>инфузии</w:t>
      </w:r>
      <w:proofErr w:type="spellEnd"/>
      <w:r w:rsidRPr="003E0D39">
        <w:rPr>
          <w:rFonts w:cs="Times New Roman"/>
        </w:rPr>
        <w:t xml:space="preserve"> в сочетании с количественной коронарной ангиографией и доплеровской визуализацией, </w:t>
      </w:r>
      <w:proofErr w:type="spellStart"/>
      <w:r w:rsidRPr="003E0D39">
        <w:rPr>
          <w:rFonts w:cs="Times New Roman"/>
        </w:rPr>
        <w:t>потоко</w:t>
      </w:r>
      <w:proofErr w:type="spellEnd"/>
      <w:r w:rsidRPr="003E0D39">
        <w:rPr>
          <w:rFonts w:cs="Times New Roman"/>
        </w:rPr>
        <w:t xml:space="preserve">-опосредованная </w:t>
      </w:r>
      <w:proofErr w:type="spellStart"/>
      <w:r w:rsidRPr="003E0D39">
        <w:rPr>
          <w:rFonts w:cs="Times New Roman"/>
        </w:rPr>
        <w:t>вазодилатация</w:t>
      </w:r>
      <w:proofErr w:type="spellEnd"/>
      <w:r w:rsidRPr="003E0D39">
        <w:rPr>
          <w:rFonts w:cs="Times New Roman"/>
        </w:rPr>
        <w:t xml:space="preserve">, </w:t>
      </w:r>
      <w:r w:rsidR="00EC12B4" w:rsidRPr="003E0D39">
        <w:rPr>
          <w:rFonts w:cs="Times New Roman"/>
        </w:rPr>
        <w:t xml:space="preserve">периферическая </w:t>
      </w:r>
      <w:r w:rsidRPr="003E0D39">
        <w:rPr>
          <w:rFonts w:cs="Times New Roman"/>
        </w:rPr>
        <w:t xml:space="preserve">артериальная тонометрия, анализ </w:t>
      </w:r>
      <w:r w:rsidR="004D7BF6" w:rsidRPr="004D7BF6">
        <w:rPr>
          <w:rFonts w:cs="Times New Roman"/>
        </w:rPr>
        <w:t>эндотелиальны</w:t>
      </w:r>
      <w:r w:rsidR="004D7BF6">
        <w:rPr>
          <w:rFonts w:cs="Times New Roman"/>
        </w:rPr>
        <w:t xml:space="preserve">х </w:t>
      </w:r>
      <w:proofErr w:type="spellStart"/>
      <w:r w:rsidR="004D7BF6" w:rsidRPr="004D7BF6">
        <w:rPr>
          <w:rFonts w:cs="Times New Roman"/>
        </w:rPr>
        <w:t>прогениторны</w:t>
      </w:r>
      <w:r w:rsidR="004D7BF6">
        <w:rPr>
          <w:rFonts w:cs="Times New Roman"/>
        </w:rPr>
        <w:t>х</w:t>
      </w:r>
      <w:proofErr w:type="spellEnd"/>
      <w:r w:rsidR="004D7BF6" w:rsidRPr="004D7BF6">
        <w:rPr>
          <w:rFonts w:cs="Times New Roman"/>
        </w:rPr>
        <w:t xml:space="preserve"> клет</w:t>
      </w:r>
      <w:r w:rsidR="004D7BF6">
        <w:rPr>
          <w:rFonts w:cs="Times New Roman"/>
        </w:rPr>
        <w:t>ок (</w:t>
      </w:r>
      <w:r w:rsidR="004D7BF6">
        <w:rPr>
          <w:rFonts w:cs="Times New Roman"/>
          <w:lang w:val="en-US"/>
        </w:rPr>
        <w:t>EPC</w:t>
      </w:r>
      <w:r w:rsidR="004D7BF6" w:rsidRPr="004D7BF6">
        <w:rPr>
          <w:rFonts w:cs="Times New Roman"/>
        </w:rPr>
        <w:t xml:space="preserve">) </w:t>
      </w:r>
      <w:r w:rsidRPr="003E0D39">
        <w:rPr>
          <w:rFonts w:cs="Times New Roman"/>
        </w:rPr>
        <w:t>-колониеобразующей единицы и циркулирующих EPC.</w:t>
      </w:r>
      <w:r w:rsidR="00EC12B4" w:rsidRPr="003E0D39">
        <w:rPr>
          <w:rFonts w:cs="Times New Roman"/>
        </w:rPr>
        <w:t xml:space="preserve"> Данные методы можно использовать для анализа и прогнозирования дисфункции эндотелия.</w:t>
      </w:r>
    </w:p>
    <w:p w14:paraId="3EC538D2" w14:textId="64A0987D" w:rsidR="00A414BD" w:rsidRPr="00A414BD" w:rsidRDefault="00C00B32" w:rsidP="00A414BD">
      <w:pPr>
        <w:widowControl w:val="0"/>
        <w:jc w:val="left"/>
        <w:rPr>
          <w:rFonts w:cs="Times New Roman"/>
          <w:b/>
          <w:bCs/>
        </w:rPr>
      </w:pPr>
      <w:r>
        <w:rPr>
          <w:rFonts w:cs="Times New Roman"/>
          <w:b/>
          <w:bCs/>
        </w:rPr>
        <w:t>Заключение</w:t>
      </w:r>
    </w:p>
    <w:p w14:paraId="0AD2B3C4" w14:textId="58DC910F" w:rsidR="00D01273" w:rsidRPr="003E0D39" w:rsidRDefault="00870A12" w:rsidP="00A414BD">
      <w:pPr>
        <w:widowControl w:val="0"/>
        <w:jc w:val="left"/>
        <w:rPr>
          <w:rFonts w:cs="Times New Roman"/>
        </w:rPr>
      </w:pPr>
      <w:r>
        <w:rPr>
          <w:rFonts w:cs="Times New Roman"/>
        </w:rPr>
        <w:t xml:space="preserve"> Эндотелиальная дисфункция и миокардиальный фиброз занимают одно из центральных положений в патогенезе ХСН и могут являться факторами, отягощающими клинический исход. Раннее выявление данных состояний может способствовать достижению оптимальных результатов лечения.</w:t>
      </w:r>
      <w:r w:rsidR="00715276">
        <w:rPr>
          <w:rFonts w:cs="Times New Roman"/>
        </w:rPr>
        <w:br/>
        <w:t xml:space="preserve">Было определено, что </w:t>
      </w:r>
      <w:r w:rsidR="00715276" w:rsidRPr="003E0D39">
        <w:rPr>
          <w:rFonts w:cs="Times New Roman"/>
        </w:rPr>
        <w:t>замещающий фиброз, ассоциированный с ИМ, в меньшей степени подвержен ремоделированию.</w:t>
      </w:r>
      <w:r w:rsidR="00715276">
        <w:rPr>
          <w:rFonts w:cs="Times New Roman"/>
        </w:rPr>
        <w:br/>
        <w:t>И</w:t>
      </w:r>
      <w:r w:rsidR="00715276" w:rsidRPr="00715276">
        <w:rPr>
          <w:rFonts w:cs="Times New Roman"/>
        </w:rPr>
        <w:t>з воспалительных биомаркеров только растворимый ST2-рецептор и галектин-3 являются рекомендованными для использования в клинических условиях</w:t>
      </w:r>
      <w:r w:rsidR="00715276">
        <w:rPr>
          <w:rFonts w:cs="Times New Roman"/>
        </w:rPr>
        <w:t>, однако</w:t>
      </w:r>
      <w:r w:rsidR="00715276" w:rsidRPr="00715276">
        <w:rPr>
          <w:rFonts w:cs="Times New Roman"/>
        </w:rPr>
        <w:t xml:space="preserve"> сывороточные значения других маркеров также коррелируют с неблагоприятным течением сердечной недостаточности.</w:t>
      </w:r>
      <w:r w:rsidR="00715276">
        <w:rPr>
          <w:rFonts w:cs="Times New Roman"/>
        </w:rPr>
        <w:t xml:space="preserve"> </w:t>
      </w:r>
      <w:r>
        <w:rPr>
          <w:rFonts w:cs="Times New Roman"/>
        </w:rPr>
        <w:t xml:space="preserve">К одним из наиболее информативных методов диагностики и прогнозирования МФ можно отнести </w:t>
      </w:r>
      <w:r w:rsidRPr="003E0D39">
        <w:rPr>
          <w:rFonts w:cs="Times New Roman"/>
        </w:rPr>
        <w:t xml:space="preserve">ЭМБ, </w:t>
      </w:r>
      <w:r w:rsidR="00530826">
        <w:rPr>
          <w:rFonts w:cs="Times New Roman"/>
        </w:rPr>
        <w:t xml:space="preserve">определение </w:t>
      </w:r>
      <w:r w:rsidR="00530826" w:rsidRPr="003E0D39">
        <w:rPr>
          <w:rFonts w:cs="Times New Roman"/>
        </w:rPr>
        <w:t>PICP</w:t>
      </w:r>
      <w:r w:rsidR="00530826">
        <w:rPr>
          <w:rFonts w:cs="Times New Roman"/>
        </w:rPr>
        <w:t xml:space="preserve">, а также </w:t>
      </w:r>
      <w:r w:rsidRPr="003E0D39">
        <w:rPr>
          <w:rFonts w:cs="Times New Roman"/>
        </w:rPr>
        <w:t>Т1-картирование</w:t>
      </w:r>
      <w:r w:rsidR="00530826">
        <w:rPr>
          <w:rFonts w:cs="Times New Roman"/>
        </w:rPr>
        <w:t>, количественно оценивающий внеклеточный объём в области миокарда, сильно коррелирующий с функциональными показателями диастолической дисфункции, содержанием коллагена и прогнозом при сердечной недостаточности.</w:t>
      </w:r>
    </w:p>
    <w:p w14:paraId="6AD51C78" w14:textId="77777777" w:rsidR="00654004" w:rsidRPr="003E0D39" w:rsidRDefault="00654004" w:rsidP="00407E17">
      <w:pPr>
        <w:pStyle w:val="1"/>
        <w:widowControl w:val="0"/>
        <w:rPr>
          <w:shd w:val="clear" w:color="auto" w:fill="FFFFFF"/>
        </w:rPr>
      </w:pPr>
      <w:r w:rsidRPr="003E0D39">
        <w:t>Конфликт интересов</w:t>
      </w:r>
    </w:p>
    <w:p w14:paraId="0CB21225" w14:textId="77777777" w:rsidR="00654004" w:rsidRPr="003E0D39" w:rsidRDefault="00654004" w:rsidP="00407E17">
      <w:pPr>
        <w:widowControl w:val="0"/>
        <w:rPr>
          <w:rFonts w:cs="Times New Roman"/>
          <w:szCs w:val="24"/>
          <w:shd w:val="clear" w:color="auto" w:fill="FFFFFF"/>
        </w:rPr>
      </w:pPr>
      <w:r w:rsidRPr="003E0D39">
        <w:rPr>
          <w:rFonts w:cs="Times New Roman"/>
          <w:szCs w:val="24"/>
          <w:shd w:val="clear" w:color="auto" w:fill="FFFFFF"/>
        </w:rPr>
        <w:t>Авторы заявляют, что данная работа, её тема, предмет и содержание не затрагивают конкурирующих интересов</w:t>
      </w:r>
      <w:r w:rsidR="007A4B8B" w:rsidRPr="003E0D39">
        <w:rPr>
          <w:rFonts w:cs="Times New Roman"/>
          <w:szCs w:val="24"/>
          <w:shd w:val="clear" w:color="auto" w:fill="FFFFFF"/>
        </w:rPr>
        <w:t>.</w:t>
      </w:r>
    </w:p>
    <w:p w14:paraId="266ED44F" w14:textId="77777777" w:rsidR="00654004" w:rsidRPr="003E0D39" w:rsidRDefault="00654004" w:rsidP="00407E17">
      <w:pPr>
        <w:pStyle w:val="1"/>
        <w:widowControl w:val="0"/>
        <w:rPr>
          <w:shd w:val="clear" w:color="auto" w:fill="FFFFFF"/>
        </w:rPr>
      </w:pPr>
      <w:r w:rsidRPr="003E0D39">
        <w:rPr>
          <w:shd w:val="clear" w:color="auto" w:fill="FFFFFF"/>
        </w:rPr>
        <w:t>Источники финансирования</w:t>
      </w:r>
    </w:p>
    <w:p w14:paraId="04D39D64" w14:textId="77777777" w:rsidR="00654004" w:rsidRDefault="00654004" w:rsidP="00407E17">
      <w:pPr>
        <w:widowControl w:val="0"/>
        <w:rPr>
          <w:rFonts w:cs="Times New Roman"/>
          <w:szCs w:val="24"/>
          <w:shd w:val="clear" w:color="auto" w:fill="FFFFFF"/>
        </w:rPr>
      </w:pPr>
      <w:r w:rsidRPr="003E0D39">
        <w:rPr>
          <w:rFonts w:cs="Times New Roman"/>
          <w:szCs w:val="24"/>
          <w:shd w:val="clear" w:color="auto" w:fill="FFFFFF"/>
        </w:rPr>
        <w:t>Авторы заявляют об отсутствии финансирования при проведении исследования</w:t>
      </w:r>
      <w:r w:rsidR="007A4B8B" w:rsidRPr="003E0D39">
        <w:rPr>
          <w:rFonts w:cs="Times New Roman"/>
          <w:szCs w:val="24"/>
          <w:shd w:val="clear" w:color="auto" w:fill="FFFFFF"/>
        </w:rPr>
        <w:t>.</w:t>
      </w:r>
    </w:p>
    <w:p w14:paraId="0FB2B61D" w14:textId="77777777" w:rsidR="0049138F" w:rsidRPr="003E0D39" w:rsidRDefault="0049138F" w:rsidP="00407E17">
      <w:pPr>
        <w:widowControl w:val="0"/>
        <w:rPr>
          <w:rFonts w:cs="Times New Roman"/>
          <w:szCs w:val="24"/>
          <w:shd w:val="clear" w:color="auto" w:fill="FFFFFF"/>
        </w:rPr>
      </w:pPr>
    </w:p>
    <w:p w14:paraId="1DFCC3A5" w14:textId="4A63C335" w:rsidR="00F7237A" w:rsidRPr="003E0D39" w:rsidRDefault="00DF43E6" w:rsidP="00407E17">
      <w:pPr>
        <w:widowControl w:val="0"/>
        <w:jc w:val="center"/>
        <w:rPr>
          <w:rFonts w:cs="Times New Roman"/>
          <w:b/>
        </w:rPr>
      </w:pPr>
      <w:r w:rsidRPr="003E0D39">
        <w:rPr>
          <w:rFonts w:cs="Times New Roman"/>
          <w:b/>
        </w:rPr>
        <w:t>Список</w:t>
      </w:r>
      <w:r w:rsidR="004A6DA1" w:rsidRPr="003E0D39">
        <w:rPr>
          <w:rFonts w:cs="Times New Roman"/>
          <w:b/>
        </w:rPr>
        <w:t xml:space="preserve"> </w:t>
      </w:r>
      <w:r w:rsidRPr="003E0D39">
        <w:rPr>
          <w:rFonts w:cs="Times New Roman"/>
          <w:b/>
        </w:rPr>
        <w:t>литературы</w:t>
      </w:r>
      <w:r w:rsidR="004139C3" w:rsidRPr="003E0D39">
        <w:rPr>
          <w:rFonts w:cs="Times New Roman"/>
          <w:b/>
        </w:rPr>
        <w:t xml:space="preserve">/ </w:t>
      </w:r>
      <w:r w:rsidR="004139C3" w:rsidRPr="003E0D39">
        <w:rPr>
          <w:rFonts w:cs="Times New Roman"/>
          <w:b/>
          <w:lang w:val="en-US"/>
        </w:rPr>
        <w:t>References</w:t>
      </w:r>
      <w:r w:rsidR="004139C3" w:rsidRPr="003E0D39">
        <w:rPr>
          <w:rFonts w:cs="Times New Roman"/>
          <w:b/>
        </w:rPr>
        <w:t>:</w:t>
      </w:r>
    </w:p>
    <w:p w14:paraId="7B8D0087" w14:textId="7AB36137" w:rsidR="00EC12B4" w:rsidRPr="00870A12" w:rsidRDefault="00EC12B4" w:rsidP="00407E17">
      <w:pPr>
        <w:widowControl w:val="0"/>
        <w:rPr>
          <w:rFonts w:cs="Times New Roman"/>
          <w:lang w:val="nl-NL"/>
        </w:rPr>
      </w:pPr>
      <w:r w:rsidRPr="003E0D39">
        <w:rPr>
          <w:rFonts w:cs="Times New Roman"/>
        </w:rPr>
        <w:t xml:space="preserve">1. </w:t>
      </w:r>
      <w:r w:rsidR="00180E20" w:rsidRPr="00180E20">
        <w:rPr>
          <w:rFonts w:cs="Times New Roman"/>
        </w:rPr>
        <w:t xml:space="preserve">Поляков Д.С., Фомин И.В., Беленков Ю.Н., </w:t>
      </w:r>
      <w:r w:rsidR="00180E20">
        <w:rPr>
          <w:rFonts w:cs="Times New Roman"/>
        </w:rPr>
        <w:t xml:space="preserve">и др. </w:t>
      </w:r>
      <w:r w:rsidR="00180E20" w:rsidRPr="00180E20">
        <w:rPr>
          <w:rFonts w:cs="Times New Roman"/>
        </w:rPr>
        <w:t xml:space="preserve"> Хроническая сердечная недостаточность в Российской Федерации: что изменилось за 20 лет наблюдения? Результаты исследования ЭПОХА -ХСН. Кардиология. 2021;61(4):4-14. </w:t>
      </w:r>
      <w:r w:rsidR="00180E20">
        <w:rPr>
          <w:rFonts w:cs="Times New Roman"/>
          <w:lang w:val="en-US"/>
        </w:rPr>
        <w:t>DOI</w:t>
      </w:r>
      <w:r w:rsidR="00180E20" w:rsidRPr="00E95AE1">
        <w:rPr>
          <w:rFonts w:cs="Times New Roman"/>
        </w:rPr>
        <w:t>: 10.18087/</w:t>
      </w:r>
      <w:r w:rsidR="00180E20" w:rsidRPr="00180E20">
        <w:rPr>
          <w:rFonts w:cs="Times New Roman"/>
          <w:lang w:val="en-US"/>
        </w:rPr>
        <w:t>cardio</w:t>
      </w:r>
      <w:r w:rsidR="00180E20" w:rsidRPr="00E95AE1">
        <w:rPr>
          <w:rFonts w:cs="Times New Roman"/>
        </w:rPr>
        <w:t>.2021.4.</w:t>
      </w:r>
      <w:r w:rsidR="00180E20" w:rsidRPr="00180E20">
        <w:rPr>
          <w:rFonts w:cs="Times New Roman"/>
          <w:lang w:val="en-US"/>
        </w:rPr>
        <w:t>n</w:t>
      </w:r>
      <w:r w:rsidR="00180E20" w:rsidRPr="00E95AE1">
        <w:rPr>
          <w:rFonts w:cs="Times New Roman"/>
        </w:rPr>
        <w:t>1628</w:t>
      </w:r>
    </w:p>
    <w:p w14:paraId="6B5A3699" w14:textId="61A40CB7" w:rsidR="00EC12B4" w:rsidRPr="003E0D39" w:rsidRDefault="00EC12B4" w:rsidP="00407E17">
      <w:pPr>
        <w:widowControl w:val="0"/>
        <w:rPr>
          <w:rFonts w:cs="Times New Roman"/>
          <w:lang w:val="en-US"/>
        </w:rPr>
      </w:pPr>
      <w:r w:rsidRPr="00333A68">
        <w:rPr>
          <w:rFonts w:cs="Times New Roman"/>
          <w:lang w:val="es-419"/>
        </w:rPr>
        <w:t xml:space="preserve">2. </w:t>
      </w:r>
      <w:r w:rsidR="00180E20" w:rsidRPr="00180E20">
        <w:rPr>
          <w:rFonts w:cs="Times New Roman"/>
          <w:lang w:val="es-419"/>
        </w:rPr>
        <w:t xml:space="preserve">Zile MR, Baicu CF, Ikonomidis JS, </w:t>
      </w:r>
      <w:r w:rsidR="00180E20">
        <w:rPr>
          <w:rFonts w:cs="Times New Roman"/>
          <w:lang w:val="es-419"/>
        </w:rPr>
        <w:t>et al.</w:t>
      </w:r>
      <w:r w:rsidR="00180E20" w:rsidRPr="00180E20">
        <w:rPr>
          <w:rFonts w:cs="Times New Roman"/>
          <w:lang w:val="es-419"/>
        </w:rPr>
        <w:t xml:space="preserve"> Myocardial stiffness in patients with heart failure and a preserved ejection fraction: contributions of collagen and titin. Circulation. 2015 Apr 7;131(14):1247-59.</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10.1161/CIRCULATIONAHA.114.013215.</w:t>
      </w:r>
    </w:p>
    <w:p w14:paraId="7EED79A6" w14:textId="327F00B8" w:rsidR="00EC12B4" w:rsidRPr="00F2634C" w:rsidRDefault="00EC12B4" w:rsidP="00407E17">
      <w:pPr>
        <w:widowControl w:val="0"/>
        <w:rPr>
          <w:rFonts w:cs="Times New Roman"/>
          <w:lang w:val="en-US"/>
        </w:rPr>
      </w:pPr>
      <w:r w:rsidRPr="00870A12">
        <w:rPr>
          <w:rFonts w:cs="Times New Roman"/>
          <w:lang w:val="en-US"/>
        </w:rPr>
        <w:t xml:space="preserve">3. </w:t>
      </w:r>
      <w:r w:rsidR="00180E20" w:rsidRPr="00180E20">
        <w:rPr>
          <w:rFonts w:cs="Times New Roman"/>
          <w:lang w:val="en-US"/>
        </w:rPr>
        <w:t>Yuyun MF, Kinlay S, Singh JP, Joseph J. Are arrhythmias the drivers of sudden cardiac death in heart failure with preserved ejection fraction? A review. ESC Heart Fail. 2023 Jun;10(3):1555-1569. doi: 10.1002/ehf2.14248</w:t>
      </w:r>
      <w:r w:rsidR="00F2634C" w:rsidRPr="00F2634C">
        <w:rPr>
          <w:rFonts w:cs="Times New Roman"/>
          <w:lang w:val="en-US"/>
        </w:rPr>
        <w:t>.</w:t>
      </w:r>
    </w:p>
    <w:p w14:paraId="774BDFB7" w14:textId="0DD1443A" w:rsidR="00180E20" w:rsidRDefault="00EC12B4" w:rsidP="00407E17">
      <w:pPr>
        <w:widowControl w:val="0"/>
        <w:rPr>
          <w:rFonts w:cs="Times New Roman"/>
          <w:lang w:val="en-US"/>
        </w:rPr>
      </w:pPr>
      <w:r w:rsidRPr="00F2634C">
        <w:rPr>
          <w:rFonts w:cs="Times New Roman"/>
          <w:lang w:val="en-US"/>
        </w:rPr>
        <w:t xml:space="preserve">4. </w:t>
      </w:r>
      <w:r w:rsidR="00180E20" w:rsidRPr="00180E20">
        <w:rPr>
          <w:rFonts w:cs="Times New Roman"/>
          <w:lang w:val="en-US"/>
        </w:rPr>
        <w:t xml:space="preserve">Kanagala P, Cheng ASH, Singh A, </w:t>
      </w:r>
      <w:r w:rsidR="00180E20">
        <w:rPr>
          <w:rFonts w:cs="Times New Roman"/>
          <w:lang w:val="en-US"/>
        </w:rPr>
        <w:t xml:space="preserve">et al. </w:t>
      </w:r>
      <w:r w:rsidR="00180E20" w:rsidRPr="00180E20">
        <w:rPr>
          <w:rFonts w:cs="Times New Roman"/>
          <w:lang w:val="en-US"/>
        </w:rPr>
        <w:t>Relationship Between Focal and Diffuse Fibrosis Assessed by CMR and Clinical Outcomes in Heart Failure With Preserved Ejection Fraction. JACC Cardiovasc Imaging. 2019 Nov;12(11 Pt 2):2291-2301. doi: 10.1016/j.jcmg.2018.11.031</w:t>
      </w:r>
    </w:p>
    <w:p w14:paraId="57F47918" w14:textId="01795692" w:rsidR="00EC12B4" w:rsidRPr="003E0D39" w:rsidRDefault="00EC12B4" w:rsidP="00407E17">
      <w:pPr>
        <w:widowControl w:val="0"/>
        <w:rPr>
          <w:rFonts w:cs="Times New Roman"/>
          <w:lang w:val="en-US"/>
        </w:rPr>
      </w:pPr>
      <w:r w:rsidRPr="003E0D39">
        <w:rPr>
          <w:rFonts w:cs="Times New Roman"/>
          <w:lang w:val="en-US"/>
        </w:rPr>
        <w:t xml:space="preserve">5. </w:t>
      </w:r>
      <w:r w:rsidR="00180E20" w:rsidRPr="00180E20">
        <w:rPr>
          <w:rFonts w:cs="Times New Roman"/>
          <w:lang w:val="en-US"/>
        </w:rPr>
        <w:t>Asgari</w:t>
      </w:r>
      <w:r w:rsidR="00180E20">
        <w:rPr>
          <w:rFonts w:cs="Times New Roman"/>
          <w:lang w:val="en-US"/>
        </w:rPr>
        <w:t xml:space="preserve"> </w:t>
      </w:r>
      <w:r w:rsidR="00180E20" w:rsidRPr="00180E20">
        <w:rPr>
          <w:rFonts w:cs="Times New Roman"/>
          <w:lang w:val="en-US"/>
        </w:rPr>
        <w:t>M., Latifi N., Heris H.K.</w:t>
      </w:r>
      <w:r w:rsidRPr="003E0D39">
        <w:rPr>
          <w:rFonts w:cs="Times New Roman"/>
          <w:lang w:val="en-US"/>
        </w:rPr>
        <w:t xml:space="preserve">et al. In vitro fibrillogenesis of tropocollagen type III in collagen type I affects its relative fibrillar topology and mechanics //Scientific reports. – 2017. – Т. 7. – №. 1. – </w:t>
      </w:r>
      <w:r w:rsidR="00953907" w:rsidRPr="003E0D39">
        <w:rPr>
          <w:rFonts w:cs="Times New Roman"/>
          <w:lang w:val="en-US"/>
        </w:rPr>
        <w:t>P</w:t>
      </w:r>
      <w:r w:rsidRPr="003E0D39">
        <w:rPr>
          <w:rFonts w:cs="Times New Roman"/>
          <w:lang w:val="en-US"/>
        </w:rPr>
        <w:t>. 1-10.</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10.1038/s41598-017-01476-y.</w:t>
      </w:r>
    </w:p>
    <w:p w14:paraId="58D6774B" w14:textId="428EDEE5" w:rsidR="00EC12B4" w:rsidRPr="003E0D39" w:rsidRDefault="00EC12B4" w:rsidP="00407E17">
      <w:pPr>
        <w:widowControl w:val="0"/>
        <w:rPr>
          <w:rFonts w:cs="Times New Roman"/>
          <w:lang w:val="en-US"/>
        </w:rPr>
      </w:pPr>
      <w:r w:rsidRPr="003E0D39">
        <w:rPr>
          <w:rFonts w:cs="Times New Roman"/>
          <w:lang w:val="en-US"/>
        </w:rPr>
        <w:t xml:space="preserve">6. </w:t>
      </w:r>
      <w:r w:rsidR="00180E20" w:rsidRPr="00180E20">
        <w:rPr>
          <w:rFonts w:cs="Times New Roman"/>
          <w:lang w:val="en-US"/>
        </w:rPr>
        <w:t xml:space="preserve">Echegaray K, Andreu I, Lazkano A, </w:t>
      </w:r>
      <w:r w:rsidR="00180E20">
        <w:rPr>
          <w:rFonts w:cs="Times New Roman"/>
          <w:lang w:val="en-US"/>
        </w:rPr>
        <w:t>et al</w:t>
      </w:r>
      <w:r w:rsidR="00180E20" w:rsidRPr="00180E20">
        <w:rPr>
          <w:rFonts w:cs="Times New Roman"/>
          <w:lang w:val="en-US"/>
        </w:rPr>
        <w:t>. Role of Myocardial Collagen in Severe Aortic Stenosis With Preserved Ejection Fraction and Symptoms of Heart Failure. Rev Esp Cardiol (Engl Ed). 2017 Oct;70(10):832-840</w:t>
      </w:r>
      <w:r w:rsidR="00180E20">
        <w:rPr>
          <w:rFonts w:cs="Times New Roman"/>
          <w:lang w:val="en-US"/>
        </w:rPr>
        <w:t xml:space="preserve">.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10.1016/j.rec.2016.12.038.</w:t>
      </w:r>
    </w:p>
    <w:p w14:paraId="36AB4F77" w14:textId="48143DA2" w:rsidR="00EC12B4" w:rsidRPr="003E0D39" w:rsidRDefault="00EC12B4" w:rsidP="00407E17">
      <w:pPr>
        <w:widowControl w:val="0"/>
        <w:rPr>
          <w:rFonts w:cs="Times New Roman"/>
          <w:lang w:val="en-US"/>
        </w:rPr>
      </w:pPr>
      <w:r w:rsidRPr="003E0D39">
        <w:rPr>
          <w:rFonts w:cs="Times New Roman"/>
          <w:lang w:val="en-US"/>
        </w:rPr>
        <w:t xml:space="preserve">7. </w:t>
      </w:r>
      <w:r w:rsidR="006C4422" w:rsidRPr="006C4422">
        <w:rPr>
          <w:rFonts w:cs="Times New Roman"/>
          <w:lang w:val="en-US"/>
        </w:rPr>
        <w:t xml:space="preserve">Kasner M, Westermann D, Lopez B, </w:t>
      </w:r>
      <w:r w:rsidR="006C4422">
        <w:rPr>
          <w:rFonts w:cs="Times New Roman"/>
          <w:lang w:val="en-US"/>
        </w:rPr>
        <w:t xml:space="preserve">et al. </w:t>
      </w:r>
      <w:r w:rsidR="006C4422" w:rsidRPr="006C4422">
        <w:rPr>
          <w:rFonts w:cs="Times New Roman"/>
          <w:lang w:val="en-US"/>
        </w:rPr>
        <w:t>Diastolic tissue Doppler indexes correlate with the degree of collagen expression and cross-linking in heart failure and normal ejection fraction. J Am Coll Cardiol. 2011 Feb 22;57(8):977-85. doi: 10.1016/j.jacc.2010.10.024.</w:t>
      </w:r>
    </w:p>
    <w:p w14:paraId="65144C30" w14:textId="1CA412A2" w:rsidR="00EC12B4" w:rsidRPr="003E0D39" w:rsidRDefault="00EC12B4" w:rsidP="00407E17">
      <w:pPr>
        <w:widowControl w:val="0"/>
        <w:rPr>
          <w:rFonts w:cs="Times New Roman"/>
          <w:lang w:val="en-US"/>
        </w:rPr>
      </w:pPr>
      <w:r w:rsidRPr="003E0D39">
        <w:rPr>
          <w:rFonts w:cs="Times New Roman"/>
          <w:lang w:val="en-US"/>
        </w:rPr>
        <w:t xml:space="preserve">8. </w:t>
      </w:r>
      <w:r w:rsidR="006C4422" w:rsidRPr="006C4422">
        <w:rPr>
          <w:rFonts w:cs="Times New Roman"/>
          <w:lang w:val="en-US"/>
        </w:rPr>
        <w:t xml:space="preserve">Okayama K, Azuma J, Dosaka N, Iekushi K, Sanada F, Kusunoki H, Iwabayashi M, Rakugi H, Taniyama Y, Morishita R. Hepatocyte growth factor reduces cardiac fibrosis by inhibiting endothelial-mesenchymal transition. Hypertension. 2012 May;59(5):958-65.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10.1161/HYPERTENSIONAHA.111.183905. </w:t>
      </w:r>
    </w:p>
    <w:p w14:paraId="56BBC3F9" w14:textId="2FB9C919" w:rsidR="00EC12B4" w:rsidRPr="003E0D39" w:rsidRDefault="00EC12B4" w:rsidP="00407E17">
      <w:pPr>
        <w:widowControl w:val="0"/>
        <w:rPr>
          <w:rFonts w:cs="Times New Roman"/>
          <w:lang w:val="en-US"/>
        </w:rPr>
      </w:pPr>
      <w:r w:rsidRPr="003E0D39">
        <w:rPr>
          <w:rFonts w:cs="Times New Roman"/>
          <w:lang w:val="en-US"/>
        </w:rPr>
        <w:t xml:space="preserve">9. </w:t>
      </w:r>
      <w:r w:rsidR="006C4422" w:rsidRPr="006C4422">
        <w:rPr>
          <w:rFonts w:cs="Times New Roman"/>
          <w:lang w:val="en-US"/>
        </w:rPr>
        <w:t>Kramann R, Schneider RK, DiRocco DP,</w:t>
      </w:r>
      <w:r w:rsidRPr="003E0D39">
        <w:rPr>
          <w:rFonts w:cs="Times New Roman"/>
          <w:lang w:val="en-US"/>
        </w:rPr>
        <w:t xml:space="preserve"> et al. Perivascular Gli1+ progenitors are key contributors to injury-induced organ fibrosis</w:t>
      </w:r>
      <w:r w:rsidR="006C4422">
        <w:rPr>
          <w:rFonts w:cs="Times New Roman"/>
          <w:lang w:val="en-US"/>
        </w:rPr>
        <w:t xml:space="preserve">. </w:t>
      </w:r>
      <w:r w:rsidRPr="003E0D39">
        <w:rPr>
          <w:rFonts w:cs="Times New Roman"/>
          <w:lang w:val="en-US"/>
        </w:rPr>
        <w:t>Cell stem cell.</w:t>
      </w:r>
      <w:r w:rsidR="006C4422">
        <w:rPr>
          <w:rFonts w:cs="Times New Roman"/>
          <w:lang w:val="en-US"/>
        </w:rPr>
        <w:t xml:space="preserve"> </w:t>
      </w:r>
      <w:r w:rsidRPr="003E0D39">
        <w:rPr>
          <w:rFonts w:cs="Times New Roman"/>
          <w:lang w:val="en-US"/>
        </w:rPr>
        <w:t xml:space="preserve"> 2015</w:t>
      </w:r>
      <w:r w:rsidR="006C4422" w:rsidRPr="00E95AE1">
        <w:rPr>
          <w:rFonts w:cs="Times New Roman"/>
          <w:lang w:val="en-US"/>
        </w:rPr>
        <w:t>;</w:t>
      </w:r>
      <w:r w:rsidR="006C4422">
        <w:rPr>
          <w:rFonts w:cs="Times New Roman"/>
          <w:lang w:val="en-US"/>
        </w:rPr>
        <w:t xml:space="preserve"> </w:t>
      </w:r>
      <w:r w:rsidRPr="003E0D39">
        <w:rPr>
          <w:rFonts w:cs="Times New Roman"/>
          <w:lang w:val="en-US"/>
        </w:rPr>
        <w:t>16</w:t>
      </w:r>
      <w:r w:rsidR="006C4422">
        <w:rPr>
          <w:rFonts w:cs="Times New Roman"/>
          <w:lang w:val="en-US"/>
        </w:rPr>
        <w:t>(</w:t>
      </w:r>
      <w:r w:rsidRPr="003E0D39">
        <w:rPr>
          <w:rFonts w:cs="Times New Roman"/>
          <w:lang w:val="en-US"/>
        </w:rPr>
        <w:t>1</w:t>
      </w:r>
      <w:r w:rsidR="006C4422">
        <w:rPr>
          <w:rFonts w:cs="Times New Roman"/>
          <w:lang w:val="en-US"/>
        </w:rPr>
        <w:t xml:space="preserve">): </w:t>
      </w:r>
      <w:r w:rsidRPr="003E0D39">
        <w:rPr>
          <w:rFonts w:cs="Times New Roman"/>
          <w:lang w:val="en-US"/>
        </w:rPr>
        <w:t>51-66.</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10.1016/j.stem.2014.11.004. </w:t>
      </w:r>
    </w:p>
    <w:p w14:paraId="7C5A0EEE" w14:textId="70252389" w:rsidR="00EC12B4" w:rsidRPr="003E0D39" w:rsidRDefault="00EC12B4" w:rsidP="00407E17">
      <w:pPr>
        <w:widowControl w:val="0"/>
        <w:rPr>
          <w:rFonts w:cs="Times New Roman"/>
          <w:lang w:val="en-US"/>
        </w:rPr>
      </w:pPr>
      <w:r w:rsidRPr="003E0D39">
        <w:rPr>
          <w:rFonts w:cs="Times New Roman"/>
          <w:lang w:val="en-US"/>
        </w:rPr>
        <w:t xml:space="preserve">10. </w:t>
      </w:r>
      <w:r w:rsidR="006C4422" w:rsidRPr="006C4422">
        <w:rPr>
          <w:rFonts w:cs="Times New Roman"/>
          <w:lang w:val="en-US"/>
        </w:rPr>
        <w:t xml:space="preserve">Nevers T, Salvador AM, Velazquez F, Ngwenyama N, Carrillo-Salinas FJ, Aronovitz M, Blanton RM, Alcaide P. Th1 effector T cells selectively orchestrate cardiac fibrosis in nonischemic heart failure. J Exp Med. 2017 Nov 6;214(11):3311-3329.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10.1084/jem.20161791.</w:t>
      </w:r>
    </w:p>
    <w:p w14:paraId="25FBBABF" w14:textId="6A97BB00" w:rsidR="00EC12B4" w:rsidRPr="003E0D39" w:rsidRDefault="00EC12B4" w:rsidP="00407E17">
      <w:pPr>
        <w:widowControl w:val="0"/>
        <w:rPr>
          <w:rFonts w:cs="Times New Roman"/>
          <w:lang w:val="en-US"/>
        </w:rPr>
      </w:pPr>
      <w:r w:rsidRPr="003E0D39">
        <w:rPr>
          <w:rFonts w:cs="Times New Roman"/>
          <w:lang w:val="en-US"/>
        </w:rPr>
        <w:t xml:space="preserve">11. </w:t>
      </w:r>
      <w:r w:rsidR="006C4422" w:rsidRPr="006C4422">
        <w:rPr>
          <w:rFonts w:cs="Times New Roman"/>
          <w:lang w:val="en-US"/>
        </w:rPr>
        <w:t xml:space="preserve">Szardien S, Nef HM, Voss S, </w:t>
      </w:r>
      <w:r w:rsidR="006C4422">
        <w:rPr>
          <w:rFonts w:cs="Times New Roman"/>
          <w:lang w:val="en-US"/>
        </w:rPr>
        <w:t xml:space="preserve">et al. </w:t>
      </w:r>
      <w:r w:rsidR="006C4422" w:rsidRPr="006C4422">
        <w:rPr>
          <w:rFonts w:cs="Times New Roman"/>
          <w:lang w:val="en-US"/>
        </w:rPr>
        <w:t>Regression of cardiac hypertrophy by granulocyte colony-stimulating factor-stimulated interleukin-1β synthesis. Eur Heart J. 2012 Mar;33(5):595-605.</w:t>
      </w:r>
      <w:r w:rsidR="006C4422">
        <w:rPr>
          <w:rFonts w:cs="Times New Roman"/>
          <w:lang w:val="en-US"/>
        </w:rPr>
        <w:t xml:space="preserve">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10.1093/eurheartj/ehr434.</w:t>
      </w:r>
    </w:p>
    <w:p w14:paraId="4537F5A5" w14:textId="6091745F" w:rsidR="00EC12B4" w:rsidRPr="003E0D39" w:rsidRDefault="00EC12B4" w:rsidP="00407E17">
      <w:pPr>
        <w:widowControl w:val="0"/>
        <w:rPr>
          <w:rFonts w:cs="Times New Roman"/>
          <w:lang w:val="en-US"/>
        </w:rPr>
      </w:pPr>
      <w:r w:rsidRPr="003E0D39">
        <w:rPr>
          <w:rFonts w:cs="Times New Roman"/>
          <w:lang w:val="en-US"/>
        </w:rPr>
        <w:t xml:space="preserve">12. </w:t>
      </w:r>
      <w:r w:rsidR="006C4422" w:rsidRPr="006C4422">
        <w:rPr>
          <w:rFonts w:cs="Times New Roman"/>
          <w:lang w:val="en-US"/>
        </w:rPr>
        <w:t xml:space="preserve">Treibel TA, Kozor R, Schofield R, </w:t>
      </w:r>
      <w:r w:rsidR="006C4422">
        <w:rPr>
          <w:rFonts w:cs="Times New Roman"/>
          <w:lang w:val="en-US"/>
        </w:rPr>
        <w:t xml:space="preserve">et al. </w:t>
      </w:r>
      <w:r w:rsidR="006C4422" w:rsidRPr="006C4422">
        <w:rPr>
          <w:rFonts w:cs="Times New Roman"/>
          <w:lang w:val="en-US"/>
        </w:rPr>
        <w:t xml:space="preserve"> Reverse Myocardial Remodeling Following Valve Replacement in Patients With Aortic Stenosis. J Am Coll Cardiol. 2018 Feb 27;71(8):860-871</w:t>
      </w:r>
      <w:r w:rsidRPr="003E0D39">
        <w:rPr>
          <w:rFonts w:cs="Times New Roman"/>
          <w:lang w:val="en-US"/>
        </w:rPr>
        <w:t>.</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10.1016/j.jacc.2017.12.035.</w:t>
      </w:r>
    </w:p>
    <w:p w14:paraId="0ED7A6FE" w14:textId="7892FF12" w:rsidR="00EC12B4" w:rsidRPr="003E0D39" w:rsidRDefault="00EC12B4" w:rsidP="00407E17">
      <w:pPr>
        <w:widowControl w:val="0"/>
        <w:rPr>
          <w:rFonts w:cs="Times New Roman"/>
          <w:lang w:val="en-US"/>
        </w:rPr>
      </w:pPr>
      <w:r w:rsidRPr="003E0D39">
        <w:rPr>
          <w:rFonts w:cs="Times New Roman"/>
          <w:lang w:val="en-US"/>
        </w:rPr>
        <w:t xml:space="preserve">13. </w:t>
      </w:r>
      <w:r w:rsidR="006C4422" w:rsidRPr="006C4422">
        <w:rPr>
          <w:rFonts w:cs="Times New Roman"/>
          <w:lang w:val="en-US"/>
        </w:rPr>
        <w:t xml:space="preserve">López B, González A, Querejeta R, </w:t>
      </w:r>
      <w:r w:rsidR="006C4422">
        <w:rPr>
          <w:rFonts w:cs="Times New Roman"/>
          <w:lang w:val="en-US"/>
        </w:rPr>
        <w:t>et al.</w:t>
      </w:r>
      <w:r w:rsidR="006C4422" w:rsidRPr="006C4422">
        <w:rPr>
          <w:rFonts w:cs="Times New Roman"/>
          <w:lang w:val="en-US"/>
        </w:rPr>
        <w:t xml:space="preserve"> Galectin-3 and histological, molecular and biochemical aspects of myocardial fibrosis in heart failure of hypertensive origin. Eur J Heart Fail. 2015 Apr;17(4):385-92. doi: 10.1002/ejhf.246.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10.1002/ejhf.246.</w:t>
      </w:r>
    </w:p>
    <w:p w14:paraId="022E0EE8" w14:textId="564B7BFB" w:rsidR="00EC12B4" w:rsidRPr="003E0D39" w:rsidRDefault="00EC12B4" w:rsidP="00407E17">
      <w:pPr>
        <w:widowControl w:val="0"/>
        <w:rPr>
          <w:rFonts w:cs="Times New Roman"/>
          <w:lang w:val="en-US"/>
        </w:rPr>
      </w:pPr>
      <w:r w:rsidRPr="003E0D39">
        <w:rPr>
          <w:rFonts w:cs="Times New Roman"/>
          <w:lang w:val="en-US"/>
        </w:rPr>
        <w:t xml:space="preserve">14. </w:t>
      </w:r>
      <w:r w:rsidR="006C4422" w:rsidRPr="006C4422">
        <w:rPr>
          <w:rFonts w:cs="Times New Roman"/>
          <w:lang w:val="en-US"/>
        </w:rPr>
        <w:t>López B, González A, Ravassa S,</w:t>
      </w:r>
      <w:r w:rsidRPr="003E0D39">
        <w:rPr>
          <w:rFonts w:cs="Times New Roman"/>
          <w:lang w:val="en-US"/>
        </w:rPr>
        <w:t xml:space="preserve"> et al. Circulating biomarkers of myocardial fibrosis: the need for a reappraisal</w:t>
      </w:r>
      <w:r w:rsidR="006C4422">
        <w:rPr>
          <w:rFonts w:cs="Times New Roman"/>
          <w:lang w:val="en-US"/>
        </w:rPr>
        <w:t xml:space="preserve">. </w:t>
      </w:r>
      <w:r w:rsidRPr="003E0D39">
        <w:rPr>
          <w:rFonts w:cs="Times New Roman"/>
          <w:lang w:val="en-US"/>
        </w:rPr>
        <w:t>Journal of the American College of Cardiology. 2015</w:t>
      </w:r>
      <w:r w:rsidR="006C4422">
        <w:rPr>
          <w:rFonts w:cs="Times New Roman"/>
          <w:lang w:val="en-US"/>
        </w:rPr>
        <w:t>;</w:t>
      </w:r>
      <w:r w:rsidRPr="003E0D39">
        <w:rPr>
          <w:rFonts w:cs="Times New Roman"/>
          <w:lang w:val="en-US"/>
        </w:rPr>
        <w:t xml:space="preserve"> 65</w:t>
      </w:r>
      <w:r w:rsidR="006C4422">
        <w:rPr>
          <w:rFonts w:cs="Times New Roman"/>
          <w:lang w:val="en-US"/>
        </w:rPr>
        <w:t>(</w:t>
      </w:r>
      <w:r w:rsidRPr="003E0D39">
        <w:rPr>
          <w:rFonts w:cs="Times New Roman"/>
          <w:lang w:val="en-US"/>
        </w:rPr>
        <w:t>22</w:t>
      </w:r>
      <w:r w:rsidR="006C4422">
        <w:rPr>
          <w:rFonts w:cs="Times New Roman"/>
          <w:lang w:val="en-US"/>
        </w:rPr>
        <w:t xml:space="preserve">): </w:t>
      </w:r>
      <w:r w:rsidRPr="003E0D39">
        <w:rPr>
          <w:rFonts w:cs="Times New Roman"/>
          <w:lang w:val="en-US"/>
        </w:rPr>
        <w:t>2449-2456.</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10.1016/j.jacc.2015.04.026.</w:t>
      </w:r>
    </w:p>
    <w:p w14:paraId="3BFE8956" w14:textId="0AEB25B8" w:rsidR="00EC12B4" w:rsidRDefault="00EC12B4" w:rsidP="00407E17">
      <w:pPr>
        <w:widowControl w:val="0"/>
        <w:rPr>
          <w:rFonts w:cs="Times New Roman"/>
          <w:lang w:val="en-US"/>
        </w:rPr>
      </w:pPr>
      <w:r w:rsidRPr="003E0D39">
        <w:rPr>
          <w:rFonts w:cs="Times New Roman"/>
          <w:lang w:val="en-US"/>
        </w:rPr>
        <w:t xml:space="preserve">15. </w:t>
      </w:r>
      <w:r w:rsidR="006C4422" w:rsidRPr="006C4422">
        <w:rPr>
          <w:rFonts w:cs="Times New Roman"/>
          <w:lang w:val="en-US"/>
        </w:rPr>
        <w:t xml:space="preserve">Martos R, Baugh J, Ledwidge M, </w:t>
      </w:r>
      <w:r w:rsidR="006C4422">
        <w:rPr>
          <w:rFonts w:cs="Times New Roman"/>
          <w:lang w:val="en-US"/>
        </w:rPr>
        <w:t xml:space="preserve">et al. </w:t>
      </w:r>
      <w:r w:rsidR="006C4422" w:rsidRPr="006C4422">
        <w:rPr>
          <w:rFonts w:cs="Times New Roman"/>
          <w:lang w:val="en-US"/>
        </w:rPr>
        <w:t>Diagnosis of heart failure with preserved ejection fraction: improved accuracy with the use of markers of collagen turnover. Eur J Heart Fail. 2009 Feb;11(2):191-7. doi: 10.1093/eurjhf/hfn036.</w:t>
      </w:r>
    </w:p>
    <w:p w14:paraId="028D27AE" w14:textId="3F844DBF" w:rsidR="00D929AA" w:rsidRDefault="00D929AA" w:rsidP="00407E17">
      <w:pPr>
        <w:widowControl w:val="0"/>
        <w:rPr>
          <w:rFonts w:cs="Times New Roman"/>
          <w:lang w:val="en-US"/>
        </w:rPr>
      </w:pPr>
      <w:r>
        <w:rPr>
          <w:rFonts w:cs="Times New Roman"/>
          <w:lang w:val="en-US"/>
        </w:rPr>
        <w:t xml:space="preserve">16. </w:t>
      </w:r>
      <w:r w:rsidR="006C4422" w:rsidRPr="006C4422">
        <w:rPr>
          <w:rFonts w:cs="Times New Roman"/>
          <w:lang w:val="en-US"/>
        </w:rPr>
        <w:t>Ontario Health (Quality). Use of B-Type Natriuretic Peptide (BNP) and N-Terminal proBNP (NT-proBNP) as Diagnostic Tests in Adults With Suspected Heart Failure: A Health Technology Assessment. Ont Health Technol Assess Ser. 2021 May 6;21(2):1-125.</w:t>
      </w:r>
    </w:p>
    <w:p w14:paraId="74A44368" w14:textId="47B4EEF2" w:rsidR="00D929AA" w:rsidRPr="003E0D39" w:rsidRDefault="00D929AA" w:rsidP="00407E17">
      <w:pPr>
        <w:widowControl w:val="0"/>
        <w:rPr>
          <w:rFonts w:cs="Times New Roman"/>
          <w:lang w:val="en-US"/>
        </w:rPr>
      </w:pPr>
      <w:r>
        <w:rPr>
          <w:rFonts w:cs="Times New Roman"/>
          <w:lang w:val="en-US"/>
        </w:rPr>
        <w:t xml:space="preserve">17. </w:t>
      </w:r>
      <w:r w:rsidR="006C4422" w:rsidRPr="006C4422">
        <w:rPr>
          <w:rFonts w:cs="Times New Roman"/>
          <w:lang w:val="en-US"/>
        </w:rPr>
        <w:t xml:space="preserve">Hendricks S, Dykun I, Balcer B, </w:t>
      </w:r>
      <w:r w:rsidR="006C4422">
        <w:rPr>
          <w:rFonts w:cs="Times New Roman"/>
          <w:lang w:val="en-US"/>
        </w:rPr>
        <w:t xml:space="preserve">et al. </w:t>
      </w:r>
      <w:r w:rsidR="006C4422" w:rsidRPr="006C4422">
        <w:rPr>
          <w:rFonts w:cs="Times New Roman"/>
          <w:lang w:val="en-US"/>
        </w:rPr>
        <w:t xml:space="preserve"> Higher BNP/NT-pro BNP levels stratify prognosis equally well in patients with and without heart failure: a meta-analysis. ESC Heart Fail. 2022 Oct;9(5):3198-3209. doi: 10.1002/ehf2.14019</w:t>
      </w:r>
      <w:r w:rsidR="006C4422">
        <w:rPr>
          <w:rFonts w:cs="Times New Roman"/>
          <w:lang w:val="en-US"/>
        </w:rPr>
        <w:t xml:space="preserve">. </w:t>
      </w:r>
    </w:p>
    <w:p w14:paraId="2EE784C8" w14:textId="54873018" w:rsidR="00EC12B4" w:rsidRPr="003E0D39" w:rsidRDefault="00EC12B4" w:rsidP="00407E17">
      <w:pPr>
        <w:widowControl w:val="0"/>
        <w:rPr>
          <w:rFonts w:cs="Times New Roman"/>
          <w:lang w:val="en-US"/>
        </w:rPr>
      </w:pPr>
      <w:r w:rsidRPr="003E0D39">
        <w:rPr>
          <w:rFonts w:cs="Times New Roman"/>
          <w:lang w:val="en-US"/>
        </w:rPr>
        <w:t>1</w:t>
      </w:r>
      <w:r w:rsidR="00D929AA">
        <w:rPr>
          <w:rFonts w:cs="Times New Roman"/>
          <w:lang w:val="en-US"/>
        </w:rPr>
        <w:t>8</w:t>
      </w:r>
      <w:r w:rsidRPr="003E0D39">
        <w:rPr>
          <w:rFonts w:cs="Times New Roman"/>
          <w:lang w:val="en-US"/>
        </w:rPr>
        <w:t xml:space="preserve">. </w:t>
      </w:r>
      <w:r w:rsidR="00CA4ED9" w:rsidRPr="00CA4ED9">
        <w:rPr>
          <w:rFonts w:cs="Times New Roman"/>
          <w:lang w:val="en-US"/>
        </w:rPr>
        <w:t>Chaikijurajai T., Tang W. H. Reappraisal of inflammatory biomarkers in heart failure //Current heart failure reports.</w:t>
      </w:r>
      <w:r w:rsidR="006C4422">
        <w:rPr>
          <w:rFonts w:cs="Times New Roman"/>
          <w:lang w:val="en-US"/>
        </w:rPr>
        <w:t xml:space="preserve"> </w:t>
      </w:r>
      <w:r w:rsidR="00CA4ED9" w:rsidRPr="00CA4ED9">
        <w:rPr>
          <w:rFonts w:cs="Times New Roman"/>
          <w:lang w:val="en-US"/>
        </w:rPr>
        <w:t>2020</w:t>
      </w:r>
      <w:r w:rsidR="006C4422">
        <w:rPr>
          <w:rFonts w:cs="Times New Roman"/>
          <w:lang w:val="en-US"/>
        </w:rPr>
        <w:t xml:space="preserve">; </w:t>
      </w:r>
      <w:r w:rsidR="00CA4ED9" w:rsidRPr="00CA4ED9">
        <w:rPr>
          <w:rFonts w:cs="Times New Roman"/>
          <w:lang w:val="en-US"/>
        </w:rPr>
        <w:t>17</w:t>
      </w:r>
      <w:r w:rsidR="006C4422">
        <w:rPr>
          <w:rFonts w:cs="Times New Roman"/>
          <w:lang w:val="en-US"/>
        </w:rPr>
        <w:t>(</w:t>
      </w:r>
      <w:r w:rsidR="00CA4ED9" w:rsidRPr="00CA4ED9">
        <w:rPr>
          <w:rFonts w:cs="Times New Roman"/>
          <w:lang w:val="en-US"/>
        </w:rPr>
        <w:t>1</w:t>
      </w:r>
      <w:r w:rsidR="006C4422">
        <w:rPr>
          <w:rFonts w:cs="Times New Roman"/>
          <w:lang w:val="en-US"/>
        </w:rPr>
        <w:t xml:space="preserve">): </w:t>
      </w:r>
      <w:r w:rsidR="00CA4ED9" w:rsidRPr="00CA4ED9">
        <w:rPr>
          <w:rFonts w:cs="Times New Roman"/>
          <w:lang w:val="en-US"/>
        </w:rPr>
        <w:t>9-19.</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CA4ED9" w:rsidRPr="00CA4ED9">
        <w:rPr>
          <w:rFonts w:cs="Times New Roman"/>
          <w:lang w:val="en-US"/>
        </w:rPr>
        <w:t>10.1007/s11897-019-00450-1</w:t>
      </w:r>
    </w:p>
    <w:p w14:paraId="02DDC3A7" w14:textId="439377B3" w:rsidR="00EC12B4" w:rsidRPr="003E0D39" w:rsidRDefault="00EC12B4" w:rsidP="00407E17">
      <w:pPr>
        <w:widowControl w:val="0"/>
        <w:rPr>
          <w:rFonts w:cs="Times New Roman"/>
          <w:lang w:val="en-US"/>
        </w:rPr>
      </w:pPr>
      <w:r w:rsidRPr="003E0D39">
        <w:rPr>
          <w:rFonts w:cs="Times New Roman"/>
          <w:lang w:val="en-US"/>
        </w:rPr>
        <w:t>1</w:t>
      </w:r>
      <w:r w:rsidR="00D929AA">
        <w:rPr>
          <w:rFonts w:cs="Times New Roman"/>
          <w:lang w:val="en-US"/>
        </w:rPr>
        <w:t>9</w:t>
      </w:r>
      <w:r w:rsidRPr="003E0D39">
        <w:rPr>
          <w:rFonts w:cs="Times New Roman"/>
          <w:lang w:val="en-US"/>
        </w:rPr>
        <w:t>. Diao K. Histologic validation of myocardial fibrosis measured by T1 mapping: a systematic review and meta-analysis</w:t>
      </w:r>
      <w:r w:rsidR="006C4422">
        <w:rPr>
          <w:rFonts w:cs="Times New Roman"/>
          <w:lang w:val="en-US"/>
        </w:rPr>
        <w:t xml:space="preserve">. </w:t>
      </w:r>
      <w:r w:rsidRPr="003E0D39">
        <w:rPr>
          <w:rFonts w:cs="Times New Roman"/>
          <w:lang w:val="en-US"/>
        </w:rPr>
        <w:t>Journal of Cardiovascular Magnetic Resonance. 2017</w:t>
      </w:r>
      <w:r w:rsidR="006C4422">
        <w:rPr>
          <w:rFonts w:cs="Times New Roman"/>
          <w:lang w:val="en-US"/>
        </w:rPr>
        <w:t xml:space="preserve">; </w:t>
      </w:r>
      <w:r w:rsidRPr="003E0D39">
        <w:rPr>
          <w:rFonts w:cs="Times New Roman"/>
          <w:lang w:val="en-US"/>
        </w:rPr>
        <w:t>18</w:t>
      </w:r>
      <w:r w:rsidR="006C4422">
        <w:rPr>
          <w:rFonts w:cs="Times New Roman"/>
          <w:lang w:val="en-US"/>
        </w:rPr>
        <w:t>(</w:t>
      </w:r>
      <w:r w:rsidRPr="003E0D39">
        <w:rPr>
          <w:rFonts w:cs="Times New Roman"/>
          <w:lang w:val="en-US"/>
        </w:rPr>
        <w:t>1</w:t>
      </w:r>
      <w:r w:rsidR="006C4422">
        <w:rPr>
          <w:rFonts w:cs="Times New Roman"/>
          <w:lang w:val="en-US"/>
        </w:rPr>
        <w:t>)</w:t>
      </w:r>
      <w:r w:rsidRPr="003E0D39">
        <w:rPr>
          <w:rFonts w:cs="Times New Roman"/>
          <w:lang w:val="en-US"/>
        </w:rPr>
        <w:t xml:space="preserve"> </w:t>
      </w:r>
      <w:r w:rsidR="00953907" w:rsidRPr="003E0D39">
        <w:rPr>
          <w:rFonts w:cs="Times New Roman"/>
          <w:lang w:val="en-US"/>
        </w:rPr>
        <w:t>P</w:t>
      </w:r>
      <w:r w:rsidR="006C4422">
        <w:rPr>
          <w:rFonts w:cs="Times New Roman"/>
          <w:lang w:val="en-US"/>
        </w:rPr>
        <w:t xml:space="preserve">: </w:t>
      </w:r>
      <w:r w:rsidRPr="003E0D39">
        <w:rPr>
          <w:rFonts w:cs="Times New Roman"/>
          <w:lang w:val="en-US"/>
        </w:rPr>
        <w:t>1-11.</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10.1186/s12968-016-0313-7.</w:t>
      </w:r>
    </w:p>
    <w:p w14:paraId="10A78CBA" w14:textId="044CD424" w:rsidR="00EC12B4" w:rsidRPr="003E0D39" w:rsidRDefault="00D929AA" w:rsidP="00B0429A">
      <w:pPr>
        <w:widowControl w:val="0"/>
        <w:rPr>
          <w:rFonts w:cs="Times New Roman"/>
          <w:lang w:val="en-US"/>
        </w:rPr>
      </w:pPr>
      <w:r w:rsidRPr="00870A12">
        <w:rPr>
          <w:rFonts w:cs="Times New Roman"/>
          <w:lang w:val="en-US"/>
        </w:rPr>
        <w:t>20</w:t>
      </w:r>
      <w:r w:rsidR="00EC12B4" w:rsidRPr="00870A12">
        <w:rPr>
          <w:rFonts w:cs="Times New Roman"/>
          <w:lang w:val="en-US"/>
        </w:rPr>
        <w:t xml:space="preserve">. </w:t>
      </w:r>
      <w:r w:rsidR="00B0429A" w:rsidRPr="00B0429A">
        <w:rPr>
          <w:rFonts w:cs="Times New Roman"/>
          <w:lang w:val="en-US"/>
        </w:rPr>
        <w:t>Rommel K.P., Von Roeder M., Latuscynski K. et al. Extracellular volume fraction for characterization of patients with heart failure and preserved ejection fraction. J. Am. Coll. Cardiol. 2016; 67 (15). 1815–1825.</w:t>
      </w:r>
      <w:r w:rsidR="00B0429A">
        <w:rPr>
          <w:rFonts w:cs="Times New Roman"/>
          <w:lang w:val="en-US"/>
        </w:rPr>
        <w:t>c</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10.1016/j.jacc.2016.02.018.</w:t>
      </w:r>
    </w:p>
    <w:p w14:paraId="4BC11273" w14:textId="6A42363C" w:rsidR="00DD1BBF" w:rsidRDefault="00D929AA" w:rsidP="00DD1BBF">
      <w:pPr>
        <w:widowControl w:val="0"/>
        <w:rPr>
          <w:rFonts w:cs="Times New Roman"/>
          <w:lang w:val="en-US"/>
        </w:rPr>
      </w:pPr>
      <w:r w:rsidRPr="00870A12">
        <w:rPr>
          <w:rFonts w:cs="Times New Roman"/>
          <w:lang w:val="en-US"/>
        </w:rPr>
        <w:t>21</w:t>
      </w:r>
      <w:r w:rsidR="00EC12B4" w:rsidRPr="00870A12">
        <w:rPr>
          <w:rFonts w:cs="Times New Roman"/>
          <w:lang w:val="en-US"/>
        </w:rPr>
        <w:t xml:space="preserve">. </w:t>
      </w:r>
      <w:r w:rsidR="00742A02" w:rsidRPr="00742A02">
        <w:rPr>
          <w:rFonts w:cs="Times New Roman"/>
          <w:lang w:val="en-US"/>
        </w:rPr>
        <w:t xml:space="preserve">Schelbert EB, Fridman Y, Wong TC, </w:t>
      </w:r>
      <w:r w:rsidR="00742A02">
        <w:rPr>
          <w:rFonts w:cs="Times New Roman"/>
          <w:lang w:val="en-US"/>
        </w:rPr>
        <w:t>et al</w:t>
      </w:r>
      <w:r w:rsidR="00742A02" w:rsidRPr="00742A02">
        <w:rPr>
          <w:rFonts w:cs="Times New Roman"/>
          <w:lang w:val="en-US"/>
        </w:rPr>
        <w:t xml:space="preserve">. Temporal Relation Between Myocardial Fibrosis and Heart Failure With Preserved Ejection Fraction: Association With Baseline Disease Severity and Subsequent Outcome. JAMA Cardiol. 2017 Sep 1;2(9):995-1006.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 10.1001/jamacardio.2017.2511.</w:t>
      </w:r>
    </w:p>
    <w:p w14:paraId="2247D2B7" w14:textId="78958DC5" w:rsidR="00DD1BBF" w:rsidRPr="003E0D39" w:rsidRDefault="00DD1BBF" w:rsidP="00DD1BBF">
      <w:pPr>
        <w:widowControl w:val="0"/>
        <w:rPr>
          <w:rFonts w:cs="Times New Roman"/>
          <w:lang w:val="en-US"/>
        </w:rPr>
      </w:pPr>
      <w:r>
        <w:rPr>
          <w:rFonts w:cs="Times New Roman"/>
          <w:lang w:val="en-US"/>
        </w:rPr>
        <w:t>2</w:t>
      </w:r>
      <w:r w:rsidR="00D929AA">
        <w:rPr>
          <w:rFonts w:cs="Times New Roman"/>
          <w:lang w:val="en-US"/>
        </w:rPr>
        <w:t>2</w:t>
      </w:r>
      <w:r w:rsidRPr="007A60C1">
        <w:rPr>
          <w:rFonts w:cs="Times New Roman"/>
          <w:lang w:val="en-US"/>
        </w:rPr>
        <w:t xml:space="preserve">. </w:t>
      </w:r>
      <w:r w:rsidR="00742A02" w:rsidRPr="00742A02">
        <w:rPr>
          <w:rFonts w:cs="Times New Roman"/>
          <w:lang w:val="en-US"/>
        </w:rPr>
        <w:t xml:space="preserve">Zhang X, Yang S, Hao S, </w:t>
      </w:r>
      <w:r w:rsidR="00742A02">
        <w:rPr>
          <w:rFonts w:cs="Times New Roman"/>
          <w:lang w:val="en-US"/>
        </w:rPr>
        <w:t>et al.</w:t>
      </w:r>
      <w:r w:rsidR="00742A02" w:rsidRPr="00742A02">
        <w:rPr>
          <w:rFonts w:cs="Times New Roman"/>
          <w:lang w:val="en-US"/>
        </w:rPr>
        <w:t xml:space="preserve"> Myocardial fibrosis and prognosis in heart failure with preserved ejection fraction: a pooled analysis of 12 cohort studies. Eur Radiol. 2024 Mar;34(3):1854-1862. doi: 10.1007/s00330-023-10218-w.</w:t>
      </w:r>
    </w:p>
    <w:p w14:paraId="38EE8361" w14:textId="2E3AC286" w:rsidR="00EC12B4" w:rsidRDefault="00EC12B4" w:rsidP="00407E17">
      <w:pPr>
        <w:widowControl w:val="0"/>
        <w:rPr>
          <w:rFonts w:cs="Times New Roman"/>
          <w:lang w:val="en-US"/>
        </w:rPr>
      </w:pPr>
      <w:r w:rsidRPr="00DD1BBF">
        <w:rPr>
          <w:rFonts w:cs="Times New Roman"/>
          <w:lang w:val="nl-NL"/>
        </w:rPr>
        <w:t>2</w:t>
      </w:r>
      <w:r w:rsidR="00D929AA">
        <w:rPr>
          <w:rFonts w:cs="Times New Roman"/>
          <w:lang w:val="nl-NL"/>
        </w:rPr>
        <w:t>3</w:t>
      </w:r>
      <w:r w:rsidRPr="00DD1BBF">
        <w:rPr>
          <w:rFonts w:cs="Times New Roman"/>
          <w:lang w:val="nl-NL"/>
        </w:rPr>
        <w:t xml:space="preserve">. </w:t>
      </w:r>
      <w:r w:rsidR="00742A02" w:rsidRPr="00742A02">
        <w:rPr>
          <w:rFonts w:cs="Times New Roman"/>
          <w:lang w:val="nl-NL"/>
        </w:rPr>
        <w:t>Yang JH, Obokata M, Reddy YNV, Redfield MM, Lerman A, Borlaug BA. Endothelium-dependent and independent coronary microvascular dysfunction in patients with heart failure with preserved ejection fraction. Eur J Heart Fail. 2020 Mar;22(3):432-441.</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10.1002/ejhf.1671. </w:t>
      </w:r>
    </w:p>
    <w:p w14:paraId="6DDE32EC" w14:textId="31285267" w:rsidR="00DC5CF9" w:rsidRPr="003E0D39" w:rsidRDefault="00DC5CF9" w:rsidP="00407E17">
      <w:pPr>
        <w:widowControl w:val="0"/>
        <w:rPr>
          <w:rFonts w:cs="Times New Roman"/>
          <w:lang w:val="en-US"/>
        </w:rPr>
      </w:pPr>
      <w:r>
        <w:rPr>
          <w:rFonts w:cs="Times New Roman"/>
          <w:lang w:val="en-US"/>
        </w:rPr>
        <w:t>2</w:t>
      </w:r>
      <w:r w:rsidR="00D929AA">
        <w:rPr>
          <w:rFonts w:cs="Times New Roman"/>
          <w:lang w:val="en-US"/>
        </w:rPr>
        <w:t>4</w:t>
      </w:r>
      <w:r>
        <w:rPr>
          <w:rFonts w:cs="Times New Roman"/>
          <w:lang w:val="en-US"/>
        </w:rPr>
        <w:t xml:space="preserve">. </w:t>
      </w:r>
      <w:r w:rsidR="00742A02" w:rsidRPr="00742A02">
        <w:rPr>
          <w:rFonts w:cs="Times New Roman"/>
          <w:lang w:val="en-US"/>
        </w:rPr>
        <w:t>Lin X, Wu G, Wang S, Huang J. The prevalence of coronary microvascular dysfunction (CMD) in heart failure with preserved ejection fraction (HFpEF): a systematic review and meta-analysis. Heart Fail Rev. 2024 Mar;29(2):405-416.</w:t>
      </w:r>
    </w:p>
    <w:p w14:paraId="3132F5A8" w14:textId="333CEA77" w:rsidR="00EC12B4" w:rsidRPr="003E0D39" w:rsidRDefault="00EC12B4" w:rsidP="00407E17">
      <w:pPr>
        <w:widowControl w:val="0"/>
        <w:rPr>
          <w:rFonts w:cs="Times New Roman"/>
          <w:lang w:val="en-US"/>
        </w:rPr>
      </w:pPr>
      <w:r w:rsidRPr="003E0D39">
        <w:rPr>
          <w:rFonts w:cs="Times New Roman"/>
          <w:lang w:val="en-US"/>
        </w:rPr>
        <w:t>2</w:t>
      </w:r>
      <w:r w:rsidR="00D929AA">
        <w:rPr>
          <w:rFonts w:cs="Times New Roman"/>
          <w:lang w:val="en-US"/>
        </w:rPr>
        <w:t>5</w:t>
      </w:r>
      <w:r w:rsidRPr="003E0D39">
        <w:rPr>
          <w:rFonts w:cs="Times New Roman"/>
          <w:lang w:val="en-US"/>
        </w:rPr>
        <w:t xml:space="preserve">. </w:t>
      </w:r>
      <w:r w:rsidR="00742A02" w:rsidRPr="00742A02">
        <w:rPr>
          <w:rFonts w:cs="Times New Roman"/>
          <w:lang w:val="en-US"/>
        </w:rPr>
        <w:t xml:space="preserve">Sweeney M, Corden B, Cook SA. Targeting cardiac fibrosis in heart failure with preserved ejection fraction: mirage or miracle? EMBO Mol Med. 2020 Oct 7;12(10):e10865.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10.15252/emmm.201910865.</w:t>
      </w:r>
    </w:p>
    <w:p w14:paraId="0B070A92" w14:textId="219A79E2" w:rsidR="00EC12B4" w:rsidRPr="003E0D39" w:rsidRDefault="00EC12B4" w:rsidP="00407E17">
      <w:pPr>
        <w:widowControl w:val="0"/>
        <w:rPr>
          <w:rFonts w:cs="Times New Roman"/>
          <w:lang w:val="en-US"/>
        </w:rPr>
      </w:pPr>
      <w:r w:rsidRPr="003E0D39">
        <w:rPr>
          <w:rFonts w:cs="Times New Roman"/>
          <w:lang w:val="en-US"/>
        </w:rPr>
        <w:t>2</w:t>
      </w:r>
      <w:r w:rsidR="00D929AA">
        <w:rPr>
          <w:rFonts w:cs="Times New Roman"/>
          <w:lang w:val="en-US"/>
        </w:rPr>
        <w:t>6</w:t>
      </w:r>
      <w:r w:rsidRPr="003E0D39">
        <w:rPr>
          <w:rFonts w:cs="Times New Roman"/>
          <w:lang w:val="en-US"/>
        </w:rPr>
        <w:t xml:space="preserve">. </w:t>
      </w:r>
      <w:r w:rsidR="00742A02" w:rsidRPr="00742A02">
        <w:rPr>
          <w:rFonts w:cs="Times New Roman"/>
          <w:lang w:val="en-US"/>
        </w:rPr>
        <w:t>Paulus WJ, Tschöpe C. A novel paradigm for heart failure with preserved ejection fraction: comorbidities drive myocardial dysfunction and remodeling through coronary microvascular endothelial inflammation. J Am Coll Cardiol. 2013 Jul 23;62(4):263-71.</w:t>
      </w:r>
      <w:r w:rsidR="00953907" w:rsidRPr="003E0D39">
        <w:rPr>
          <w:rFonts w:cs="Times New Roman"/>
          <w:lang w:val="en-US"/>
        </w:rPr>
        <w:t>. DOI:</w:t>
      </w:r>
      <w:r w:rsidR="00953907" w:rsidRPr="003E0D39">
        <w:rPr>
          <w:rFonts w:cs="Times New Roman"/>
          <w:color w:val="5B616B"/>
          <w:shd w:val="clear" w:color="auto" w:fill="FFFFFF"/>
          <w:lang w:val="en-US"/>
        </w:rPr>
        <w:t xml:space="preserve"> </w:t>
      </w:r>
      <w:r w:rsidR="00953907" w:rsidRPr="003E0D39">
        <w:rPr>
          <w:rFonts w:cs="Times New Roman"/>
          <w:lang w:val="en-US"/>
        </w:rPr>
        <w:t>10.1016/j.jacc.2013.02.092.</w:t>
      </w:r>
    </w:p>
    <w:p w14:paraId="282D4308" w14:textId="55C11F0A" w:rsidR="00EC12B4" w:rsidRPr="003E0D39" w:rsidRDefault="00EC12B4" w:rsidP="00407E17">
      <w:pPr>
        <w:widowControl w:val="0"/>
        <w:rPr>
          <w:rFonts w:cs="Times New Roman"/>
          <w:lang w:val="en-US"/>
        </w:rPr>
      </w:pPr>
      <w:r w:rsidRPr="003E0D39">
        <w:rPr>
          <w:rFonts w:cs="Times New Roman"/>
          <w:lang w:val="en-US"/>
        </w:rPr>
        <w:t>2</w:t>
      </w:r>
      <w:r w:rsidR="00D929AA">
        <w:rPr>
          <w:rFonts w:cs="Times New Roman"/>
          <w:lang w:val="en-US"/>
        </w:rPr>
        <w:t>7</w:t>
      </w:r>
      <w:r w:rsidRPr="003E0D39">
        <w:rPr>
          <w:rFonts w:cs="Times New Roman"/>
          <w:lang w:val="en-US"/>
        </w:rPr>
        <w:t xml:space="preserve">. </w:t>
      </w:r>
      <w:r w:rsidR="00742A02" w:rsidRPr="00742A02">
        <w:rPr>
          <w:rFonts w:cs="Times New Roman"/>
          <w:lang w:val="en-US"/>
        </w:rPr>
        <w:t>Westermann D, Lindner D, Kasner M,</w:t>
      </w:r>
      <w:r w:rsidR="00742A02">
        <w:rPr>
          <w:rFonts w:cs="Times New Roman"/>
          <w:lang w:val="en-US"/>
        </w:rPr>
        <w:t xml:space="preserve"> et al.</w:t>
      </w:r>
      <w:r w:rsidR="00742A02" w:rsidRPr="00742A02">
        <w:rPr>
          <w:rFonts w:cs="Times New Roman"/>
          <w:lang w:val="en-US"/>
        </w:rPr>
        <w:t xml:space="preserve"> Cardiac inflammation contributes to changes in the extracellular matrix in patients with heart failure and normal ejection fraction. Circ Heart Fail. 2011 Jan;4(1):44-52.</w:t>
      </w:r>
      <w:r w:rsidRPr="003E0D39">
        <w:rPr>
          <w:rFonts w:cs="Times New Roman"/>
          <w:lang w:val="en-US"/>
        </w:rPr>
        <w:t>.</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10.1161/CIRCHEARTFAILURE.109.931451. </w:t>
      </w:r>
    </w:p>
    <w:p w14:paraId="6B714206" w14:textId="7AFFB07F" w:rsidR="00EC12B4" w:rsidRPr="003E0D39" w:rsidRDefault="00EC12B4" w:rsidP="00407E17">
      <w:pPr>
        <w:widowControl w:val="0"/>
        <w:rPr>
          <w:rFonts w:cs="Times New Roman"/>
          <w:lang w:val="en-US"/>
        </w:rPr>
      </w:pPr>
      <w:r w:rsidRPr="00870A12">
        <w:rPr>
          <w:rFonts w:cs="Times New Roman"/>
          <w:lang w:val="en-US"/>
        </w:rPr>
        <w:t>2</w:t>
      </w:r>
      <w:r w:rsidR="00D929AA" w:rsidRPr="00870A12">
        <w:rPr>
          <w:rFonts w:cs="Times New Roman"/>
          <w:lang w:val="en-US"/>
        </w:rPr>
        <w:t>8</w:t>
      </w:r>
      <w:r w:rsidRPr="00870A12">
        <w:rPr>
          <w:rFonts w:cs="Times New Roman"/>
          <w:lang w:val="en-US"/>
        </w:rPr>
        <w:t xml:space="preserve">. </w:t>
      </w:r>
      <w:r w:rsidR="00742A02" w:rsidRPr="00742A02">
        <w:rPr>
          <w:rFonts w:cs="Times New Roman"/>
          <w:lang w:val="en-US"/>
        </w:rPr>
        <w:t xml:space="preserve">Waddingham MT, Sonobe T, Tsuchimochi H, </w:t>
      </w:r>
      <w:r w:rsidR="00742A02">
        <w:rPr>
          <w:rFonts w:cs="Times New Roman"/>
          <w:lang w:val="en-US"/>
        </w:rPr>
        <w:t>et al.</w:t>
      </w:r>
      <w:r w:rsidR="00742A02" w:rsidRPr="00742A02">
        <w:rPr>
          <w:rFonts w:cs="Times New Roman"/>
          <w:lang w:val="en-US"/>
        </w:rPr>
        <w:t xml:space="preserve"> Diastolic dysfunction is initiated by cardiomyocyte impairment ahead of endothelial dysfunction due to increased oxidative stress and inflammation in an experimental prediabetes model. J Mol Cell Cardiol. 2019 Dec;137:119-131.</w:t>
      </w:r>
      <w:r w:rsidRPr="003E0D39">
        <w:rPr>
          <w:rFonts w:cs="Times New Roman"/>
          <w:lang w:val="en-US"/>
        </w:rPr>
        <w:t>.</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10.1016/j.yjmcc.2019.10.005. </w:t>
      </w:r>
    </w:p>
    <w:p w14:paraId="72FEE241" w14:textId="29D13F47" w:rsidR="00EC12B4" w:rsidRPr="003E0D39" w:rsidRDefault="00EC12B4" w:rsidP="00407E17">
      <w:pPr>
        <w:widowControl w:val="0"/>
        <w:rPr>
          <w:rFonts w:cs="Times New Roman"/>
          <w:lang w:val="en-US"/>
        </w:rPr>
      </w:pPr>
      <w:r w:rsidRPr="003E0D39">
        <w:rPr>
          <w:rFonts w:cs="Times New Roman"/>
          <w:lang w:val="en-US"/>
        </w:rPr>
        <w:t>2</w:t>
      </w:r>
      <w:r w:rsidR="00D929AA">
        <w:rPr>
          <w:rFonts w:cs="Times New Roman"/>
          <w:lang w:val="en-US"/>
        </w:rPr>
        <w:t>9</w:t>
      </w:r>
      <w:r w:rsidRPr="003E0D39">
        <w:rPr>
          <w:rFonts w:cs="Times New Roman"/>
          <w:lang w:val="en-US"/>
        </w:rPr>
        <w:t xml:space="preserve">. </w:t>
      </w:r>
      <w:r w:rsidR="00742A02" w:rsidRPr="00742A02">
        <w:rPr>
          <w:rFonts w:cs="Times New Roman"/>
          <w:lang w:val="en-US"/>
        </w:rPr>
        <w:t>Peet C, Ivetic A, Bromage DI, Shah AM. Cardiac monocytes and macrophages after myocardial infarction. Cardiovasc Res. 2020 May 1;116(6):1101-1112.</w:t>
      </w:r>
      <w:r w:rsidRPr="003E0D39">
        <w:rPr>
          <w:rFonts w:cs="Times New Roman"/>
          <w:lang w:val="en-US"/>
        </w:rPr>
        <w:t>.</w:t>
      </w:r>
      <w:r w:rsidR="00953907" w:rsidRPr="003E0D39">
        <w:rPr>
          <w:rFonts w:cs="Times New Roman"/>
          <w:lang w:val="en-US"/>
        </w:rPr>
        <w:t xml:space="preserve"> DOI:</w:t>
      </w:r>
      <w:r w:rsidR="00953907" w:rsidRPr="003E0D39">
        <w:rPr>
          <w:rFonts w:cs="Times New Roman"/>
          <w:color w:val="5B616B"/>
          <w:shd w:val="clear" w:color="auto" w:fill="FFFFFF"/>
          <w:lang w:val="en-US"/>
        </w:rPr>
        <w:t xml:space="preserve"> </w:t>
      </w:r>
      <w:r w:rsidR="00953907" w:rsidRPr="003E0D39">
        <w:rPr>
          <w:rFonts w:cs="Times New Roman"/>
          <w:lang w:val="en-US"/>
        </w:rPr>
        <w:t>10.1093/cvr/cvz336.</w:t>
      </w:r>
    </w:p>
    <w:p w14:paraId="373ABE0B" w14:textId="48E52AFE" w:rsidR="00EC12B4" w:rsidRPr="003E0D39" w:rsidRDefault="00D929AA" w:rsidP="00407E17">
      <w:pPr>
        <w:widowControl w:val="0"/>
        <w:rPr>
          <w:rFonts w:cs="Times New Roman"/>
          <w:lang w:val="en-US"/>
        </w:rPr>
      </w:pPr>
      <w:r>
        <w:rPr>
          <w:rFonts w:cs="Times New Roman"/>
          <w:lang w:val="en-US"/>
        </w:rPr>
        <w:t>30</w:t>
      </w:r>
      <w:r w:rsidR="00EC12B4" w:rsidRPr="003E0D39">
        <w:rPr>
          <w:rFonts w:cs="Times New Roman"/>
          <w:lang w:val="en-US"/>
        </w:rPr>
        <w:t xml:space="preserve">. </w:t>
      </w:r>
      <w:r w:rsidR="00742A02" w:rsidRPr="00742A02">
        <w:rPr>
          <w:rFonts w:cs="Times New Roman"/>
          <w:lang w:val="en-US"/>
        </w:rPr>
        <w:t>Krüger M, Kötter S, Grützner A, Lang P, Andresen C, Redfield MM, Butt E, dos Remedios CG, Linke WA. Protein kinase G modulates human myocardial passive stiffness by phosphorylation of the titin springs. Circ Res. 2009 Jan 2;104(1):87-94.</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10.1161/CIRCRESAHA.108.184408. </w:t>
      </w:r>
    </w:p>
    <w:p w14:paraId="63996B29" w14:textId="43449102" w:rsidR="00EC12B4" w:rsidRDefault="00D929AA" w:rsidP="00407E17">
      <w:pPr>
        <w:widowControl w:val="0"/>
        <w:rPr>
          <w:rFonts w:cs="Times New Roman"/>
          <w:lang w:val="en-US"/>
        </w:rPr>
      </w:pPr>
      <w:r>
        <w:rPr>
          <w:rFonts w:cs="Times New Roman"/>
          <w:lang w:val="en-US"/>
        </w:rPr>
        <w:t>31</w:t>
      </w:r>
      <w:r w:rsidR="00EC12B4" w:rsidRPr="003E0D39">
        <w:rPr>
          <w:rFonts w:cs="Times New Roman"/>
          <w:lang w:val="en-US"/>
        </w:rPr>
        <w:t xml:space="preserve">. </w:t>
      </w:r>
      <w:r w:rsidR="00742A02" w:rsidRPr="00742A02">
        <w:rPr>
          <w:rFonts w:cs="Times New Roman"/>
          <w:lang w:val="en-US"/>
        </w:rPr>
        <w:t>Vitiello D, Harel F, Touyz RM, Sirois MG, Lavoie J, Myers J, Ducharme A, Racine N, O'Meara E, Gayda M, Chabot-Blanchet M, Rouleau JL, de Denus S, White M. Changes in cardiopulmonary reserve and peripheral arterial function concomitantly with subclinical inflammation and oxidative stress in patients with heart failure with preserved ejection fraction. Int J Vasc Med. 2014;2014:917271.</w:t>
      </w:r>
      <w:r w:rsidR="00742A02">
        <w:rPr>
          <w:rFonts w:cs="Times New Roman"/>
          <w:lang w:val="en-US"/>
        </w:rPr>
        <w:t xml:space="preserve"> </w:t>
      </w:r>
      <w:r w:rsidR="00953907" w:rsidRPr="003E0D39">
        <w:rPr>
          <w:rFonts w:cs="Times New Roman"/>
          <w:lang w:val="en-US"/>
        </w:rPr>
        <w:t>DOI:</w:t>
      </w:r>
      <w:r w:rsidR="00953907" w:rsidRPr="003E0D39">
        <w:rPr>
          <w:rFonts w:cs="Times New Roman"/>
          <w:color w:val="5B616B"/>
          <w:shd w:val="clear" w:color="auto" w:fill="FFFFFF"/>
          <w:lang w:val="en-US"/>
        </w:rPr>
        <w:t xml:space="preserve"> </w:t>
      </w:r>
      <w:r w:rsidR="00953907" w:rsidRPr="003E0D39">
        <w:rPr>
          <w:rFonts w:cs="Times New Roman"/>
          <w:lang w:val="en-US"/>
        </w:rPr>
        <w:t> 10.1155/2014/917271.</w:t>
      </w:r>
    </w:p>
    <w:p w14:paraId="44299BCC" w14:textId="784A174B" w:rsidR="00CC4D93" w:rsidRDefault="00CC4D93" w:rsidP="00407E17">
      <w:pPr>
        <w:widowControl w:val="0"/>
        <w:rPr>
          <w:rFonts w:cs="Times New Roman"/>
          <w:lang w:val="en-US"/>
        </w:rPr>
      </w:pPr>
      <w:r w:rsidRPr="00870A12">
        <w:rPr>
          <w:rFonts w:cs="Times New Roman"/>
          <w:lang w:val="en-US"/>
        </w:rPr>
        <w:t>3</w:t>
      </w:r>
      <w:r w:rsidR="00D929AA" w:rsidRPr="00870A12">
        <w:rPr>
          <w:rFonts w:cs="Times New Roman"/>
          <w:lang w:val="en-US"/>
        </w:rPr>
        <w:t>2</w:t>
      </w:r>
      <w:r w:rsidRPr="00870A12">
        <w:rPr>
          <w:rFonts w:cs="Times New Roman"/>
          <w:lang w:val="en-US"/>
        </w:rPr>
        <w:t xml:space="preserve">. </w:t>
      </w:r>
      <w:r w:rsidR="00742A02" w:rsidRPr="00742A02">
        <w:rPr>
          <w:rFonts w:cs="Times New Roman"/>
          <w:lang w:val="en-US"/>
        </w:rPr>
        <w:t>Klimczak-Tomaniak D, Haponiuk-Skwarlińska J, Kuch M, Pączek L. Crosstalk between microRNA and Oxidative Stress in Heart Failure: A Systematic Review. Int J Mol Sci. 2022 Nov 30;23(23):15013.</w:t>
      </w:r>
      <w:r w:rsidR="00742A02" w:rsidRPr="00742A02">
        <w:rPr>
          <w:lang w:val="en-US"/>
        </w:rPr>
        <w:t xml:space="preserve"> </w:t>
      </w:r>
      <w:r w:rsidR="00742A02" w:rsidRPr="00742A02">
        <w:rPr>
          <w:rFonts w:cs="Times New Roman"/>
          <w:lang w:val="en-US"/>
        </w:rPr>
        <w:t>doi: 10.3390/ijms232315013.</w:t>
      </w:r>
    </w:p>
    <w:p w14:paraId="46912DFA" w14:textId="05A502E2" w:rsidR="002E49CD" w:rsidRPr="007A60C1" w:rsidRDefault="002E49CD" w:rsidP="00407E17">
      <w:pPr>
        <w:widowControl w:val="0"/>
        <w:rPr>
          <w:rFonts w:cs="Times New Roman"/>
          <w:lang w:val="en-US"/>
        </w:rPr>
      </w:pPr>
      <w:r w:rsidRPr="002E49CD">
        <w:rPr>
          <w:rFonts w:cs="Times New Roman"/>
          <w:lang w:val="en-US"/>
        </w:rPr>
        <w:t>3</w:t>
      </w:r>
      <w:r w:rsidR="00D929AA">
        <w:rPr>
          <w:rFonts w:cs="Times New Roman"/>
          <w:lang w:val="en-US"/>
        </w:rPr>
        <w:t>3</w:t>
      </w:r>
      <w:r w:rsidRPr="002E49CD">
        <w:rPr>
          <w:rFonts w:cs="Times New Roman"/>
          <w:lang w:val="en-US"/>
        </w:rPr>
        <w:t xml:space="preserve">. </w:t>
      </w:r>
      <w:r w:rsidR="00742A02" w:rsidRPr="00742A02">
        <w:rPr>
          <w:rFonts w:cs="Times New Roman"/>
          <w:lang w:val="en-US"/>
        </w:rPr>
        <w:t xml:space="preserve">Anusruti A, Xuan Y, Gào X, </w:t>
      </w:r>
      <w:r w:rsidR="00742A02">
        <w:rPr>
          <w:rFonts w:cs="Times New Roman"/>
          <w:lang w:val="en-US"/>
        </w:rPr>
        <w:t>et al</w:t>
      </w:r>
      <w:r w:rsidR="00742A02" w:rsidRPr="00742A02">
        <w:rPr>
          <w:rFonts w:cs="Times New Roman"/>
          <w:lang w:val="en-US"/>
        </w:rPr>
        <w:t>. Factors associated with high oxidative stress in patients with type 2 diabetes: a meta-analysis of two cohort studies. BMJ Open Diabetes Res Care. 2020 Feb;8(1):e000933. doi: 10.1136/bmjdrc-2019-000933</w:t>
      </w:r>
    </w:p>
    <w:p w14:paraId="7044B2B9" w14:textId="348FABB0" w:rsidR="00EC12B4" w:rsidRDefault="006F0D3B" w:rsidP="00742A02">
      <w:pPr>
        <w:widowControl w:val="0"/>
        <w:rPr>
          <w:rFonts w:cs="Times New Roman"/>
          <w:lang w:val="en-US"/>
        </w:rPr>
      </w:pPr>
      <w:r>
        <w:rPr>
          <w:rFonts w:cs="Times New Roman"/>
          <w:lang w:val="en-US"/>
        </w:rPr>
        <w:t>3</w:t>
      </w:r>
      <w:r w:rsidR="00D929AA">
        <w:rPr>
          <w:rFonts w:cs="Times New Roman"/>
          <w:lang w:val="en-US"/>
        </w:rPr>
        <w:t>4</w:t>
      </w:r>
      <w:r w:rsidR="00EC12B4" w:rsidRPr="003E0D39">
        <w:rPr>
          <w:rFonts w:cs="Times New Roman"/>
          <w:lang w:val="en-US"/>
        </w:rPr>
        <w:t xml:space="preserve">. </w:t>
      </w:r>
      <w:r w:rsidR="00742A02" w:rsidRPr="00742A02">
        <w:rPr>
          <w:rFonts w:cs="Times New Roman"/>
          <w:lang w:val="en-US"/>
        </w:rPr>
        <w:t>Premer C, Kanelidis AJ, Hare JM, Schulman IH. Rethinking Endothelial Dysfunction as a Crucial Target in Fighting Heart Failure. Mayo</w:t>
      </w:r>
      <w:r w:rsidR="00742A02">
        <w:rPr>
          <w:rFonts w:cs="Times New Roman"/>
          <w:lang w:val="en-US"/>
        </w:rPr>
        <w:t xml:space="preserve"> </w:t>
      </w:r>
      <w:r w:rsidR="00742A02" w:rsidRPr="00742A02">
        <w:rPr>
          <w:rFonts w:cs="Times New Roman"/>
          <w:lang w:val="en-US"/>
        </w:rPr>
        <w:t>Clinic Proceedings: Innovations, Quality &amp; Outcomes. 2019;3(1):1–13. DOI: 10.1016/j.mayocpiqo.2018.12.006</w:t>
      </w:r>
    </w:p>
    <w:p w14:paraId="63EEF79E" w14:textId="48A0FFA4" w:rsidR="00180E20" w:rsidRDefault="00180E20" w:rsidP="00407E17">
      <w:pPr>
        <w:widowControl w:val="0"/>
        <w:rPr>
          <w:rFonts w:cs="Times New Roman"/>
          <w:b/>
          <w:bCs/>
          <w:lang w:val="en-US"/>
        </w:rPr>
      </w:pPr>
      <w:r w:rsidRPr="00180E20">
        <w:rPr>
          <w:rFonts w:cs="Times New Roman"/>
          <w:b/>
          <w:bCs/>
          <w:lang w:val="en-US"/>
        </w:rPr>
        <w:t>References</w:t>
      </w:r>
    </w:p>
    <w:p w14:paraId="2A52B6C9" w14:textId="30BF7A13" w:rsidR="00180E20" w:rsidRPr="00180E20" w:rsidRDefault="00180E20" w:rsidP="00180E20">
      <w:pPr>
        <w:widowControl w:val="0"/>
        <w:rPr>
          <w:rFonts w:cs="Times New Roman"/>
          <w:lang w:val="en-US"/>
        </w:rPr>
      </w:pPr>
      <w:r w:rsidRPr="00180E20">
        <w:rPr>
          <w:rFonts w:cs="Times New Roman"/>
          <w:lang w:val="en-US"/>
        </w:rPr>
        <w:t xml:space="preserve">1. Polyakov D.S., Fomin I.V., Belenkov Yu.N., </w:t>
      </w:r>
      <w:r>
        <w:rPr>
          <w:rFonts w:cs="Times New Roman"/>
          <w:lang w:val="en-US"/>
        </w:rPr>
        <w:t xml:space="preserve">et al. </w:t>
      </w:r>
      <w:r w:rsidRPr="00180E20">
        <w:rPr>
          <w:rFonts w:cs="Times New Roman"/>
          <w:lang w:val="en-US"/>
        </w:rPr>
        <w:t>Chronic heart failure in the Russian Federation: what has changed over 20 years of follow-up? Results of the EPOCH-CHF study. Kardiologiia. 2021;61(4):4-14.</w:t>
      </w:r>
      <w:r>
        <w:rPr>
          <w:rFonts w:cs="Times New Roman"/>
          <w:lang w:val="en-US"/>
        </w:rPr>
        <w:t xml:space="preserve"> </w:t>
      </w:r>
      <w:r w:rsidRPr="00180E20">
        <w:rPr>
          <w:rFonts w:cs="Times New Roman"/>
          <w:lang w:val="en-US"/>
        </w:rPr>
        <w:t>DOI: 10.18087/cardio.2021.4.n1628</w:t>
      </w:r>
    </w:p>
    <w:p w14:paraId="464CF489" w14:textId="77777777" w:rsidR="00742A02" w:rsidRPr="003E0D39" w:rsidRDefault="00742A02" w:rsidP="00742A02">
      <w:pPr>
        <w:widowControl w:val="0"/>
        <w:rPr>
          <w:rFonts w:cs="Times New Roman"/>
          <w:lang w:val="en-US"/>
        </w:rPr>
      </w:pPr>
      <w:r w:rsidRPr="00333A68">
        <w:rPr>
          <w:rFonts w:cs="Times New Roman"/>
          <w:lang w:val="es-419"/>
        </w:rPr>
        <w:t xml:space="preserve">2. </w:t>
      </w:r>
      <w:r w:rsidRPr="00180E20">
        <w:rPr>
          <w:rFonts w:cs="Times New Roman"/>
          <w:lang w:val="es-419"/>
        </w:rPr>
        <w:t xml:space="preserve">Zile MR, Baicu CF, Ikonomidis JS, </w:t>
      </w:r>
      <w:r>
        <w:rPr>
          <w:rFonts w:cs="Times New Roman"/>
          <w:lang w:val="es-419"/>
        </w:rPr>
        <w:t>et al.</w:t>
      </w:r>
      <w:r w:rsidRPr="00180E20">
        <w:rPr>
          <w:rFonts w:cs="Times New Roman"/>
          <w:lang w:val="es-419"/>
        </w:rPr>
        <w:t xml:space="preserve"> Myocardial stiffness in patients with heart failure and a preserved ejection fraction: contributions of collagen and titin. Circulation. 2015 Apr 7;131(14):1247-59.</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10.1161/CIRCULATIONAHA.114.013215.</w:t>
      </w:r>
    </w:p>
    <w:p w14:paraId="114DFF2B" w14:textId="77777777" w:rsidR="00742A02" w:rsidRPr="00F2634C" w:rsidRDefault="00742A02" w:rsidP="00742A02">
      <w:pPr>
        <w:widowControl w:val="0"/>
        <w:rPr>
          <w:rFonts w:cs="Times New Roman"/>
          <w:lang w:val="en-US"/>
        </w:rPr>
      </w:pPr>
      <w:r w:rsidRPr="00870A12">
        <w:rPr>
          <w:rFonts w:cs="Times New Roman"/>
          <w:lang w:val="en-US"/>
        </w:rPr>
        <w:t xml:space="preserve">3. </w:t>
      </w:r>
      <w:r w:rsidRPr="00180E20">
        <w:rPr>
          <w:rFonts w:cs="Times New Roman"/>
          <w:lang w:val="en-US"/>
        </w:rPr>
        <w:t>Yuyun MF, Kinlay S, Singh JP, Joseph J. Are arrhythmias the drivers of sudden cardiac death in heart failure with preserved ejection fraction? A review. ESC Heart Fail. 2023 Jun;10(3):1555-1569. doi: 10.1002/ehf2.14248</w:t>
      </w:r>
      <w:r w:rsidRPr="00F2634C">
        <w:rPr>
          <w:rFonts w:cs="Times New Roman"/>
          <w:lang w:val="en-US"/>
        </w:rPr>
        <w:t>.</w:t>
      </w:r>
    </w:p>
    <w:p w14:paraId="7842CE76" w14:textId="77777777" w:rsidR="00742A02" w:rsidRDefault="00742A02" w:rsidP="00742A02">
      <w:pPr>
        <w:widowControl w:val="0"/>
        <w:rPr>
          <w:rFonts w:cs="Times New Roman"/>
          <w:lang w:val="en-US"/>
        </w:rPr>
      </w:pPr>
      <w:r w:rsidRPr="00F2634C">
        <w:rPr>
          <w:rFonts w:cs="Times New Roman"/>
          <w:lang w:val="en-US"/>
        </w:rPr>
        <w:t xml:space="preserve">4. </w:t>
      </w:r>
      <w:r w:rsidRPr="00180E20">
        <w:rPr>
          <w:rFonts w:cs="Times New Roman"/>
          <w:lang w:val="en-US"/>
        </w:rPr>
        <w:t xml:space="preserve">Kanagala P, Cheng ASH, Singh A, </w:t>
      </w:r>
      <w:r>
        <w:rPr>
          <w:rFonts w:cs="Times New Roman"/>
          <w:lang w:val="en-US"/>
        </w:rPr>
        <w:t xml:space="preserve">et al. </w:t>
      </w:r>
      <w:r w:rsidRPr="00180E20">
        <w:rPr>
          <w:rFonts w:cs="Times New Roman"/>
          <w:lang w:val="en-US"/>
        </w:rPr>
        <w:t>Relationship Between Focal and Diffuse Fibrosis Assessed by CMR and Clinical Outcomes in Heart Failure With Preserved Ejection Fraction. JACC Cardiovasc Imaging. 2019 Nov;12(11 Pt 2):2291-2301. doi: 10.1016/j.jcmg.2018.11.031</w:t>
      </w:r>
    </w:p>
    <w:p w14:paraId="35F78DC3" w14:textId="77777777" w:rsidR="00742A02" w:rsidRPr="003E0D39" w:rsidRDefault="00742A02" w:rsidP="00742A02">
      <w:pPr>
        <w:widowControl w:val="0"/>
        <w:rPr>
          <w:rFonts w:cs="Times New Roman"/>
          <w:lang w:val="en-US"/>
        </w:rPr>
      </w:pPr>
      <w:r w:rsidRPr="003E0D39">
        <w:rPr>
          <w:rFonts w:cs="Times New Roman"/>
          <w:lang w:val="en-US"/>
        </w:rPr>
        <w:t xml:space="preserve">5. </w:t>
      </w:r>
      <w:r w:rsidRPr="00180E20">
        <w:rPr>
          <w:rFonts w:cs="Times New Roman"/>
          <w:lang w:val="en-US"/>
        </w:rPr>
        <w:t>Asgari</w:t>
      </w:r>
      <w:r>
        <w:rPr>
          <w:rFonts w:cs="Times New Roman"/>
          <w:lang w:val="en-US"/>
        </w:rPr>
        <w:t xml:space="preserve"> </w:t>
      </w:r>
      <w:r w:rsidRPr="00180E20">
        <w:rPr>
          <w:rFonts w:cs="Times New Roman"/>
          <w:lang w:val="en-US"/>
        </w:rPr>
        <w:t>M., Latifi N., Heris H.K.</w:t>
      </w:r>
      <w:r w:rsidRPr="003E0D39">
        <w:rPr>
          <w:rFonts w:cs="Times New Roman"/>
          <w:lang w:val="en-US"/>
        </w:rPr>
        <w:t>et al. In vitro fibrillogenesis of tropocollagen type III in collagen type I affects its relative fibrillar topology and mechanics //Scientific reports. – 2017. – Т. 7. – №. 1. – P. 1-10. DOI:</w:t>
      </w:r>
      <w:r w:rsidRPr="003E0D39">
        <w:rPr>
          <w:rFonts w:cs="Times New Roman"/>
          <w:color w:val="5B616B"/>
          <w:shd w:val="clear" w:color="auto" w:fill="FFFFFF"/>
          <w:lang w:val="en-US"/>
        </w:rPr>
        <w:t xml:space="preserve"> </w:t>
      </w:r>
      <w:r w:rsidRPr="003E0D39">
        <w:rPr>
          <w:rFonts w:cs="Times New Roman"/>
          <w:lang w:val="en-US"/>
        </w:rPr>
        <w:t>10.1038/s41598-017-01476-y.</w:t>
      </w:r>
    </w:p>
    <w:p w14:paraId="75064648" w14:textId="77777777" w:rsidR="00742A02" w:rsidRPr="003E0D39" w:rsidRDefault="00742A02" w:rsidP="00742A02">
      <w:pPr>
        <w:widowControl w:val="0"/>
        <w:rPr>
          <w:rFonts w:cs="Times New Roman"/>
          <w:lang w:val="en-US"/>
        </w:rPr>
      </w:pPr>
      <w:r w:rsidRPr="003E0D39">
        <w:rPr>
          <w:rFonts w:cs="Times New Roman"/>
          <w:lang w:val="en-US"/>
        </w:rPr>
        <w:t xml:space="preserve">6. </w:t>
      </w:r>
      <w:r w:rsidRPr="00180E20">
        <w:rPr>
          <w:rFonts w:cs="Times New Roman"/>
          <w:lang w:val="en-US"/>
        </w:rPr>
        <w:t xml:space="preserve">Echegaray K, Andreu I, Lazkano A, </w:t>
      </w:r>
      <w:r>
        <w:rPr>
          <w:rFonts w:cs="Times New Roman"/>
          <w:lang w:val="en-US"/>
        </w:rPr>
        <w:t>et al</w:t>
      </w:r>
      <w:r w:rsidRPr="00180E20">
        <w:rPr>
          <w:rFonts w:cs="Times New Roman"/>
          <w:lang w:val="en-US"/>
        </w:rPr>
        <w:t>. Role of Myocardial Collagen in Severe Aortic Stenosis With Preserved Ejection Fraction and Symptoms of Heart Failure. Rev Esp Cardiol (Engl Ed). 2017 Oct;70(10):832-840</w:t>
      </w:r>
      <w:r>
        <w:rPr>
          <w:rFonts w:cs="Times New Roman"/>
          <w:lang w:val="en-US"/>
        </w:rPr>
        <w:t xml:space="preserve">.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10.1016/j.rec.2016.12.038.</w:t>
      </w:r>
    </w:p>
    <w:p w14:paraId="0CC32D33" w14:textId="77777777" w:rsidR="00742A02" w:rsidRPr="003E0D39" w:rsidRDefault="00742A02" w:rsidP="00742A02">
      <w:pPr>
        <w:widowControl w:val="0"/>
        <w:rPr>
          <w:rFonts w:cs="Times New Roman"/>
          <w:lang w:val="en-US"/>
        </w:rPr>
      </w:pPr>
      <w:r w:rsidRPr="003E0D39">
        <w:rPr>
          <w:rFonts w:cs="Times New Roman"/>
          <w:lang w:val="en-US"/>
        </w:rPr>
        <w:t xml:space="preserve">7. </w:t>
      </w:r>
      <w:r w:rsidRPr="006C4422">
        <w:rPr>
          <w:rFonts w:cs="Times New Roman"/>
          <w:lang w:val="en-US"/>
        </w:rPr>
        <w:t xml:space="preserve">Kasner M, Westermann D, Lopez B, </w:t>
      </w:r>
      <w:r>
        <w:rPr>
          <w:rFonts w:cs="Times New Roman"/>
          <w:lang w:val="en-US"/>
        </w:rPr>
        <w:t xml:space="preserve">et al. </w:t>
      </w:r>
      <w:r w:rsidRPr="006C4422">
        <w:rPr>
          <w:rFonts w:cs="Times New Roman"/>
          <w:lang w:val="en-US"/>
        </w:rPr>
        <w:t>Diastolic tissue Doppler indexes correlate with the degree of collagen expression and cross-linking in heart failure and normal ejection fraction. J Am Coll Cardiol. 2011 Feb 22;57(8):977-85. doi: 10.1016/j.jacc.2010.10.024.</w:t>
      </w:r>
    </w:p>
    <w:p w14:paraId="36A9A65D" w14:textId="77777777" w:rsidR="00742A02" w:rsidRPr="003E0D39" w:rsidRDefault="00742A02" w:rsidP="00742A02">
      <w:pPr>
        <w:widowControl w:val="0"/>
        <w:rPr>
          <w:rFonts w:cs="Times New Roman"/>
          <w:lang w:val="en-US"/>
        </w:rPr>
      </w:pPr>
      <w:r w:rsidRPr="003E0D39">
        <w:rPr>
          <w:rFonts w:cs="Times New Roman"/>
          <w:lang w:val="en-US"/>
        </w:rPr>
        <w:t xml:space="preserve">8. </w:t>
      </w:r>
      <w:r w:rsidRPr="006C4422">
        <w:rPr>
          <w:rFonts w:cs="Times New Roman"/>
          <w:lang w:val="en-US"/>
        </w:rPr>
        <w:t xml:space="preserve">Okayama K, Azuma J, Dosaka N, Iekushi K, Sanada F, Kusunoki H, Iwabayashi M, Rakugi H, Taniyama Y, Morishita R. Hepatocyte growth factor reduces cardiac fibrosis by inhibiting endothelial-mesenchymal transition. Hypertension. 2012 May;59(5):958-65.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10.1161/HYPERTENSIONAHA.111.183905. </w:t>
      </w:r>
    </w:p>
    <w:p w14:paraId="25601767" w14:textId="77777777" w:rsidR="00742A02" w:rsidRPr="003E0D39" w:rsidRDefault="00742A02" w:rsidP="00742A02">
      <w:pPr>
        <w:widowControl w:val="0"/>
        <w:rPr>
          <w:rFonts w:cs="Times New Roman"/>
          <w:lang w:val="en-US"/>
        </w:rPr>
      </w:pPr>
      <w:r w:rsidRPr="003E0D39">
        <w:rPr>
          <w:rFonts w:cs="Times New Roman"/>
          <w:lang w:val="en-US"/>
        </w:rPr>
        <w:t xml:space="preserve">9. </w:t>
      </w:r>
      <w:r w:rsidRPr="006C4422">
        <w:rPr>
          <w:rFonts w:cs="Times New Roman"/>
          <w:lang w:val="en-US"/>
        </w:rPr>
        <w:t>Kramann R, Schneider RK, DiRocco DP,</w:t>
      </w:r>
      <w:r w:rsidRPr="003E0D39">
        <w:rPr>
          <w:rFonts w:cs="Times New Roman"/>
          <w:lang w:val="en-US"/>
        </w:rPr>
        <w:t xml:space="preserve"> et al. Perivascular Gli1+ progenitors are key contributors to injury-induced organ fibrosis</w:t>
      </w:r>
      <w:r>
        <w:rPr>
          <w:rFonts w:cs="Times New Roman"/>
          <w:lang w:val="en-US"/>
        </w:rPr>
        <w:t xml:space="preserve">. </w:t>
      </w:r>
      <w:r w:rsidRPr="003E0D39">
        <w:rPr>
          <w:rFonts w:cs="Times New Roman"/>
          <w:lang w:val="en-US"/>
        </w:rPr>
        <w:t>Cell stem cell.</w:t>
      </w:r>
      <w:r>
        <w:rPr>
          <w:rFonts w:cs="Times New Roman"/>
          <w:lang w:val="en-US"/>
        </w:rPr>
        <w:t xml:space="preserve"> </w:t>
      </w:r>
      <w:r w:rsidRPr="003E0D39">
        <w:rPr>
          <w:rFonts w:cs="Times New Roman"/>
          <w:lang w:val="en-US"/>
        </w:rPr>
        <w:t xml:space="preserve"> 2015</w:t>
      </w:r>
      <w:r w:rsidRPr="00742A02">
        <w:rPr>
          <w:rFonts w:cs="Times New Roman"/>
          <w:lang w:val="en-US"/>
        </w:rPr>
        <w:t>;</w:t>
      </w:r>
      <w:r>
        <w:rPr>
          <w:rFonts w:cs="Times New Roman"/>
          <w:lang w:val="en-US"/>
        </w:rPr>
        <w:t xml:space="preserve"> </w:t>
      </w:r>
      <w:r w:rsidRPr="003E0D39">
        <w:rPr>
          <w:rFonts w:cs="Times New Roman"/>
          <w:lang w:val="en-US"/>
        </w:rPr>
        <w:t>16</w:t>
      </w:r>
      <w:r>
        <w:rPr>
          <w:rFonts w:cs="Times New Roman"/>
          <w:lang w:val="en-US"/>
        </w:rPr>
        <w:t>(</w:t>
      </w:r>
      <w:r w:rsidRPr="003E0D39">
        <w:rPr>
          <w:rFonts w:cs="Times New Roman"/>
          <w:lang w:val="en-US"/>
        </w:rPr>
        <w:t>1</w:t>
      </w:r>
      <w:r>
        <w:rPr>
          <w:rFonts w:cs="Times New Roman"/>
          <w:lang w:val="en-US"/>
        </w:rPr>
        <w:t xml:space="preserve">): </w:t>
      </w:r>
      <w:r w:rsidRPr="003E0D39">
        <w:rPr>
          <w:rFonts w:cs="Times New Roman"/>
          <w:lang w:val="en-US"/>
        </w:rPr>
        <w:t>51-66. DOI:</w:t>
      </w:r>
      <w:r w:rsidRPr="003E0D39">
        <w:rPr>
          <w:rFonts w:cs="Times New Roman"/>
          <w:color w:val="5B616B"/>
          <w:shd w:val="clear" w:color="auto" w:fill="FFFFFF"/>
          <w:lang w:val="en-US"/>
        </w:rPr>
        <w:t xml:space="preserve"> </w:t>
      </w:r>
      <w:r w:rsidRPr="003E0D39">
        <w:rPr>
          <w:rFonts w:cs="Times New Roman"/>
          <w:lang w:val="en-US"/>
        </w:rPr>
        <w:t>10.1016/j.stem.2014.11.004. </w:t>
      </w:r>
    </w:p>
    <w:p w14:paraId="726E872F" w14:textId="77777777" w:rsidR="00742A02" w:rsidRPr="003E0D39" w:rsidRDefault="00742A02" w:rsidP="00742A02">
      <w:pPr>
        <w:widowControl w:val="0"/>
        <w:rPr>
          <w:rFonts w:cs="Times New Roman"/>
          <w:lang w:val="en-US"/>
        </w:rPr>
      </w:pPr>
      <w:r w:rsidRPr="003E0D39">
        <w:rPr>
          <w:rFonts w:cs="Times New Roman"/>
          <w:lang w:val="en-US"/>
        </w:rPr>
        <w:t xml:space="preserve">10. </w:t>
      </w:r>
      <w:r w:rsidRPr="006C4422">
        <w:rPr>
          <w:rFonts w:cs="Times New Roman"/>
          <w:lang w:val="en-US"/>
        </w:rPr>
        <w:t xml:space="preserve">Nevers T, Salvador AM, Velazquez F, Ngwenyama N, Carrillo-Salinas FJ, Aronovitz M, Blanton RM, Alcaide P. Th1 effector T cells selectively orchestrate cardiac fibrosis in nonischemic heart failure. J Exp Med. 2017 Nov 6;214(11):3311-3329.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10.1084/jem.20161791.</w:t>
      </w:r>
    </w:p>
    <w:p w14:paraId="1544FBD4" w14:textId="77777777" w:rsidR="00742A02" w:rsidRPr="003E0D39" w:rsidRDefault="00742A02" w:rsidP="00742A02">
      <w:pPr>
        <w:widowControl w:val="0"/>
        <w:rPr>
          <w:rFonts w:cs="Times New Roman"/>
          <w:lang w:val="en-US"/>
        </w:rPr>
      </w:pPr>
      <w:r w:rsidRPr="003E0D39">
        <w:rPr>
          <w:rFonts w:cs="Times New Roman"/>
          <w:lang w:val="en-US"/>
        </w:rPr>
        <w:t xml:space="preserve">11. </w:t>
      </w:r>
      <w:r w:rsidRPr="006C4422">
        <w:rPr>
          <w:rFonts w:cs="Times New Roman"/>
          <w:lang w:val="en-US"/>
        </w:rPr>
        <w:t xml:space="preserve">Szardien S, Nef HM, Voss S, </w:t>
      </w:r>
      <w:r>
        <w:rPr>
          <w:rFonts w:cs="Times New Roman"/>
          <w:lang w:val="en-US"/>
        </w:rPr>
        <w:t xml:space="preserve">et al. </w:t>
      </w:r>
      <w:r w:rsidRPr="006C4422">
        <w:rPr>
          <w:rFonts w:cs="Times New Roman"/>
          <w:lang w:val="en-US"/>
        </w:rPr>
        <w:t>Regression of cardiac hypertrophy by granulocyte colony-stimulating factor-stimulated interleukin-1β synthesis. Eur Heart J. 2012 Mar;33(5):595-605.</w:t>
      </w:r>
      <w:r>
        <w:rPr>
          <w:rFonts w:cs="Times New Roman"/>
          <w:lang w:val="en-US"/>
        </w:rPr>
        <w:t xml:space="preserve">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10.1093/eurheartj/ehr434.</w:t>
      </w:r>
    </w:p>
    <w:p w14:paraId="127DC11F" w14:textId="77777777" w:rsidR="00742A02" w:rsidRPr="003E0D39" w:rsidRDefault="00742A02" w:rsidP="00742A02">
      <w:pPr>
        <w:widowControl w:val="0"/>
        <w:rPr>
          <w:rFonts w:cs="Times New Roman"/>
          <w:lang w:val="en-US"/>
        </w:rPr>
      </w:pPr>
      <w:r w:rsidRPr="003E0D39">
        <w:rPr>
          <w:rFonts w:cs="Times New Roman"/>
          <w:lang w:val="en-US"/>
        </w:rPr>
        <w:t xml:space="preserve">12. </w:t>
      </w:r>
      <w:r w:rsidRPr="006C4422">
        <w:rPr>
          <w:rFonts w:cs="Times New Roman"/>
          <w:lang w:val="en-US"/>
        </w:rPr>
        <w:t xml:space="preserve">Treibel TA, Kozor R, Schofield R, </w:t>
      </w:r>
      <w:r>
        <w:rPr>
          <w:rFonts w:cs="Times New Roman"/>
          <w:lang w:val="en-US"/>
        </w:rPr>
        <w:t xml:space="preserve">et al. </w:t>
      </w:r>
      <w:r w:rsidRPr="006C4422">
        <w:rPr>
          <w:rFonts w:cs="Times New Roman"/>
          <w:lang w:val="en-US"/>
        </w:rPr>
        <w:t xml:space="preserve"> Reverse Myocardial Remodeling Following Valve Replacement in Patients With Aortic Stenosis. J Am Coll Cardiol. 2018 Feb 27;71(8):860-871</w:t>
      </w:r>
      <w:r w:rsidRPr="003E0D39">
        <w:rPr>
          <w:rFonts w:cs="Times New Roman"/>
          <w:lang w:val="en-US"/>
        </w:rPr>
        <w:t>. DOI:</w:t>
      </w:r>
      <w:r w:rsidRPr="003E0D39">
        <w:rPr>
          <w:rFonts w:cs="Times New Roman"/>
          <w:color w:val="5B616B"/>
          <w:shd w:val="clear" w:color="auto" w:fill="FFFFFF"/>
          <w:lang w:val="en-US"/>
        </w:rPr>
        <w:t xml:space="preserve"> </w:t>
      </w:r>
      <w:r w:rsidRPr="003E0D39">
        <w:rPr>
          <w:rFonts w:cs="Times New Roman"/>
          <w:lang w:val="en-US"/>
        </w:rPr>
        <w:t>10.1016/j.jacc.2017.12.035.</w:t>
      </w:r>
    </w:p>
    <w:p w14:paraId="7D667236" w14:textId="77777777" w:rsidR="00742A02" w:rsidRPr="003E0D39" w:rsidRDefault="00742A02" w:rsidP="00742A02">
      <w:pPr>
        <w:widowControl w:val="0"/>
        <w:rPr>
          <w:rFonts w:cs="Times New Roman"/>
          <w:lang w:val="en-US"/>
        </w:rPr>
      </w:pPr>
      <w:r w:rsidRPr="003E0D39">
        <w:rPr>
          <w:rFonts w:cs="Times New Roman"/>
          <w:lang w:val="en-US"/>
        </w:rPr>
        <w:t xml:space="preserve">13. </w:t>
      </w:r>
      <w:r w:rsidRPr="006C4422">
        <w:rPr>
          <w:rFonts w:cs="Times New Roman"/>
          <w:lang w:val="en-US"/>
        </w:rPr>
        <w:t xml:space="preserve">López B, González A, Querejeta R, </w:t>
      </w:r>
      <w:r>
        <w:rPr>
          <w:rFonts w:cs="Times New Roman"/>
          <w:lang w:val="en-US"/>
        </w:rPr>
        <w:t>et al.</w:t>
      </w:r>
      <w:r w:rsidRPr="006C4422">
        <w:rPr>
          <w:rFonts w:cs="Times New Roman"/>
          <w:lang w:val="en-US"/>
        </w:rPr>
        <w:t xml:space="preserve"> Galectin-3 and histological, molecular and biochemical aspects of myocardial fibrosis in heart failure of hypertensive origin. Eur J Heart Fail. 2015 Apr;17(4):385-92. doi: 10.1002/ejhf.246.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10.1002/ejhf.246.</w:t>
      </w:r>
    </w:p>
    <w:p w14:paraId="5E388B69" w14:textId="77777777" w:rsidR="00742A02" w:rsidRPr="003E0D39" w:rsidRDefault="00742A02" w:rsidP="00742A02">
      <w:pPr>
        <w:widowControl w:val="0"/>
        <w:rPr>
          <w:rFonts w:cs="Times New Roman"/>
          <w:lang w:val="en-US"/>
        </w:rPr>
      </w:pPr>
      <w:r w:rsidRPr="003E0D39">
        <w:rPr>
          <w:rFonts w:cs="Times New Roman"/>
          <w:lang w:val="en-US"/>
        </w:rPr>
        <w:t xml:space="preserve">14. </w:t>
      </w:r>
      <w:r w:rsidRPr="006C4422">
        <w:rPr>
          <w:rFonts w:cs="Times New Roman"/>
          <w:lang w:val="en-US"/>
        </w:rPr>
        <w:t>López B, González A, Ravassa S,</w:t>
      </w:r>
      <w:r w:rsidRPr="003E0D39">
        <w:rPr>
          <w:rFonts w:cs="Times New Roman"/>
          <w:lang w:val="en-US"/>
        </w:rPr>
        <w:t xml:space="preserve"> et al. Circulating biomarkers of myocardial fibrosis: the need for a reappraisal</w:t>
      </w:r>
      <w:r>
        <w:rPr>
          <w:rFonts w:cs="Times New Roman"/>
          <w:lang w:val="en-US"/>
        </w:rPr>
        <w:t xml:space="preserve">. </w:t>
      </w:r>
      <w:r w:rsidRPr="003E0D39">
        <w:rPr>
          <w:rFonts w:cs="Times New Roman"/>
          <w:lang w:val="en-US"/>
        </w:rPr>
        <w:t>Journal of the American College of Cardiology. 2015</w:t>
      </w:r>
      <w:r>
        <w:rPr>
          <w:rFonts w:cs="Times New Roman"/>
          <w:lang w:val="en-US"/>
        </w:rPr>
        <w:t>;</w:t>
      </w:r>
      <w:r w:rsidRPr="003E0D39">
        <w:rPr>
          <w:rFonts w:cs="Times New Roman"/>
          <w:lang w:val="en-US"/>
        </w:rPr>
        <w:t xml:space="preserve"> 65</w:t>
      </w:r>
      <w:r>
        <w:rPr>
          <w:rFonts w:cs="Times New Roman"/>
          <w:lang w:val="en-US"/>
        </w:rPr>
        <w:t>(</w:t>
      </w:r>
      <w:r w:rsidRPr="003E0D39">
        <w:rPr>
          <w:rFonts w:cs="Times New Roman"/>
          <w:lang w:val="en-US"/>
        </w:rPr>
        <w:t>22</w:t>
      </w:r>
      <w:r>
        <w:rPr>
          <w:rFonts w:cs="Times New Roman"/>
          <w:lang w:val="en-US"/>
        </w:rPr>
        <w:t xml:space="preserve">): </w:t>
      </w:r>
      <w:r w:rsidRPr="003E0D39">
        <w:rPr>
          <w:rFonts w:cs="Times New Roman"/>
          <w:lang w:val="en-US"/>
        </w:rPr>
        <w:t>2449-2456. DOI:</w:t>
      </w:r>
      <w:r w:rsidRPr="003E0D39">
        <w:rPr>
          <w:rFonts w:cs="Times New Roman"/>
          <w:color w:val="5B616B"/>
          <w:shd w:val="clear" w:color="auto" w:fill="FFFFFF"/>
          <w:lang w:val="en-US"/>
        </w:rPr>
        <w:t xml:space="preserve"> </w:t>
      </w:r>
      <w:r w:rsidRPr="003E0D39">
        <w:rPr>
          <w:rFonts w:cs="Times New Roman"/>
          <w:lang w:val="en-US"/>
        </w:rPr>
        <w:t>10.1016/j.jacc.2015.04.026.</w:t>
      </w:r>
    </w:p>
    <w:p w14:paraId="3A49167C" w14:textId="77777777" w:rsidR="00742A02" w:rsidRDefault="00742A02" w:rsidP="00742A02">
      <w:pPr>
        <w:widowControl w:val="0"/>
        <w:rPr>
          <w:rFonts w:cs="Times New Roman"/>
          <w:lang w:val="en-US"/>
        </w:rPr>
      </w:pPr>
      <w:r w:rsidRPr="003E0D39">
        <w:rPr>
          <w:rFonts w:cs="Times New Roman"/>
          <w:lang w:val="en-US"/>
        </w:rPr>
        <w:t xml:space="preserve">15. </w:t>
      </w:r>
      <w:r w:rsidRPr="006C4422">
        <w:rPr>
          <w:rFonts w:cs="Times New Roman"/>
          <w:lang w:val="en-US"/>
        </w:rPr>
        <w:t xml:space="preserve">Martos R, Baugh J, Ledwidge M, </w:t>
      </w:r>
      <w:r>
        <w:rPr>
          <w:rFonts w:cs="Times New Roman"/>
          <w:lang w:val="en-US"/>
        </w:rPr>
        <w:t xml:space="preserve">et al. </w:t>
      </w:r>
      <w:r w:rsidRPr="006C4422">
        <w:rPr>
          <w:rFonts w:cs="Times New Roman"/>
          <w:lang w:val="en-US"/>
        </w:rPr>
        <w:t>Diagnosis of heart failure with preserved ejection fraction: improved accuracy with the use of markers of collagen turnover. Eur J Heart Fail. 2009 Feb;11(2):191-7. doi: 10.1093/eurjhf/hfn036.</w:t>
      </w:r>
    </w:p>
    <w:p w14:paraId="20F056A2" w14:textId="77777777" w:rsidR="00742A02" w:rsidRDefault="00742A02" w:rsidP="00742A02">
      <w:pPr>
        <w:widowControl w:val="0"/>
        <w:rPr>
          <w:rFonts w:cs="Times New Roman"/>
          <w:lang w:val="en-US"/>
        </w:rPr>
      </w:pPr>
      <w:r>
        <w:rPr>
          <w:rFonts w:cs="Times New Roman"/>
          <w:lang w:val="en-US"/>
        </w:rPr>
        <w:t xml:space="preserve">16. </w:t>
      </w:r>
      <w:r w:rsidRPr="006C4422">
        <w:rPr>
          <w:rFonts w:cs="Times New Roman"/>
          <w:lang w:val="en-US"/>
        </w:rPr>
        <w:t>Ontario Health (Quality). Use of B-Type Natriuretic Peptide (BNP) and N-Terminal proBNP (NT-proBNP) as Diagnostic Tests in Adults With Suspected Heart Failure: A Health Technology Assessment. Ont Health Technol Assess Ser. 2021 May 6;21(2):1-125.</w:t>
      </w:r>
    </w:p>
    <w:p w14:paraId="3F38588C" w14:textId="77777777" w:rsidR="00742A02" w:rsidRPr="003E0D39" w:rsidRDefault="00742A02" w:rsidP="00742A02">
      <w:pPr>
        <w:widowControl w:val="0"/>
        <w:rPr>
          <w:rFonts w:cs="Times New Roman"/>
          <w:lang w:val="en-US"/>
        </w:rPr>
      </w:pPr>
      <w:r>
        <w:rPr>
          <w:rFonts w:cs="Times New Roman"/>
          <w:lang w:val="en-US"/>
        </w:rPr>
        <w:t xml:space="preserve">17. </w:t>
      </w:r>
      <w:r w:rsidRPr="006C4422">
        <w:rPr>
          <w:rFonts w:cs="Times New Roman"/>
          <w:lang w:val="en-US"/>
        </w:rPr>
        <w:t xml:space="preserve">Hendricks S, Dykun I, Balcer B, </w:t>
      </w:r>
      <w:r>
        <w:rPr>
          <w:rFonts w:cs="Times New Roman"/>
          <w:lang w:val="en-US"/>
        </w:rPr>
        <w:t xml:space="preserve">et al. </w:t>
      </w:r>
      <w:r w:rsidRPr="006C4422">
        <w:rPr>
          <w:rFonts w:cs="Times New Roman"/>
          <w:lang w:val="en-US"/>
        </w:rPr>
        <w:t xml:space="preserve"> Higher BNP/NT-pro BNP levels stratify prognosis equally well in patients with and without heart failure: a meta-analysis. ESC Heart Fail. 2022 Oct;9(5):3198-3209. doi: 10.1002/ehf2.14019</w:t>
      </w:r>
      <w:r>
        <w:rPr>
          <w:rFonts w:cs="Times New Roman"/>
          <w:lang w:val="en-US"/>
        </w:rPr>
        <w:t xml:space="preserve">. </w:t>
      </w:r>
    </w:p>
    <w:p w14:paraId="6FA9C893" w14:textId="77777777" w:rsidR="00742A02" w:rsidRPr="003E0D39" w:rsidRDefault="00742A02" w:rsidP="00742A02">
      <w:pPr>
        <w:widowControl w:val="0"/>
        <w:rPr>
          <w:rFonts w:cs="Times New Roman"/>
          <w:lang w:val="en-US"/>
        </w:rPr>
      </w:pPr>
      <w:r w:rsidRPr="003E0D39">
        <w:rPr>
          <w:rFonts w:cs="Times New Roman"/>
          <w:lang w:val="en-US"/>
        </w:rPr>
        <w:t>1</w:t>
      </w:r>
      <w:r>
        <w:rPr>
          <w:rFonts w:cs="Times New Roman"/>
          <w:lang w:val="en-US"/>
        </w:rPr>
        <w:t>8</w:t>
      </w:r>
      <w:r w:rsidRPr="003E0D39">
        <w:rPr>
          <w:rFonts w:cs="Times New Roman"/>
          <w:lang w:val="en-US"/>
        </w:rPr>
        <w:t xml:space="preserve">. </w:t>
      </w:r>
      <w:r w:rsidRPr="00CA4ED9">
        <w:rPr>
          <w:rFonts w:cs="Times New Roman"/>
          <w:lang w:val="en-US"/>
        </w:rPr>
        <w:t>Chaikijurajai T., Tang W. H. Reappraisal of inflammatory biomarkers in heart failure //Current heart failure reports.</w:t>
      </w:r>
      <w:r>
        <w:rPr>
          <w:rFonts w:cs="Times New Roman"/>
          <w:lang w:val="en-US"/>
        </w:rPr>
        <w:t xml:space="preserve"> </w:t>
      </w:r>
      <w:r w:rsidRPr="00CA4ED9">
        <w:rPr>
          <w:rFonts w:cs="Times New Roman"/>
          <w:lang w:val="en-US"/>
        </w:rPr>
        <w:t>2020</w:t>
      </w:r>
      <w:r>
        <w:rPr>
          <w:rFonts w:cs="Times New Roman"/>
          <w:lang w:val="en-US"/>
        </w:rPr>
        <w:t xml:space="preserve">; </w:t>
      </w:r>
      <w:r w:rsidRPr="00CA4ED9">
        <w:rPr>
          <w:rFonts w:cs="Times New Roman"/>
          <w:lang w:val="en-US"/>
        </w:rPr>
        <w:t>17</w:t>
      </w:r>
      <w:r>
        <w:rPr>
          <w:rFonts w:cs="Times New Roman"/>
          <w:lang w:val="en-US"/>
        </w:rPr>
        <w:t>(</w:t>
      </w:r>
      <w:r w:rsidRPr="00CA4ED9">
        <w:rPr>
          <w:rFonts w:cs="Times New Roman"/>
          <w:lang w:val="en-US"/>
        </w:rPr>
        <w:t>1</w:t>
      </w:r>
      <w:r>
        <w:rPr>
          <w:rFonts w:cs="Times New Roman"/>
          <w:lang w:val="en-US"/>
        </w:rPr>
        <w:t xml:space="preserve">): </w:t>
      </w:r>
      <w:r w:rsidRPr="00CA4ED9">
        <w:rPr>
          <w:rFonts w:cs="Times New Roman"/>
          <w:lang w:val="en-US"/>
        </w:rPr>
        <w:t>9-19.</w:t>
      </w:r>
      <w:r w:rsidRPr="003E0D39">
        <w:rPr>
          <w:rFonts w:cs="Times New Roman"/>
          <w:lang w:val="en-US"/>
        </w:rPr>
        <w:t xml:space="preserve"> DOI:</w:t>
      </w:r>
      <w:r w:rsidRPr="003E0D39">
        <w:rPr>
          <w:rFonts w:cs="Times New Roman"/>
          <w:color w:val="5B616B"/>
          <w:shd w:val="clear" w:color="auto" w:fill="FFFFFF"/>
          <w:lang w:val="en-US"/>
        </w:rPr>
        <w:t xml:space="preserve"> </w:t>
      </w:r>
      <w:r w:rsidRPr="00CA4ED9">
        <w:rPr>
          <w:rFonts w:cs="Times New Roman"/>
          <w:lang w:val="en-US"/>
        </w:rPr>
        <w:t>10.1007/s11897-019-00450-1</w:t>
      </w:r>
    </w:p>
    <w:p w14:paraId="5F80A7CF" w14:textId="77777777" w:rsidR="00742A02" w:rsidRPr="003E0D39" w:rsidRDefault="00742A02" w:rsidP="00742A02">
      <w:pPr>
        <w:widowControl w:val="0"/>
        <w:rPr>
          <w:rFonts w:cs="Times New Roman"/>
          <w:lang w:val="en-US"/>
        </w:rPr>
      </w:pPr>
      <w:r w:rsidRPr="003E0D39">
        <w:rPr>
          <w:rFonts w:cs="Times New Roman"/>
          <w:lang w:val="en-US"/>
        </w:rPr>
        <w:t>1</w:t>
      </w:r>
      <w:r>
        <w:rPr>
          <w:rFonts w:cs="Times New Roman"/>
          <w:lang w:val="en-US"/>
        </w:rPr>
        <w:t>9</w:t>
      </w:r>
      <w:r w:rsidRPr="003E0D39">
        <w:rPr>
          <w:rFonts w:cs="Times New Roman"/>
          <w:lang w:val="en-US"/>
        </w:rPr>
        <w:t>. Diao K. Histologic validation of myocardial fibrosis measured by T1 mapping: a systematic review and meta-analysis</w:t>
      </w:r>
      <w:r>
        <w:rPr>
          <w:rFonts w:cs="Times New Roman"/>
          <w:lang w:val="en-US"/>
        </w:rPr>
        <w:t xml:space="preserve">. </w:t>
      </w:r>
      <w:r w:rsidRPr="003E0D39">
        <w:rPr>
          <w:rFonts w:cs="Times New Roman"/>
          <w:lang w:val="en-US"/>
        </w:rPr>
        <w:t>Journal of Cardiovascular Magnetic Resonance. 2017</w:t>
      </w:r>
      <w:r>
        <w:rPr>
          <w:rFonts w:cs="Times New Roman"/>
          <w:lang w:val="en-US"/>
        </w:rPr>
        <w:t xml:space="preserve">; </w:t>
      </w:r>
      <w:r w:rsidRPr="003E0D39">
        <w:rPr>
          <w:rFonts w:cs="Times New Roman"/>
          <w:lang w:val="en-US"/>
        </w:rPr>
        <w:t>18</w:t>
      </w:r>
      <w:r>
        <w:rPr>
          <w:rFonts w:cs="Times New Roman"/>
          <w:lang w:val="en-US"/>
        </w:rPr>
        <w:t>(</w:t>
      </w:r>
      <w:r w:rsidRPr="003E0D39">
        <w:rPr>
          <w:rFonts w:cs="Times New Roman"/>
          <w:lang w:val="en-US"/>
        </w:rPr>
        <w:t>1</w:t>
      </w:r>
      <w:r>
        <w:rPr>
          <w:rFonts w:cs="Times New Roman"/>
          <w:lang w:val="en-US"/>
        </w:rPr>
        <w:t>)</w:t>
      </w:r>
      <w:r w:rsidRPr="003E0D39">
        <w:rPr>
          <w:rFonts w:cs="Times New Roman"/>
          <w:lang w:val="en-US"/>
        </w:rPr>
        <w:t xml:space="preserve"> P</w:t>
      </w:r>
      <w:r>
        <w:rPr>
          <w:rFonts w:cs="Times New Roman"/>
          <w:lang w:val="en-US"/>
        </w:rPr>
        <w:t xml:space="preserve">: </w:t>
      </w:r>
      <w:r w:rsidRPr="003E0D39">
        <w:rPr>
          <w:rFonts w:cs="Times New Roman"/>
          <w:lang w:val="en-US"/>
        </w:rPr>
        <w:t>1-11. DOI:</w:t>
      </w:r>
      <w:r w:rsidRPr="003E0D39">
        <w:rPr>
          <w:rFonts w:cs="Times New Roman"/>
          <w:color w:val="5B616B"/>
          <w:shd w:val="clear" w:color="auto" w:fill="FFFFFF"/>
          <w:lang w:val="en-US"/>
        </w:rPr>
        <w:t xml:space="preserve"> </w:t>
      </w:r>
      <w:r w:rsidRPr="003E0D39">
        <w:rPr>
          <w:rFonts w:cs="Times New Roman"/>
          <w:lang w:val="en-US"/>
        </w:rPr>
        <w:t>10.1186/s12968-016-0313-7.</w:t>
      </w:r>
    </w:p>
    <w:p w14:paraId="65B2AC81" w14:textId="77777777" w:rsidR="00742A02" w:rsidRPr="003E0D39" w:rsidRDefault="00742A02" w:rsidP="00742A02">
      <w:pPr>
        <w:widowControl w:val="0"/>
        <w:rPr>
          <w:rFonts w:cs="Times New Roman"/>
          <w:lang w:val="en-US"/>
        </w:rPr>
      </w:pPr>
      <w:r w:rsidRPr="00870A12">
        <w:rPr>
          <w:rFonts w:cs="Times New Roman"/>
          <w:lang w:val="en-US"/>
        </w:rPr>
        <w:t xml:space="preserve">20. </w:t>
      </w:r>
      <w:r w:rsidRPr="00B0429A">
        <w:rPr>
          <w:rFonts w:cs="Times New Roman"/>
          <w:lang w:val="en-US"/>
        </w:rPr>
        <w:t>Rommel K.P., Von Roeder M., Latuscynski K. et al. Extracellular volume fraction for characterization of patients with heart failure and preserved ejection fraction. J. Am. Coll. Cardiol. 2016; 67 (15). 1815–1825.</w:t>
      </w:r>
      <w:r>
        <w:rPr>
          <w:rFonts w:cs="Times New Roman"/>
          <w:lang w:val="en-US"/>
        </w:rPr>
        <w:t>c</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10.1016/j.jacc.2016.02.018.</w:t>
      </w:r>
    </w:p>
    <w:p w14:paraId="1290B7D1" w14:textId="77777777" w:rsidR="00742A02" w:rsidRDefault="00742A02" w:rsidP="00742A02">
      <w:pPr>
        <w:widowControl w:val="0"/>
        <w:rPr>
          <w:rFonts w:cs="Times New Roman"/>
          <w:lang w:val="en-US"/>
        </w:rPr>
      </w:pPr>
      <w:r w:rsidRPr="00870A12">
        <w:rPr>
          <w:rFonts w:cs="Times New Roman"/>
          <w:lang w:val="en-US"/>
        </w:rPr>
        <w:t xml:space="preserve">21. </w:t>
      </w:r>
      <w:r w:rsidRPr="00742A02">
        <w:rPr>
          <w:rFonts w:cs="Times New Roman"/>
          <w:lang w:val="en-US"/>
        </w:rPr>
        <w:t xml:space="preserve">Schelbert EB, Fridman Y, Wong TC, </w:t>
      </w:r>
      <w:r>
        <w:rPr>
          <w:rFonts w:cs="Times New Roman"/>
          <w:lang w:val="en-US"/>
        </w:rPr>
        <w:t>et al</w:t>
      </w:r>
      <w:r w:rsidRPr="00742A02">
        <w:rPr>
          <w:rFonts w:cs="Times New Roman"/>
          <w:lang w:val="en-US"/>
        </w:rPr>
        <w:t xml:space="preserve">. Temporal Relation Between Myocardial Fibrosis and Heart Failure With Preserved Ejection Fraction: Association With Baseline Disease Severity and Subsequent Outcome. JAMA Cardiol. 2017 Sep 1;2(9):995-1006.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 10.1001/jamacardio.2017.2511.</w:t>
      </w:r>
    </w:p>
    <w:p w14:paraId="54E8966E" w14:textId="77777777" w:rsidR="00742A02" w:rsidRPr="003E0D39" w:rsidRDefault="00742A02" w:rsidP="00742A02">
      <w:pPr>
        <w:widowControl w:val="0"/>
        <w:rPr>
          <w:rFonts w:cs="Times New Roman"/>
          <w:lang w:val="en-US"/>
        </w:rPr>
      </w:pPr>
      <w:r>
        <w:rPr>
          <w:rFonts w:cs="Times New Roman"/>
          <w:lang w:val="en-US"/>
        </w:rPr>
        <w:t>22</w:t>
      </w:r>
      <w:r w:rsidRPr="007A60C1">
        <w:rPr>
          <w:rFonts w:cs="Times New Roman"/>
          <w:lang w:val="en-US"/>
        </w:rPr>
        <w:t xml:space="preserve">. </w:t>
      </w:r>
      <w:r w:rsidRPr="00742A02">
        <w:rPr>
          <w:rFonts w:cs="Times New Roman"/>
          <w:lang w:val="en-US"/>
        </w:rPr>
        <w:t xml:space="preserve">Zhang X, Yang S, Hao S, </w:t>
      </w:r>
      <w:r>
        <w:rPr>
          <w:rFonts w:cs="Times New Roman"/>
          <w:lang w:val="en-US"/>
        </w:rPr>
        <w:t>et al.</w:t>
      </w:r>
      <w:r w:rsidRPr="00742A02">
        <w:rPr>
          <w:rFonts w:cs="Times New Roman"/>
          <w:lang w:val="en-US"/>
        </w:rPr>
        <w:t xml:space="preserve"> Myocardial fibrosis and prognosis in heart failure with preserved ejection fraction: a pooled analysis of 12 cohort studies. Eur Radiol. 2024 Mar;34(3):1854-1862. doi: 10.1007/s00330-023-10218-w.</w:t>
      </w:r>
    </w:p>
    <w:p w14:paraId="79DFDB11" w14:textId="77777777" w:rsidR="00742A02" w:rsidRDefault="00742A02" w:rsidP="00742A02">
      <w:pPr>
        <w:widowControl w:val="0"/>
        <w:rPr>
          <w:rFonts w:cs="Times New Roman"/>
          <w:lang w:val="en-US"/>
        </w:rPr>
      </w:pPr>
      <w:r w:rsidRPr="00DD1BBF">
        <w:rPr>
          <w:rFonts w:cs="Times New Roman"/>
          <w:lang w:val="nl-NL"/>
        </w:rPr>
        <w:t>2</w:t>
      </w:r>
      <w:r>
        <w:rPr>
          <w:rFonts w:cs="Times New Roman"/>
          <w:lang w:val="nl-NL"/>
        </w:rPr>
        <w:t>3</w:t>
      </w:r>
      <w:r w:rsidRPr="00DD1BBF">
        <w:rPr>
          <w:rFonts w:cs="Times New Roman"/>
          <w:lang w:val="nl-NL"/>
        </w:rPr>
        <w:t xml:space="preserve">. </w:t>
      </w:r>
      <w:r w:rsidRPr="00742A02">
        <w:rPr>
          <w:rFonts w:cs="Times New Roman"/>
          <w:lang w:val="nl-NL"/>
        </w:rPr>
        <w:t>Yang JH, Obokata M, Reddy YNV, Redfield MM, Lerman A, Borlaug BA. Endothelium-dependent and independent coronary microvascular dysfunction in patients with heart failure with preserved ejection fraction. Eur J Heart Fail. 2020 Mar;22(3):432-441.</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10.1002/ejhf.1671. </w:t>
      </w:r>
    </w:p>
    <w:p w14:paraId="1BE4049A" w14:textId="77777777" w:rsidR="00742A02" w:rsidRPr="003E0D39" w:rsidRDefault="00742A02" w:rsidP="00742A02">
      <w:pPr>
        <w:widowControl w:val="0"/>
        <w:rPr>
          <w:rFonts w:cs="Times New Roman"/>
          <w:lang w:val="en-US"/>
        </w:rPr>
      </w:pPr>
      <w:r>
        <w:rPr>
          <w:rFonts w:cs="Times New Roman"/>
          <w:lang w:val="en-US"/>
        </w:rPr>
        <w:t xml:space="preserve">24. </w:t>
      </w:r>
      <w:r w:rsidRPr="00742A02">
        <w:rPr>
          <w:rFonts w:cs="Times New Roman"/>
          <w:lang w:val="en-US"/>
        </w:rPr>
        <w:t>Lin X, Wu G, Wang S, Huang J. The prevalence of coronary microvascular dysfunction (CMD) in heart failure with preserved ejection fraction (HFpEF): a systematic review and meta-analysis. Heart Fail Rev. 2024 Mar;29(2):405-416.</w:t>
      </w:r>
    </w:p>
    <w:p w14:paraId="1591514E" w14:textId="77777777" w:rsidR="00742A02" w:rsidRPr="003E0D39" w:rsidRDefault="00742A02" w:rsidP="00742A02">
      <w:pPr>
        <w:widowControl w:val="0"/>
        <w:rPr>
          <w:rFonts w:cs="Times New Roman"/>
          <w:lang w:val="en-US"/>
        </w:rPr>
      </w:pPr>
      <w:r w:rsidRPr="003E0D39">
        <w:rPr>
          <w:rFonts w:cs="Times New Roman"/>
          <w:lang w:val="en-US"/>
        </w:rPr>
        <w:t>2</w:t>
      </w:r>
      <w:r>
        <w:rPr>
          <w:rFonts w:cs="Times New Roman"/>
          <w:lang w:val="en-US"/>
        </w:rPr>
        <w:t>5</w:t>
      </w:r>
      <w:r w:rsidRPr="003E0D39">
        <w:rPr>
          <w:rFonts w:cs="Times New Roman"/>
          <w:lang w:val="en-US"/>
        </w:rPr>
        <w:t xml:space="preserve">. </w:t>
      </w:r>
      <w:r w:rsidRPr="00742A02">
        <w:rPr>
          <w:rFonts w:cs="Times New Roman"/>
          <w:lang w:val="en-US"/>
        </w:rPr>
        <w:t xml:space="preserve">Sweeney M, Corden B, Cook SA. Targeting cardiac fibrosis in heart failure with preserved ejection fraction: mirage or miracle? EMBO Mol Med. 2020 Oct 7;12(10):e10865.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10.15252/emmm.201910865.</w:t>
      </w:r>
    </w:p>
    <w:p w14:paraId="02E8CA26" w14:textId="77777777" w:rsidR="00742A02" w:rsidRPr="003E0D39" w:rsidRDefault="00742A02" w:rsidP="00742A02">
      <w:pPr>
        <w:widowControl w:val="0"/>
        <w:rPr>
          <w:rFonts w:cs="Times New Roman"/>
          <w:lang w:val="en-US"/>
        </w:rPr>
      </w:pPr>
      <w:r w:rsidRPr="003E0D39">
        <w:rPr>
          <w:rFonts w:cs="Times New Roman"/>
          <w:lang w:val="en-US"/>
        </w:rPr>
        <w:t>2</w:t>
      </w:r>
      <w:r>
        <w:rPr>
          <w:rFonts w:cs="Times New Roman"/>
          <w:lang w:val="en-US"/>
        </w:rPr>
        <w:t>6</w:t>
      </w:r>
      <w:r w:rsidRPr="003E0D39">
        <w:rPr>
          <w:rFonts w:cs="Times New Roman"/>
          <w:lang w:val="en-US"/>
        </w:rPr>
        <w:t xml:space="preserve">. </w:t>
      </w:r>
      <w:r w:rsidRPr="00742A02">
        <w:rPr>
          <w:rFonts w:cs="Times New Roman"/>
          <w:lang w:val="en-US"/>
        </w:rPr>
        <w:t>Paulus WJ, Tschöpe C. A novel paradigm for heart failure with preserved ejection fraction: comorbidities drive myocardial dysfunction and remodeling through coronary microvascular endothelial inflammation. J Am Coll Cardiol. 2013 Jul 23;62(4):263-71.</w:t>
      </w:r>
      <w:r w:rsidRPr="003E0D39">
        <w:rPr>
          <w:rFonts w:cs="Times New Roman"/>
          <w:lang w:val="en-US"/>
        </w:rPr>
        <w:t>. DOI:</w:t>
      </w:r>
      <w:r w:rsidRPr="003E0D39">
        <w:rPr>
          <w:rFonts w:cs="Times New Roman"/>
          <w:color w:val="5B616B"/>
          <w:shd w:val="clear" w:color="auto" w:fill="FFFFFF"/>
          <w:lang w:val="en-US"/>
        </w:rPr>
        <w:t xml:space="preserve"> </w:t>
      </w:r>
      <w:r w:rsidRPr="003E0D39">
        <w:rPr>
          <w:rFonts w:cs="Times New Roman"/>
          <w:lang w:val="en-US"/>
        </w:rPr>
        <w:t>10.1016/j.jacc.2013.02.092.</w:t>
      </w:r>
    </w:p>
    <w:p w14:paraId="379FB8BF" w14:textId="77777777" w:rsidR="00742A02" w:rsidRPr="003E0D39" w:rsidRDefault="00742A02" w:rsidP="00742A02">
      <w:pPr>
        <w:widowControl w:val="0"/>
        <w:rPr>
          <w:rFonts w:cs="Times New Roman"/>
          <w:lang w:val="en-US"/>
        </w:rPr>
      </w:pPr>
      <w:r w:rsidRPr="003E0D39">
        <w:rPr>
          <w:rFonts w:cs="Times New Roman"/>
          <w:lang w:val="en-US"/>
        </w:rPr>
        <w:t>2</w:t>
      </w:r>
      <w:r>
        <w:rPr>
          <w:rFonts w:cs="Times New Roman"/>
          <w:lang w:val="en-US"/>
        </w:rPr>
        <w:t>7</w:t>
      </w:r>
      <w:r w:rsidRPr="003E0D39">
        <w:rPr>
          <w:rFonts w:cs="Times New Roman"/>
          <w:lang w:val="en-US"/>
        </w:rPr>
        <w:t xml:space="preserve">. </w:t>
      </w:r>
      <w:r w:rsidRPr="00742A02">
        <w:rPr>
          <w:rFonts w:cs="Times New Roman"/>
          <w:lang w:val="en-US"/>
        </w:rPr>
        <w:t>Westermann D, Lindner D, Kasner M,</w:t>
      </w:r>
      <w:r>
        <w:rPr>
          <w:rFonts w:cs="Times New Roman"/>
          <w:lang w:val="en-US"/>
        </w:rPr>
        <w:t xml:space="preserve"> et al.</w:t>
      </w:r>
      <w:r w:rsidRPr="00742A02">
        <w:rPr>
          <w:rFonts w:cs="Times New Roman"/>
          <w:lang w:val="en-US"/>
        </w:rPr>
        <w:t xml:space="preserve"> Cardiac inflammation contributes to changes in the extracellular matrix in patients with heart failure and normal ejection fraction. Circ Heart Fail. 2011 Jan;4(1):44-52.</w:t>
      </w:r>
      <w:r w:rsidRPr="003E0D39">
        <w:rPr>
          <w:rFonts w:cs="Times New Roman"/>
          <w:lang w:val="en-US"/>
        </w:rPr>
        <w:t>. DOI:</w:t>
      </w:r>
      <w:r w:rsidRPr="003E0D39">
        <w:rPr>
          <w:rFonts w:cs="Times New Roman"/>
          <w:color w:val="5B616B"/>
          <w:shd w:val="clear" w:color="auto" w:fill="FFFFFF"/>
          <w:lang w:val="en-US"/>
        </w:rPr>
        <w:t xml:space="preserve"> </w:t>
      </w:r>
      <w:r w:rsidRPr="003E0D39">
        <w:rPr>
          <w:rFonts w:cs="Times New Roman"/>
          <w:lang w:val="en-US"/>
        </w:rPr>
        <w:t>10.1161/CIRCHEARTFAILURE.109.931451. </w:t>
      </w:r>
    </w:p>
    <w:p w14:paraId="057F3FEC" w14:textId="77777777" w:rsidR="00742A02" w:rsidRPr="003E0D39" w:rsidRDefault="00742A02" w:rsidP="00742A02">
      <w:pPr>
        <w:widowControl w:val="0"/>
        <w:rPr>
          <w:rFonts w:cs="Times New Roman"/>
          <w:lang w:val="en-US"/>
        </w:rPr>
      </w:pPr>
      <w:r w:rsidRPr="00870A12">
        <w:rPr>
          <w:rFonts w:cs="Times New Roman"/>
          <w:lang w:val="en-US"/>
        </w:rPr>
        <w:t xml:space="preserve">28. </w:t>
      </w:r>
      <w:r w:rsidRPr="00742A02">
        <w:rPr>
          <w:rFonts w:cs="Times New Roman"/>
          <w:lang w:val="en-US"/>
        </w:rPr>
        <w:t xml:space="preserve">Waddingham MT, Sonobe T, Tsuchimochi H, </w:t>
      </w:r>
      <w:r>
        <w:rPr>
          <w:rFonts w:cs="Times New Roman"/>
          <w:lang w:val="en-US"/>
        </w:rPr>
        <w:t>et al.</w:t>
      </w:r>
      <w:r w:rsidRPr="00742A02">
        <w:rPr>
          <w:rFonts w:cs="Times New Roman"/>
          <w:lang w:val="en-US"/>
        </w:rPr>
        <w:t xml:space="preserve"> Diastolic dysfunction is initiated by cardiomyocyte impairment ahead of endothelial dysfunction due to increased oxidative stress and inflammation in an experimental prediabetes model. J Mol Cell Cardiol. 2019 Dec;137:119-131.</w:t>
      </w:r>
      <w:r w:rsidRPr="003E0D39">
        <w:rPr>
          <w:rFonts w:cs="Times New Roman"/>
          <w:lang w:val="en-US"/>
        </w:rPr>
        <w:t>. DOI:</w:t>
      </w:r>
      <w:r w:rsidRPr="003E0D39">
        <w:rPr>
          <w:rFonts w:cs="Times New Roman"/>
          <w:color w:val="5B616B"/>
          <w:shd w:val="clear" w:color="auto" w:fill="FFFFFF"/>
          <w:lang w:val="en-US"/>
        </w:rPr>
        <w:t xml:space="preserve"> </w:t>
      </w:r>
      <w:r w:rsidRPr="003E0D39">
        <w:rPr>
          <w:rFonts w:cs="Times New Roman"/>
          <w:lang w:val="en-US"/>
        </w:rPr>
        <w:t>10.1016/j.yjmcc.2019.10.005. </w:t>
      </w:r>
    </w:p>
    <w:p w14:paraId="7DC4049E" w14:textId="77777777" w:rsidR="00742A02" w:rsidRPr="003E0D39" w:rsidRDefault="00742A02" w:rsidP="00742A02">
      <w:pPr>
        <w:widowControl w:val="0"/>
        <w:rPr>
          <w:rFonts w:cs="Times New Roman"/>
          <w:lang w:val="en-US"/>
        </w:rPr>
      </w:pPr>
      <w:r w:rsidRPr="003E0D39">
        <w:rPr>
          <w:rFonts w:cs="Times New Roman"/>
          <w:lang w:val="en-US"/>
        </w:rPr>
        <w:t>2</w:t>
      </w:r>
      <w:r>
        <w:rPr>
          <w:rFonts w:cs="Times New Roman"/>
          <w:lang w:val="en-US"/>
        </w:rPr>
        <w:t>9</w:t>
      </w:r>
      <w:r w:rsidRPr="003E0D39">
        <w:rPr>
          <w:rFonts w:cs="Times New Roman"/>
          <w:lang w:val="en-US"/>
        </w:rPr>
        <w:t xml:space="preserve">. </w:t>
      </w:r>
      <w:r w:rsidRPr="00742A02">
        <w:rPr>
          <w:rFonts w:cs="Times New Roman"/>
          <w:lang w:val="en-US"/>
        </w:rPr>
        <w:t>Peet C, Ivetic A, Bromage DI, Shah AM. Cardiac monocytes and macrophages after myocardial infarction. Cardiovasc Res. 2020 May 1;116(6):1101-1112.</w:t>
      </w:r>
      <w:r w:rsidRPr="003E0D39">
        <w:rPr>
          <w:rFonts w:cs="Times New Roman"/>
          <w:lang w:val="en-US"/>
        </w:rPr>
        <w:t>. DOI:</w:t>
      </w:r>
      <w:r w:rsidRPr="003E0D39">
        <w:rPr>
          <w:rFonts w:cs="Times New Roman"/>
          <w:color w:val="5B616B"/>
          <w:shd w:val="clear" w:color="auto" w:fill="FFFFFF"/>
          <w:lang w:val="en-US"/>
        </w:rPr>
        <w:t xml:space="preserve"> </w:t>
      </w:r>
      <w:r w:rsidRPr="003E0D39">
        <w:rPr>
          <w:rFonts w:cs="Times New Roman"/>
          <w:lang w:val="en-US"/>
        </w:rPr>
        <w:t>10.1093/cvr/cvz336.</w:t>
      </w:r>
    </w:p>
    <w:p w14:paraId="63F210F7" w14:textId="77777777" w:rsidR="00742A02" w:rsidRPr="003E0D39" w:rsidRDefault="00742A02" w:rsidP="00742A02">
      <w:pPr>
        <w:widowControl w:val="0"/>
        <w:rPr>
          <w:rFonts w:cs="Times New Roman"/>
          <w:lang w:val="en-US"/>
        </w:rPr>
      </w:pPr>
      <w:r>
        <w:rPr>
          <w:rFonts w:cs="Times New Roman"/>
          <w:lang w:val="en-US"/>
        </w:rPr>
        <w:t>30</w:t>
      </w:r>
      <w:r w:rsidRPr="003E0D39">
        <w:rPr>
          <w:rFonts w:cs="Times New Roman"/>
          <w:lang w:val="en-US"/>
        </w:rPr>
        <w:t xml:space="preserve">. </w:t>
      </w:r>
      <w:r w:rsidRPr="00742A02">
        <w:rPr>
          <w:rFonts w:cs="Times New Roman"/>
          <w:lang w:val="en-US"/>
        </w:rPr>
        <w:t>Krüger M, Kötter S, Grützner A, Lang P, Andresen C, Redfield MM, Butt E, dos Remedios CG, Linke WA. Protein kinase G modulates human myocardial passive stiffness by phosphorylation of the titin springs. Circ Res. 2009 Jan 2;104(1):87-94.</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10.1161/CIRCRESAHA.108.184408. </w:t>
      </w:r>
    </w:p>
    <w:p w14:paraId="5881BF67" w14:textId="77777777" w:rsidR="00742A02" w:rsidRDefault="00742A02" w:rsidP="00742A02">
      <w:pPr>
        <w:widowControl w:val="0"/>
        <w:rPr>
          <w:rFonts w:cs="Times New Roman"/>
          <w:lang w:val="en-US"/>
        </w:rPr>
      </w:pPr>
      <w:r>
        <w:rPr>
          <w:rFonts w:cs="Times New Roman"/>
          <w:lang w:val="en-US"/>
        </w:rPr>
        <w:t>31</w:t>
      </w:r>
      <w:r w:rsidRPr="003E0D39">
        <w:rPr>
          <w:rFonts w:cs="Times New Roman"/>
          <w:lang w:val="en-US"/>
        </w:rPr>
        <w:t xml:space="preserve">. </w:t>
      </w:r>
      <w:r w:rsidRPr="00742A02">
        <w:rPr>
          <w:rFonts w:cs="Times New Roman"/>
          <w:lang w:val="en-US"/>
        </w:rPr>
        <w:t>Vitiello D, Harel F, Touyz RM, Sirois MG, Lavoie J, Myers J, Ducharme A, Racine N, O'Meara E, Gayda M, Chabot-Blanchet M, Rouleau JL, de Denus S, White M. Changes in cardiopulmonary reserve and peripheral arterial function concomitantly with subclinical inflammation and oxidative stress in patients with heart failure with preserved ejection fraction. Int J Vasc Med. 2014;2014:917271.</w:t>
      </w:r>
      <w:r>
        <w:rPr>
          <w:rFonts w:cs="Times New Roman"/>
          <w:lang w:val="en-US"/>
        </w:rPr>
        <w:t xml:space="preserve"> </w:t>
      </w:r>
      <w:r w:rsidRPr="003E0D39">
        <w:rPr>
          <w:rFonts w:cs="Times New Roman"/>
          <w:lang w:val="en-US"/>
        </w:rPr>
        <w:t>DOI:</w:t>
      </w:r>
      <w:r w:rsidRPr="003E0D39">
        <w:rPr>
          <w:rFonts w:cs="Times New Roman"/>
          <w:color w:val="5B616B"/>
          <w:shd w:val="clear" w:color="auto" w:fill="FFFFFF"/>
          <w:lang w:val="en-US"/>
        </w:rPr>
        <w:t xml:space="preserve"> </w:t>
      </w:r>
      <w:r w:rsidRPr="003E0D39">
        <w:rPr>
          <w:rFonts w:cs="Times New Roman"/>
          <w:lang w:val="en-US"/>
        </w:rPr>
        <w:t> 10.1155/2014/917271.</w:t>
      </w:r>
    </w:p>
    <w:p w14:paraId="0498ACEF" w14:textId="77777777" w:rsidR="00742A02" w:rsidRDefault="00742A02" w:rsidP="00742A02">
      <w:pPr>
        <w:widowControl w:val="0"/>
        <w:rPr>
          <w:rFonts w:cs="Times New Roman"/>
          <w:lang w:val="en-US"/>
        </w:rPr>
      </w:pPr>
      <w:r w:rsidRPr="00870A12">
        <w:rPr>
          <w:rFonts w:cs="Times New Roman"/>
          <w:lang w:val="en-US"/>
        </w:rPr>
        <w:t xml:space="preserve">32. </w:t>
      </w:r>
      <w:r w:rsidRPr="00742A02">
        <w:rPr>
          <w:rFonts w:cs="Times New Roman"/>
          <w:lang w:val="en-US"/>
        </w:rPr>
        <w:t>Klimczak-Tomaniak D, Haponiuk-Skwarlińska J, Kuch M, Pączek L. Crosstalk between microRNA and Oxidative Stress in Heart Failure: A Systematic Review. Int J Mol Sci. 2022 Nov 30;23(23):15013.</w:t>
      </w:r>
      <w:r w:rsidRPr="00742A02">
        <w:rPr>
          <w:lang w:val="en-US"/>
        </w:rPr>
        <w:t xml:space="preserve"> </w:t>
      </w:r>
      <w:r w:rsidRPr="00742A02">
        <w:rPr>
          <w:rFonts w:cs="Times New Roman"/>
          <w:lang w:val="en-US"/>
        </w:rPr>
        <w:t>doi: 10.3390/ijms232315013.</w:t>
      </w:r>
    </w:p>
    <w:p w14:paraId="702F107B" w14:textId="77777777" w:rsidR="00742A02" w:rsidRPr="007A60C1" w:rsidRDefault="00742A02" w:rsidP="00742A02">
      <w:pPr>
        <w:widowControl w:val="0"/>
        <w:rPr>
          <w:rFonts w:cs="Times New Roman"/>
          <w:lang w:val="en-US"/>
        </w:rPr>
      </w:pPr>
      <w:r w:rsidRPr="002E49CD">
        <w:rPr>
          <w:rFonts w:cs="Times New Roman"/>
          <w:lang w:val="en-US"/>
        </w:rPr>
        <w:t>3</w:t>
      </w:r>
      <w:r>
        <w:rPr>
          <w:rFonts w:cs="Times New Roman"/>
          <w:lang w:val="en-US"/>
        </w:rPr>
        <w:t>3</w:t>
      </w:r>
      <w:r w:rsidRPr="002E49CD">
        <w:rPr>
          <w:rFonts w:cs="Times New Roman"/>
          <w:lang w:val="en-US"/>
        </w:rPr>
        <w:t xml:space="preserve">. </w:t>
      </w:r>
      <w:r w:rsidRPr="00742A02">
        <w:rPr>
          <w:rFonts w:cs="Times New Roman"/>
          <w:lang w:val="en-US"/>
        </w:rPr>
        <w:t xml:space="preserve">Anusruti A, Xuan Y, Gào X, </w:t>
      </w:r>
      <w:r>
        <w:rPr>
          <w:rFonts w:cs="Times New Roman"/>
          <w:lang w:val="en-US"/>
        </w:rPr>
        <w:t>et al</w:t>
      </w:r>
      <w:r w:rsidRPr="00742A02">
        <w:rPr>
          <w:rFonts w:cs="Times New Roman"/>
          <w:lang w:val="en-US"/>
        </w:rPr>
        <w:t>. Factors associated with high oxidative stress in patients with type 2 diabetes: a meta-analysis of two cohort studies. BMJ Open Diabetes Res Care. 2020 Feb;8(1):e000933. doi: 10.1136/bmjdrc-2019-000933</w:t>
      </w:r>
    </w:p>
    <w:p w14:paraId="58983FB5" w14:textId="77777777" w:rsidR="00742A02" w:rsidRDefault="00742A02" w:rsidP="00742A02">
      <w:pPr>
        <w:widowControl w:val="0"/>
        <w:rPr>
          <w:rFonts w:cs="Times New Roman"/>
          <w:lang w:val="en-US"/>
        </w:rPr>
      </w:pPr>
      <w:r>
        <w:rPr>
          <w:rFonts w:cs="Times New Roman"/>
          <w:lang w:val="en-US"/>
        </w:rPr>
        <w:t>34</w:t>
      </w:r>
      <w:r w:rsidRPr="003E0D39">
        <w:rPr>
          <w:rFonts w:cs="Times New Roman"/>
          <w:lang w:val="en-US"/>
        </w:rPr>
        <w:t xml:space="preserve">. </w:t>
      </w:r>
      <w:r w:rsidRPr="00742A02">
        <w:rPr>
          <w:rFonts w:cs="Times New Roman"/>
          <w:lang w:val="en-US"/>
        </w:rPr>
        <w:t>Premer C, Kanelidis AJ, Hare JM, Schulman IH. Rethinking Endothelial Dysfunction as a Crucial Target in Fighting Heart Failure. Mayo</w:t>
      </w:r>
      <w:r>
        <w:rPr>
          <w:rFonts w:cs="Times New Roman"/>
          <w:lang w:val="en-US"/>
        </w:rPr>
        <w:t xml:space="preserve"> </w:t>
      </w:r>
      <w:r w:rsidRPr="00742A02">
        <w:rPr>
          <w:rFonts w:cs="Times New Roman"/>
          <w:lang w:val="en-US"/>
        </w:rPr>
        <w:t>Clinic Proceedings: Innovations, Quality &amp; Outcomes. 2019;3(1):1–13. DOI: 10.1016/j.mayocpiqo.2018.12.006</w:t>
      </w:r>
    </w:p>
    <w:p w14:paraId="2A971EA6" w14:textId="109BDBD3" w:rsidR="00180E20" w:rsidRPr="004D7BF6" w:rsidRDefault="00180E20" w:rsidP="00742A02">
      <w:pPr>
        <w:widowControl w:val="0"/>
        <w:rPr>
          <w:rFonts w:cs="Times New Roman"/>
        </w:rPr>
      </w:pPr>
    </w:p>
    <w:sectPr w:rsidR="00180E20" w:rsidRPr="004D7BF6" w:rsidSect="001B55D4">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0004" w14:textId="77777777" w:rsidR="000D49B4" w:rsidRDefault="000D49B4" w:rsidP="008675EA">
      <w:pPr>
        <w:spacing w:line="240" w:lineRule="auto"/>
      </w:pPr>
      <w:r>
        <w:separator/>
      </w:r>
    </w:p>
  </w:endnote>
  <w:endnote w:type="continuationSeparator" w:id="0">
    <w:p w14:paraId="1C4DBAE8" w14:textId="77777777" w:rsidR="000D49B4" w:rsidRDefault="000D49B4" w:rsidP="00867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7EAD" w14:textId="0FE990C3" w:rsidR="005E4AA9" w:rsidRDefault="005E4AA9" w:rsidP="00D01273">
    <w:pPr>
      <w:pStyle w:val="aa"/>
      <w:ind w:firstLine="0"/>
      <w:jc w:val="center"/>
    </w:pPr>
    <w:r>
      <w:fldChar w:fldCharType="begin"/>
    </w:r>
    <w:r>
      <w:instrText>PAGE   \* MERGEFORMAT</w:instrText>
    </w:r>
    <w:r>
      <w:fldChar w:fldCharType="separate"/>
    </w:r>
    <w:r w:rsidR="0038319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69FD" w14:textId="77777777" w:rsidR="000D49B4" w:rsidRDefault="000D49B4" w:rsidP="008675EA">
      <w:pPr>
        <w:spacing w:line="240" w:lineRule="auto"/>
      </w:pPr>
      <w:r>
        <w:separator/>
      </w:r>
    </w:p>
  </w:footnote>
  <w:footnote w:type="continuationSeparator" w:id="0">
    <w:p w14:paraId="4E2C3883" w14:textId="77777777" w:rsidR="000D49B4" w:rsidRDefault="000D49B4" w:rsidP="00867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21"/>
    <w:multiLevelType w:val="hybridMultilevel"/>
    <w:tmpl w:val="3DBA8AFC"/>
    <w:lvl w:ilvl="0" w:tplc="6FC690F2">
      <w:start w:val="1"/>
      <w:numFmt w:val="bullet"/>
      <w:lvlText w:val=""/>
      <w:lvlJc w:val="left"/>
      <w:pPr>
        <w:tabs>
          <w:tab w:val="num" w:pos="720"/>
        </w:tabs>
        <w:ind w:left="720" w:hanging="360"/>
      </w:pPr>
      <w:rPr>
        <w:rFonts w:ascii="Wingdings" w:hAnsi="Wingdings" w:hint="default"/>
      </w:rPr>
    </w:lvl>
    <w:lvl w:ilvl="1" w:tplc="FC12068C" w:tentative="1">
      <w:start w:val="1"/>
      <w:numFmt w:val="bullet"/>
      <w:lvlText w:val=""/>
      <w:lvlJc w:val="left"/>
      <w:pPr>
        <w:tabs>
          <w:tab w:val="num" w:pos="1440"/>
        </w:tabs>
        <w:ind w:left="1440" w:hanging="360"/>
      </w:pPr>
      <w:rPr>
        <w:rFonts w:ascii="Wingdings" w:hAnsi="Wingdings" w:hint="default"/>
      </w:rPr>
    </w:lvl>
    <w:lvl w:ilvl="2" w:tplc="726ACE52" w:tentative="1">
      <w:start w:val="1"/>
      <w:numFmt w:val="bullet"/>
      <w:lvlText w:val=""/>
      <w:lvlJc w:val="left"/>
      <w:pPr>
        <w:tabs>
          <w:tab w:val="num" w:pos="2160"/>
        </w:tabs>
        <w:ind w:left="2160" w:hanging="360"/>
      </w:pPr>
      <w:rPr>
        <w:rFonts w:ascii="Wingdings" w:hAnsi="Wingdings" w:hint="default"/>
      </w:rPr>
    </w:lvl>
    <w:lvl w:ilvl="3" w:tplc="B0822156" w:tentative="1">
      <w:start w:val="1"/>
      <w:numFmt w:val="bullet"/>
      <w:lvlText w:val=""/>
      <w:lvlJc w:val="left"/>
      <w:pPr>
        <w:tabs>
          <w:tab w:val="num" w:pos="2880"/>
        </w:tabs>
        <w:ind w:left="2880" w:hanging="360"/>
      </w:pPr>
      <w:rPr>
        <w:rFonts w:ascii="Wingdings" w:hAnsi="Wingdings" w:hint="default"/>
      </w:rPr>
    </w:lvl>
    <w:lvl w:ilvl="4" w:tplc="2C7CD512" w:tentative="1">
      <w:start w:val="1"/>
      <w:numFmt w:val="bullet"/>
      <w:lvlText w:val=""/>
      <w:lvlJc w:val="left"/>
      <w:pPr>
        <w:tabs>
          <w:tab w:val="num" w:pos="3600"/>
        </w:tabs>
        <w:ind w:left="3600" w:hanging="360"/>
      </w:pPr>
      <w:rPr>
        <w:rFonts w:ascii="Wingdings" w:hAnsi="Wingdings" w:hint="default"/>
      </w:rPr>
    </w:lvl>
    <w:lvl w:ilvl="5" w:tplc="92D0DE34" w:tentative="1">
      <w:start w:val="1"/>
      <w:numFmt w:val="bullet"/>
      <w:lvlText w:val=""/>
      <w:lvlJc w:val="left"/>
      <w:pPr>
        <w:tabs>
          <w:tab w:val="num" w:pos="4320"/>
        </w:tabs>
        <w:ind w:left="4320" w:hanging="360"/>
      </w:pPr>
      <w:rPr>
        <w:rFonts w:ascii="Wingdings" w:hAnsi="Wingdings" w:hint="default"/>
      </w:rPr>
    </w:lvl>
    <w:lvl w:ilvl="6" w:tplc="060C62E0" w:tentative="1">
      <w:start w:val="1"/>
      <w:numFmt w:val="bullet"/>
      <w:lvlText w:val=""/>
      <w:lvlJc w:val="left"/>
      <w:pPr>
        <w:tabs>
          <w:tab w:val="num" w:pos="5040"/>
        </w:tabs>
        <w:ind w:left="5040" w:hanging="360"/>
      </w:pPr>
      <w:rPr>
        <w:rFonts w:ascii="Wingdings" w:hAnsi="Wingdings" w:hint="default"/>
      </w:rPr>
    </w:lvl>
    <w:lvl w:ilvl="7" w:tplc="A8007228" w:tentative="1">
      <w:start w:val="1"/>
      <w:numFmt w:val="bullet"/>
      <w:lvlText w:val=""/>
      <w:lvlJc w:val="left"/>
      <w:pPr>
        <w:tabs>
          <w:tab w:val="num" w:pos="5760"/>
        </w:tabs>
        <w:ind w:left="5760" w:hanging="360"/>
      </w:pPr>
      <w:rPr>
        <w:rFonts w:ascii="Wingdings" w:hAnsi="Wingdings" w:hint="default"/>
      </w:rPr>
    </w:lvl>
    <w:lvl w:ilvl="8" w:tplc="F2C87B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1F61"/>
    <w:multiLevelType w:val="hybridMultilevel"/>
    <w:tmpl w:val="293E998E"/>
    <w:lvl w:ilvl="0" w:tplc="44189AA4">
      <w:start w:val="1"/>
      <w:numFmt w:val="bullet"/>
      <w:lvlText w:val=""/>
      <w:lvlJc w:val="left"/>
      <w:pPr>
        <w:tabs>
          <w:tab w:val="num" w:pos="720"/>
        </w:tabs>
        <w:ind w:left="720" w:hanging="360"/>
      </w:pPr>
      <w:rPr>
        <w:rFonts w:ascii="Wingdings" w:hAnsi="Wingdings" w:hint="default"/>
      </w:rPr>
    </w:lvl>
    <w:lvl w:ilvl="1" w:tplc="08FAC034" w:tentative="1">
      <w:start w:val="1"/>
      <w:numFmt w:val="bullet"/>
      <w:lvlText w:val=""/>
      <w:lvlJc w:val="left"/>
      <w:pPr>
        <w:tabs>
          <w:tab w:val="num" w:pos="1440"/>
        </w:tabs>
        <w:ind w:left="1440" w:hanging="360"/>
      </w:pPr>
      <w:rPr>
        <w:rFonts w:ascii="Wingdings" w:hAnsi="Wingdings" w:hint="default"/>
      </w:rPr>
    </w:lvl>
    <w:lvl w:ilvl="2" w:tplc="355458EE" w:tentative="1">
      <w:start w:val="1"/>
      <w:numFmt w:val="bullet"/>
      <w:lvlText w:val=""/>
      <w:lvlJc w:val="left"/>
      <w:pPr>
        <w:tabs>
          <w:tab w:val="num" w:pos="2160"/>
        </w:tabs>
        <w:ind w:left="2160" w:hanging="360"/>
      </w:pPr>
      <w:rPr>
        <w:rFonts w:ascii="Wingdings" w:hAnsi="Wingdings" w:hint="default"/>
      </w:rPr>
    </w:lvl>
    <w:lvl w:ilvl="3" w:tplc="11E6FF56" w:tentative="1">
      <w:start w:val="1"/>
      <w:numFmt w:val="bullet"/>
      <w:lvlText w:val=""/>
      <w:lvlJc w:val="left"/>
      <w:pPr>
        <w:tabs>
          <w:tab w:val="num" w:pos="2880"/>
        </w:tabs>
        <w:ind w:left="2880" w:hanging="360"/>
      </w:pPr>
      <w:rPr>
        <w:rFonts w:ascii="Wingdings" w:hAnsi="Wingdings" w:hint="default"/>
      </w:rPr>
    </w:lvl>
    <w:lvl w:ilvl="4" w:tplc="0F6E5A70" w:tentative="1">
      <w:start w:val="1"/>
      <w:numFmt w:val="bullet"/>
      <w:lvlText w:val=""/>
      <w:lvlJc w:val="left"/>
      <w:pPr>
        <w:tabs>
          <w:tab w:val="num" w:pos="3600"/>
        </w:tabs>
        <w:ind w:left="3600" w:hanging="360"/>
      </w:pPr>
      <w:rPr>
        <w:rFonts w:ascii="Wingdings" w:hAnsi="Wingdings" w:hint="default"/>
      </w:rPr>
    </w:lvl>
    <w:lvl w:ilvl="5" w:tplc="DD164716" w:tentative="1">
      <w:start w:val="1"/>
      <w:numFmt w:val="bullet"/>
      <w:lvlText w:val=""/>
      <w:lvlJc w:val="left"/>
      <w:pPr>
        <w:tabs>
          <w:tab w:val="num" w:pos="4320"/>
        </w:tabs>
        <w:ind w:left="4320" w:hanging="360"/>
      </w:pPr>
      <w:rPr>
        <w:rFonts w:ascii="Wingdings" w:hAnsi="Wingdings" w:hint="default"/>
      </w:rPr>
    </w:lvl>
    <w:lvl w:ilvl="6" w:tplc="9E08307E" w:tentative="1">
      <w:start w:val="1"/>
      <w:numFmt w:val="bullet"/>
      <w:lvlText w:val=""/>
      <w:lvlJc w:val="left"/>
      <w:pPr>
        <w:tabs>
          <w:tab w:val="num" w:pos="5040"/>
        </w:tabs>
        <w:ind w:left="5040" w:hanging="360"/>
      </w:pPr>
      <w:rPr>
        <w:rFonts w:ascii="Wingdings" w:hAnsi="Wingdings" w:hint="default"/>
      </w:rPr>
    </w:lvl>
    <w:lvl w:ilvl="7" w:tplc="A35EC846" w:tentative="1">
      <w:start w:val="1"/>
      <w:numFmt w:val="bullet"/>
      <w:lvlText w:val=""/>
      <w:lvlJc w:val="left"/>
      <w:pPr>
        <w:tabs>
          <w:tab w:val="num" w:pos="5760"/>
        </w:tabs>
        <w:ind w:left="5760" w:hanging="360"/>
      </w:pPr>
      <w:rPr>
        <w:rFonts w:ascii="Wingdings" w:hAnsi="Wingdings" w:hint="default"/>
      </w:rPr>
    </w:lvl>
    <w:lvl w:ilvl="8" w:tplc="BDEC7E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B114D"/>
    <w:multiLevelType w:val="hybridMultilevel"/>
    <w:tmpl w:val="B114F3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986B03"/>
    <w:multiLevelType w:val="hybridMultilevel"/>
    <w:tmpl w:val="62C6D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DBB759C"/>
    <w:multiLevelType w:val="hybridMultilevel"/>
    <w:tmpl w:val="5008C9A4"/>
    <w:lvl w:ilvl="0" w:tplc="35B833EE">
      <w:start w:val="1"/>
      <w:numFmt w:val="bullet"/>
      <w:lvlText w:val=""/>
      <w:lvlJc w:val="left"/>
      <w:pPr>
        <w:tabs>
          <w:tab w:val="num" w:pos="720"/>
        </w:tabs>
        <w:ind w:left="720" w:hanging="360"/>
      </w:pPr>
      <w:rPr>
        <w:rFonts w:ascii="Wingdings" w:hAnsi="Wingdings" w:hint="default"/>
      </w:rPr>
    </w:lvl>
    <w:lvl w:ilvl="1" w:tplc="859089D0" w:tentative="1">
      <w:start w:val="1"/>
      <w:numFmt w:val="bullet"/>
      <w:lvlText w:val=""/>
      <w:lvlJc w:val="left"/>
      <w:pPr>
        <w:tabs>
          <w:tab w:val="num" w:pos="1440"/>
        </w:tabs>
        <w:ind w:left="1440" w:hanging="360"/>
      </w:pPr>
      <w:rPr>
        <w:rFonts w:ascii="Wingdings" w:hAnsi="Wingdings" w:hint="default"/>
      </w:rPr>
    </w:lvl>
    <w:lvl w:ilvl="2" w:tplc="6E309450" w:tentative="1">
      <w:start w:val="1"/>
      <w:numFmt w:val="bullet"/>
      <w:lvlText w:val=""/>
      <w:lvlJc w:val="left"/>
      <w:pPr>
        <w:tabs>
          <w:tab w:val="num" w:pos="2160"/>
        </w:tabs>
        <w:ind w:left="2160" w:hanging="360"/>
      </w:pPr>
      <w:rPr>
        <w:rFonts w:ascii="Wingdings" w:hAnsi="Wingdings" w:hint="default"/>
      </w:rPr>
    </w:lvl>
    <w:lvl w:ilvl="3" w:tplc="587AC0E0" w:tentative="1">
      <w:start w:val="1"/>
      <w:numFmt w:val="bullet"/>
      <w:lvlText w:val=""/>
      <w:lvlJc w:val="left"/>
      <w:pPr>
        <w:tabs>
          <w:tab w:val="num" w:pos="2880"/>
        </w:tabs>
        <w:ind w:left="2880" w:hanging="360"/>
      </w:pPr>
      <w:rPr>
        <w:rFonts w:ascii="Wingdings" w:hAnsi="Wingdings" w:hint="default"/>
      </w:rPr>
    </w:lvl>
    <w:lvl w:ilvl="4" w:tplc="D932EC28" w:tentative="1">
      <w:start w:val="1"/>
      <w:numFmt w:val="bullet"/>
      <w:lvlText w:val=""/>
      <w:lvlJc w:val="left"/>
      <w:pPr>
        <w:tabs>
          <w:tab w:val="num" w:pos="3600"/>
        </w:tabs>
        <w:ind w:left="3600" w:hanging="360"/>
      </w:pPr>
      <w:rPr>
        <w:rFonts w:ascii="Wingdings" w:hAnsi="Wingdings" w:hint="default"/>
      </w:rPr>
    </w:lvl>
    <w:lvl w:ilvl="5" w:tplc="585E74A4" w:tentative="1">
      <w:start w:val="1"/>
      <w:numFmt w:val="bullet"/>
      <w:lvlText w:val=""/>
      <w:lvlJc w:val="left"/>
      <w:pPr>
        <w:tabs>
          <w:tab w:val="num" w:pos="4320"/>
        </w:tabs>
        <w:ind w:left="4320" w:hanging="360"/>
      </w:pPr>
      <w:rPr>
        <w:rFonts w:ascii="Wingdings" w:hAnsi="Wingdings" w:hint="default"/>
      </w:rPr>
    </w:lvl>
    <w:lvl w:ilvl="6" w:tplc="4E3E069E" w:tentative="1">
      <w:start w:val="1"/>
      <w:numFmt w:val="bullet"/>
      <w:lvlText w:val=""/>
      <w:lvlJc w:val="left"/>
      <w:pPr>
        <w:tabs>
          <w:tab w:val="num" w:pos="5040"/>
        </w:tabs>
        <w:ind w:left="5040" w:hanging="360"/>
      </w:pPr>
      <w:rPr>
        <w:rFonts w:ascii="Wingdings" w:hAnsi="Wingdings" w:hint="default"/>
      </w:rPr>
    </w:lvl>
    <w:lvl w:ilvl="7" w:tplc="532C4930" w:tentative="1">
      <w:start w:val="1"/>
      <w:numFmt w:val="bullet"/>
      <w:lvlText w:val=""/>
      <w:lvlJc w:val="left"/>
      <w:pPr>
        <w:tabs>
          <w:tab w:val="num" w:pos="5760"/>
        </w:tabs>
        <w:ind w:left="5760" w:hanging="360"/>
      </w:pPr>
      <w:rPr>
        <w:rFonts w:ascii="Wingdings" w:hAnsi="Wingdings" w:hint="default"/>
      </w:rPr>
    </w:lvl>
    <w:lvl w:ilvl="8" w:tplc="09A41E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57958"/>
    <w:multiLevelType w:val="hybridMultilevel"/>
    <w:tmpl w:val="14F4414C"/>
    <w:lvl w:ilvl="0" w:tplc="5866C250">
      <w:start w:val="1"/>
      <w:numFmt w:val="bullet"/>
      <w:lvlText w:val=""/>
      <w:lvlJc w:val="left"/>
      <w:pPr>
        <w:tabs>
          <w:tab w:val="num" w:pos="720"/>
        </w:tabs>
        <w:ind w:left="720" w:hanging="360"/>
      </w:pPr>
      <w:rPr>
        <w:rFonts w:ascii="Wingdings" w:hAnsi="Wingdings" w:hint="default"/>
      </w:rPr>
    </w:lvl>
    <w:lvl w:ilvl="1" w:tplc="EAF0ADBA" w:tentative="1">
      <w:start w:val="1"/>
      <w:numFmt w:val="bullet"/>
      <w:lvlText w:val=""/>
      <w:lvlJc w:val="left"/>
      <w:pPr>
        <w:tabs>
          <w:tab w:val="num" w:pos="1440"/>
        </w:tabs>
        <w:ind w:left="1440" w:hanging="360"/>
      </w:pPr>
      <w:rPr>
        <w:rFonts w:ascii="Wingdings" w:hAnsi="Wingdings" w:hint="default"/>
      </w:rPr>
    </w:lvl>
    <w:lvl w:ilvl="2" w:tplc="5DCCD2CE" w:tentative="1">
      <w:start w:val="1"/>
      <w:numFmt w:val="bullet"/>
      <w:lvlText w:val=""/>
      <w:lvlJc w:val="left"/>
      <w:pPr>
        <w:tabs>
          <w:tab w:val="num" w:pos="2160"/>
        </w:tabs>
        <w:ind w:left="2160" w:hanging="360"/>
      </w:pPr>
      <w:rPr>
        <w:rFonts w:ascii="Wingdings" w:hAnsi="Wingdings" w:hint="default"/>
      </w:rPr>
    </w:lvl>
    <w:lvl w:ilvl="3" w:tplc="C4F45994" w:tentative="1">
      <w:start w:val="1"/>
      <w:numFmt w:val="bullet"/>
      <w:lvlText w:val=""/>
      <w:lvlJc w:val="left"/>
      <w:pPr>
        <w:tabs>
          <w:tab w:val="num" w:pos="2880"/>
        </w:tabs>
        <w:ind w:left="2880" w:hanging="360"/>
      </w:pPr>
      <w:rPr>
        <w:rFonts w:ascii="Wingdings" w:hAnsi="Wingdings" w:hint="default"/>
      </w:rPr>
    </w:lvl>
    <w:lvl w:ilvl="4" w:tplc="006A2D6A" w:tentative="1">
      <w:start w:val="1"/>
      <w:numFmt w:val="bullet"/>
      <w:lvlText w:val=""/>
      <w:lvlJc w:val="left"/>
      <w:pPr>
        <w:tabs>
          <w:tab w:val="num" w:pos="3600"/>
        </w:tabs>
        <w:ind w:left="3600" w:hanging="360"/>
      </w:pPr>
      <w:rPr>
        <w:rFonts w:ascii="Wingdings" w:hAnsi="Wingdings" w:hint="default"/>
      </w:rPr>
    </w:lvl>
    <w:lvl w:ilvl="5" w:tplc="A9965ADE" w:tentative="1">
      <w:start w:val="1"/>
      <w:numFmt w:val="bullet"/>
      <w:lvlText w:val=""/>
      <w:lvlJc w:val="left"/>
      <w:pPr>
        <w:tabs>
          <w:tab w:val="num" w:pos="4320"/>
        </w:tabs>
        <w:ind w:left="4320" w:hanging="360"/>
      </w:pPr>
      <w:rPr>
        <w:rFonts w:ascii="Wingdings" w:hAnsi="Wingdings" w:hint="default"/>
      </w:rPr>
    </w:lvl>
    <w:lvl w:ilvl="6" w:tplc="94A27CEC" w:tentative="1">
      <w:start w:val="1"/>
      <w:numFmt w:val="bullet"/>
      <w:lvlText w:val=""/>
      <w:lvlJc w:val="left"/>
      <w:pPr>
        <w:tabs>
          <w:tab w:val="num" w:pos="5040"/>
        </w:tabs>
        <w:ind w:left="5040" w:hanging="360"/>
      </w:pPr>
      <w:rPr>
        <w:rFonts w:ascii="Wingdings" w:hAnsi="Wingdings" w:hint="default"/>
      </w:rPr>
    </w:lvl>
    <w:lvl w:ilvl="7" w:tplc="05CCB274" w:tentative="1">
      <w:start w:val="1"/>
      <w:numFmt w:val="bullet"/>
      <w:lvlText w:val=""/>
      <w:lvlJc w:val="left"/>
      <w:pPr>
        <w:tabs>
          <w:tab w:val="num" w:pos="5760"/>
        </w:tabs>
        <w:ind w:left="5760" w:hanging="360"/>
      </w:pPr>
      <w:rPr>
        <w:rFonts w:ascii="Wingdings" w:hAnsi="Wingdings" w:hint="default"/>
      </w:rPr>
    </w:lvl>
    <w:lvl w:ilvl="8" w:tplc="B1DE0D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844FE"/>
    <w:multiLevelType w:val="hybridMultilevel"/>
    <w:tmpl w:val="4BC66D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5933FC"/>
    <w:multiLevelType w:val="hybridMultilevel"/>
    <w:tmpl w:val="00229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EE3BA1"/>
    <w:multiLevelType w:val="multilevel"/>
    <w:tmpl w:val="A04E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55A7E"/>
    <w:multiLevelType w:val="hybridMultilevel"/>
    <w:tmpl w:val="7610ADC6"/>
    <w:lvl w:ilvl="0" w:tplc="69042D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37010B7"/>
    <w:multiLevelType w:val="hybridMultilevel"/>
    <w:tmpl w:val="F2CE78B8"/>
    <w:lvl w:ilvl="0" w:tplc="88ACC6B6">
      <w:start w:val="1"/>
      <w:numFmt w:val="bullet"/>
      <w:lvlText w:val=""/>
      <w:lvlJc w:val="left"/>
      <w:pPr>
        <w:tabs>
          <w:tab w:val="num" w:pos="720"/>
        </w:tabs>
        <w:ind w:left="720" w:hanging="360"/>
      </w:pPr>
      <w:rPr>
        <w:rFonts w:ascii="Wingdings" w:hAnsi="Wingdings" w:hint="default"/>
      </w:rPr>
    </w:lvl>
    <w:lvl w:ilvl="1" w:tplc="C7C09DBC" w:tentative="1">
      <w:start w:val="1"/>
      <w:numFmt w:val="bullet"/>
      <w:lvlText w:val=""/>
      <w:lvlJc w:val="left"/>
      <w:pPr>
        <w:tabs>
          <w:tab w:val="num" w:pos="1440"/>
        </w:tabs>
        <w:ind w:left="1440" w:hanging="360"/>
      </w:pPr>
      <w:rPr>
        <w:rFonts w:ascii="Wingdings" w:hAnsi="Wingdings" w:hint="default"/>
      </w:rPr>
    </w:lvl>
    <w:lvl w:ilvl="2" w:tplc="CE8A2A86" w:tentative="1">
      <w:start w:val="1"/>
      <w:numFmt w:val="bullet"/>
      <w:lvlText w:val=""/>
      <w:lvlJc w:val="left"/>
      <w:pPr>
        <w:tabs>
          <w:tab w:val="num" w:pos="2160"/>
        </w:tabs>
        <w:ind w:left="2160" w:hanging="360"/>
      </w:pPr>
      <w:rPr>
        <w:rFonts w:ascii="Wingdings" w:hAnsi="Wingdings" w:hint="default"/>
      </w:rPr>
    </w:lvl>
    <w:lvl w:ilvl="3" w:tplc="9C9A4E5C" w:tentative="1">
      <w:start w:val="1"/>
      <w:numFmt w:val="bullet"/>
      <w:lvlText w:val=""/>
      <w:lvlJc w:val="left"/>
      <w:pPr>
        <w:tabs>
          <w:tab w:val="num" w:pos="2880"/>
        </w:tabs>
        <w:ind w:left="2880" w:hanging="360"/>
      </w:pPr>
      <w:rPr>
        <w:rFonts w:ascii="Wingdings" w:hAnsi="Wingdings" w:hint="default"/>
      </w:rPr>
    </w:lvl>
    <w:lvl w:ilvl="4" w:tplc="B450F38E" w:tentative="1">
      <w:start w:val="1"/>
      <w:numFmt w:val="bullet"/>
      <w:lvlText w:val=""/>
      <w:lvlJc w:val="left"/>
      <w:pPr>
        <w:tabs>
          <w:tab w:val="num" w:pos="3600"/>
        </w:tabs>
        <w:ind w:left="3600" w:hanging="360"/>
      </w:pPr>
      <w:rPr>
        <w:rFonts w:ascii="Wingdings" w:hAnsi="Wingdings" w:hint="default"/>
      </w:rPr>
    </w:lvl>
    <w:lvl w:ilvl="5" w:tplc="3A506950" w:tentative="1">
      <w:start w:val="1"/>
      <w:numFmt w:val="bullet"/>
      <w:lvlText w:val=""/>
      <w:lvlJc w:val="left"/>
      <w:pPr>
        <w:tabs>
          <w:tab w:val="num" w:pos="4320"/>
        </w:tabs>
        <w:ind w:left="4320" w:hanging="360"/>
      </w:pPr>
      <w:rPr>
        <w:rFonts w:ascii="Wingdings" w:hAnsi="Wingdings" w:hint="default"/>
      </w:rPr>
    </w:lvl>
    <w:lvl w:ilvl="6" w:tplc="7BCA946E" w:tentative="1">
      <w:start w:val="1"/>
      <w:numFmt w:val="bullet"/>
      <w:lvlText w:val=""/>
      <w:lvlJc w:val="left"/>
      <w:pPr>
        <w:tabs>
          <w:tab w:val="num" w:pos="5040"/>
        </w:tabs>
        <w:ind w:left="5040" w:hanging="360"/>
      </w:pPr>
      <w:rPr>
        <w:rFonts w:ascii="Wingdings" w:hAnsi="Wingdings" w:hint="default"/>
      </w:rPr>
    </w:lvl>
    <w:lvl w:ilvl="7" w:tplc="C7D496BE" w:tentative="1">
      <w:start w:val="1"/>
      <w:numFmt w:val="bullet"/>
      <w:lvlText w:val=""/>
      <w:lvlJc w:val="left"/>
      <w:pPr>
        <w:tabs>
          <w:tab w:val="num" w:pos="5760"/>
        </w:tabs>
        <w:ind w:left="5760" w:hanging="360"/>
      </w:pPr>
      <w:rPr>
        <w:rFonts w:ascii="Wingdings" w:hAnsi="Wingdings" w:hint="default"/>
      </w:rPr>
    </w:lvl>
    <w:lvl w:ilvl="8" w:tplc="5F8A8A4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B76287"/>
    <w:multiLevelType w:val="hybridMultilevel"/>
    <w:tmpl w:val="1E143562"/>
    <w:lvl w:ilvl="0" w:tplc="5BD8C83C">
      <w:start w:val="1"/>
      <w:numFmt w:val="bullet"/>
      <w:lvlText w:val=""/>
      <w:lvlJc w:val="left"/>
      <w:pPr>
        <w:tabs>
          <w:tab w:val="num" w:pos="720"/>
        </w:tabs>
        <w:ind w:left="720" w:hanging="360"/>
      </w:pPr>
      <w:rPr>
        <w:rFonts w:ascii="Wingdings" w:hAnsi="Wingdings" w:hint="default"/>
      </w:rPr>
    </w:lvl>
    <w:lvl w:ilvl="1" w:tplc="41000278" w:tentative="1">
      <w:start w:val="1"/>
      <w:numFmt w:val="bullet"/>
      <w:lvlText w:val=""/>
      <w:lvlJc w:val="left"/>
      <w:pPr>
        <w:tabs>
          <w:tab w:val="num" w:pos="1440"/>
        </w:tabs>
        <w:ind w:left="1440" w:hanging="360"/>
      </w:pPr>
      <w:rPr>
        <w:rFonts w:ascii="Wingdings" w:hAnsi="Wingdings" w:hint="default"/>
      </w:rPr>
    </w:lvl>
    <w:lvl w:ilvl="2" w:tplc="33F46CA4" w:tentative="1">
      <w:start w:val="1"/>
      <w:numFmt w:val="bullet"/>
      <w:lvlText w:val=""/>
      <w:lvlJc w:val="left"/>
      <w:pPr>
        <w:tabs>
          <w:tab w:val="num" w:pos="2160"/>
        </w:tabs>
        <w:ind w:left="2160" w:hanging="360"/>
      </w:pPr>
      <w:rPr>
        <w:rFonts w:ascii="Wingdings" w:hAnsi="Wingdings" w:hint="default"/>
      </w:rPr>
    </w:lvl>
    <w:lvl w:ilvl="3" w:tplc="27369C8A" w:tentative="1">
      <w:start w:val="1"/>
      <w:numFmt w:val="bullet"/>
      <w:lvlText w:val=""/>
      <w:lvlJc w:val="left"/>
      <w:pPr>
        <w:tabs>
          <w:tab w:val="num" w:pos="2880"/>
        </w:tabs>
        <w:ind w:left="2880" w:hanging="360"/>
      </w:pPr>
      <w:rPr>
        <w:rFonts w:ascii="Wingdings" w:hAnsi="Wingdings" w:hint="default"/>
      </w:rPr>
    </w:lvl>
    <w:lvl w:ilvl="4" w:tplc="E8489A3C" w:tentative="1">
      <w:start w:val="1"/>
      <w:numFmt w:val="bullet"/>
      <w:lvlText w:val=""/>
      <w:lvlJc w:val="left"/>
      <w:pPr>
        <w:tabs>
          <w:tab w:val="num" w:pos="3600"/>
        </w:tabs>
        <w:ind w:left="3600" w:hanging="360"/>
      </w:pPr>
      <w:rPr>
        <w:rFonts w:ascii="Wingdings" w:hAnsi="Wingdings" w:hint="default"/>
      </w:rPr>
    </w:lvl>
    <w:lvl w:ilvl="5" w:tplc="7690E61E" w:tentative="1">
      <w:start w:val="1"/>
      <w:numFmt w:val="bullet"/>
      <w:lvlText w:val=""/>
      <w:lvlJc w:val="left"/>
      <w:pPr>
        <w:tabs>
          <w:tab w:val="num" w:pos="4320"/>
        </w:tabs>
        <w:ind w:left="4320" w:hanging="360"/>
      </w:pPr>
      <w:rPr>
        <w:rFonts w:ascii="Wingdings" w:hAnsi="Wingdings" w:hint="default"/>
      </w:rPr>
    </w:lvl>
    <w:lvl w:ilvl="6" w:tplc="A880BCA6" w:tentative="1">
      <w:start w:val="1"/>
      <w:numFmt w:val="bullet"/>
      <w:lvlText w:val=""/>
      <w:lvlJc w:val="left"/>
      <w:pPr>
        <w:tabs>
          <w:tab w:val="num" w:pos="5040"/>
        </w:tabs>
        <w:ind w:left="5040" w:hanging="360"/>
      </w:pPr>
      <w:rPr>
        <w:rFonts w:ascii="Wingdings" w:hAnsi="Wingdings" w:hint="default"/>
      </w:rPr>
    </w:lvl>
    <w:lvl w:ilvl="7" w:tplc="D034D1CE" w:tentative="1">
      <w:start w:val="1"/>
      <w:numFmt w:val="bullet"/>
      <w:lvlText w:val=""/>
      <w:lvlJc w:val="left"/>
      <w:pPr>
        <w:tabs>
          <w:tab w:val="num" w:pos="5760"/>
        </w:tabs>
        <w:ind w:left="5760" w:hanging="360"/>
      </w:pPr>
      <w:rPr>
        <w:rFonts w:ascii="Wingdings" w:hAnsi="Wingdings" w:hint="default"/>
      </w:rPr>
    </w:lvl>
    <w:lvl w:ilvl="8" w:tplc="4656E4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726E62"/>
    <w:multiLevelType w:val="hybridMultilevel"/>
    <w:tmpl w:val="F8B6F15C"/>
    <w:lvl w:ilvl="0" w:tplc="EEBADF1E">
      <w:start w:val="1"/>
      <w:numFmt w:val="bullet"/>
      <w:lvlText w:val=""/>
      <w:lvlJc w:val="left"/>
      <w:pPr>
        <w:tabs>
          <w:tab w:val="num" w:pos="720"/>
        </w:tabs>
        <w:ind w:left="720" w:hanging="360"/>
      </w:pPr>
      <w:rPr>
        <w:rFonts w:ascii="Wingdings" w:hAnsi="Wingdings" w:hint="default"/>
      </w:rPr>
    </w:lvl>
    <w:lvl w:ilvl="1" w:tplc="2924B6CC" w:tentative="1">
      <w:start w:val="1"/>
      <w:numFmt w:val="bullet"/>
      <w:lvlText w:val=""/>
      <w:lvlJc w:val="left"/>
      <w:pPr>
        <w:tabs>
          <w:tab w:val="num" w:pos="1440"/>
        </w:tabs>
        <w:ind w:left="1440" w:hanging="360"/>
      </w:pPr>
      <w:rPr>
        <w:rFonts w:ascii="Wingdings" w:hAnsi="Wingdings" w:hint="default"/>
      </w:rPr>
    </w:lvl>
    <w:lvl w:ilvl="2" w:tplc="347CCF44" w:tentative="1">
      <w:start w:val="1"/>
      <w:numFmt w:val="bullet"/>
      <w:lvlText w:val=""/>
      <w:lvlJc w:val="left"/>
      <w:pPr>
        <w:tabs>
          <w:tab w:val="num" w:pos="2160"/>
        </w:tabs>
        <w:ind w:left="2160" w:hanging="360"/>
      </w:pPr>
      <w:rPr>
        <w:rFonts w:ascii="Wingdings" w:hAnsi="Wingdings" w:hint="default"/>
      </w:rPr>
    </w:lvl>
    <w:lvl w:ilvl="3" w:tplc="2174CE5C" w:tentative="1">
      <w:start w:val="1"/>
      <w:numFmt w:val="bullet"/>
      <w:lvlText w:val=""/>
      <w:lvlJc w:val="left"/>
      <w:pPr>
        <w:tabs>
          <w:tab w:val="num" w:pos="2880"/>
        </w:tabs>
        <w:ind w:left="2880" w:hanging="360"/>
      </w:pPr>
      <w:rPr>
        <w:rFonts w:ascii="Wingdings" w:hAnsi="Wingdings" w:hint="default"/>
      </w:rPr>
    </w:lvl>
    <w:lvl w:ilvl="4" w:tplc="35229F96" w:tentative="1">
      <w:start w:val="1"/>
      <w:numFmt w:val="bullet"/>
      <w:lvlText w:val=""/>
      <w:lvlJc w:val="left"/>
      <w:pPr>
        <w:tabs>
          <w:tab w:val="num" w:pos="3600"/>
        </w:tabs>
        <w:ind w:left="3600" w:hanging="360"/>
      </w:pPr>
      <w:rPr>
        <w:rFonts w:ascii="Wingdings" w:hAnsi="Wingdings" w:hint="default"/>
      </w:rPr>
    </w:lvl>
    <w:lvl w:ilvl="5" w:tplc="A502EC54" w:tentative="1">
      <w:start w:val="1"/>
      <w:numFmt w:val="bullet"/>
      <w:lvlText w:val=""/>
      <w:lvlJc w:val="left"/>
      <w:pPr>
        <w:tabs>
          <w:tab w:val="num" w:pos="4320"/>
        </w:tabs>
        <w:ind w:left="4320" w:hanging="360"/>
      </w:pPr>
      <w:rPr>
        <w:rFonts w:ascii="Wingdings" w:hAnsi="Wingdings" w:hint="default"/>
      </w:rPr>
    </w:lvl>
    <w:lvl w:ilvl="6" w:tplc="170EDC92" w:tentative="1">
      <w:start w:val="1"/>
      <w:numFmt w:val="bullet"/>
      <w:lvlText w:val=""/>
      <w:lvlJc w:val="left"/>
      <w:pPr>
        <w:tabs>
          <w:tab w:val="num" w:pos="5040"/>
        </w:tabs>
        <w:ind w:left="5040" w:hanging="360"/>
      </w:pPr>
      <w:rPr>
        <w:rFonts w:ascii="Wingdings" w:hAnsi="Wingdings" w:hint="default"/>
      </w:rPr>
    </w:lvl>
    <w:lvl w:ilvl="7" w:tplc="8A08E20A" w:tentative="1">
      <w:start w:val="1"/>
      <w:numFmt w:val="bullet"/>
      <w:lvlText w:val=""/>
      <w:lvlJc w:val="left"/>
      <w:pPr>
        <w:tabs>
          <w:tab w:val="num" w:pos="5760"/>
        </w:tabs>
        <w:ind w:left="5760" w:hanging="360"/>
      </w:pPr>
      <w:rPr>
        <w:rFonts w:ascii="Wingdings" w:hAnsi="Wingdings" w:hint="default"/>
      </w:rPr>
    </w:lvl>
    <w:lvl w:ilvl="8" w:tplc="55A2AB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7D48D2"/>
    <w:multiLevelType w:val="hybridMultilevel"/>
    <w:tmpl w:val="E6667D68"/>
    <w:lvl w:ilvl="0" w:tplc="6CDCA3CC">
      <w:start w:val="1"/>
      <w:numFmt w:val="bullet"/>
      <w:lvlText w:val=""/>
      <w:lvlJc w:val="left"/>
      <w:pPr>
        <w:tabs>
          <w:tab w:val="num" w:pos="720"/>
        </w:tabs>
        <w:ind w:left="720" w:hanging="360"/>
      </w:pPr>
      <w:rPr>
        <w:rFonts w:ascii="Wingdings" w:hAnsi="Wingdings" w:hint="default"/>
      </w:rPr>
    </w:lvl>
    <w:lvl w:ilvl="1" w:tplc="76A2998C" w:tentative="1">
      <w:start w:val="1"/>
      <w:numFmt w:val="bullet"/>
      <w:lvlText w:val=""/>
      <w:lvlJc w:val="left"/>
      <w:pPr>
        <w:tabs>
          <w:tab w:val="num" w:pos="1440"/>
        </w:tabs>
        <w:ind w:left="1440" w:hanging="360"/>
      </w:pPr>
      <w:rPr>
        <w:rFonts w:ascii="Wingdings" w:hAnsi="Wingdings" w:hint="default"/>
      </w:rPr>
    </w:lvl>
    <w:lvl w:ilvl="2" w:tplc="309E999E" w:tentative="1">
      <w:start w:val="1"/>
      <w:numFmt w:val="bullet"/>
      <w:lvlText w:val=""/>
      <w:lvlJc w:val="left"/>
      <w:pPr>
        <w:tabs>
          <w:tab w:val="num" w:pos="2160"/>
        </w:tabs>
        <w:ind w:left="2160" w:hanging="360"/>
      </w:pPr>
      <w:rPr>
        <w:rFonts w:ascii="Wingdings" w:hAnsi="Wingdings" w:hint="default"/>
      </w:rPr>
    </w:lvl>
    <w:lvl w:ilvl="3" w:tplc="D83067E2" w:tentative="1">
      <w:start w:val="1"/>
      <w:numFmt w:val="bullet"/>
      <w:lvlText w:val=""/>
      <w:lvlJc w:val="left"/>
      <w:pPr>
        <w:tabs>
          <w:tab w:val="num" w:pos="2880"/>
        </w:tabs>
        <w:ind w:left="2880" w:hanging="360"/>
      </w:pPr>
      <w:rPr>
        <w:rFonts w:ascii="Wingdings" w:hAnsi="Wingdings" w:hint="default"/>
      </w:rPr>
    </w:lvl>
    <w:lvl w:ilvl="4" w:tplc="BCF6AE5A" w:tentative="1">
      <w:start w:val="1"/>
      <w:numFmt w:val="bullet"/>
      <w:lvlText w:val=""/>
      <w:lvlJc w:val="left"/>
      <w:pPr>
        <w:tabs>
          <w:tab w:val="num" w:pos="3600"/>
        </w:tabs>
        <w:ind w:left="3600" w:hanging="360"/>
      </w:pPr>
      <w:rPr>
        <w:rFonts w:ascii="Wingdings" w:hAnsi="Wingdings" w:hint="default"/>
      </w:rPr>
    </w:lvl>
    <w:lvl w:ilvl="5" w:tplc="29A61A6C" w:tentative="1">
      <w:start w:val="1"/>
      <w:numFmt w:val="bullet"/>
      <w:lvlText w:val=""/>
      <w:lvlJc w:val="left"/>
      <w:pPr>
        <w:tabs>
          <w:tab w:val="num" w:pos="4320"/>
        </w:tabs>
        <w:ind w:left="4320" w:hanging="360"/>
      </w:pPr>
      <w:rPr>
        <w:rFonts w:ascii="Wingdings" w:hAnsi="Wingdings" w:hint="default"/>
      </w:rPr>
    </w:lvl>
    <w:lvl w:ilvl="6" w:tplc="E4FC3F22" w:tentative="1">
      <w:start w:val="1"/>
      <w:numFmt w:val="bullet"/>
      <w:lvlText w:val=""/>
      <w:lvlJc w:val="left"/>
      <w:pPr>
        <w:tabs>
          <w:tab w:val="num" w:pos="5040"/>
        </w:tabs>
        <w:ind w:left="5040" w:hanging="360"/>
      </w:pPr>
      <w:rPr>
        <w:rFonts w:ascii="Wingdings" w:hAnsi="Wingdings" w:hint="default"/>
      </w:rPr>
    </w:lvl>
    <w:lvl w:ilvl="7" w:tplc="910CEB4C" w:tentative="1">
      <w:start w:val="1"/>
      <w:numFmt w:val="bullet"/>
      <w:lvlText w:val=""/>
      <w:lvlJc w:val="left"/>
      <w:pPr>
        <w:tabs>
          <w:tab w:val="num" w:pos="5760"/>
        </w:tabs>
        <w:ind w:left="5760" w:hanging="360"/>
      </w:pPr>
      <w:rPr>
        <w:rFonts w:ascii="Wingdings" w:hAnsi="Wingdings" w:hint="default"/>
      </w:rPr>
    </w:lvl>
    <w:lvl w:ilvl="8" w:tplc="4482BC5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835F92"/>
    <w:multiLevelType w:val="hybridMultilevel"/>
    <w:tmpl w:val="7C8467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AF3FE1"/>
    <w:multiLevelType w:val="hybridMultilevel"/>
    <w:tmpl w:val="757ED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451778"/>
    <w:multiLevelType w:val="hybridMultilevel"/>
    <w:tmpl w:val="01822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DB01E26"/>
    <w:multiLevelType w:val="hybridMultilevel"/>
    <w:tmpl w:val="C2C469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052206">
    <w:abstractNumId w:val="5"/>
  </w:num>
  <w:num w:numId="2" w16cid:durableId="294606362">
    <w:abstractNumId w:val="8"/>
  </w:num>
  <w:num w:numId="3" w16cid:durableId="1576627180">
    <w:abstractNumId w:val="7"/>
  </w:num>
  <w:num w:numId="4" w16cid:durableId="1545940546">
    <w:abstractNumId w:val="15"/>
  </w:num>
  <w:num w:numId="5" w16cid:durableId="1008097358">
    <w:abstractNumId w:val="2"/>
  </w:num>
  <w:num w:numId="6" w16cid:durableId="215556258">
    <w:abstractNumId w:val="9"/>
  </w:num>
  <w:num w:numId="7" w16cid:durableId="1677533076">
    <w:abstractNumId w:val="14"/>
  </w:num>
  <w:num w:numId="8" w16cid:durableId="1341395284">
    <w:abstractNumId w:val="11"/>
  </w:num>
  <w:num w:numId="9" w16cid:durableId="1297299707">
    <w:abstractNumId w:val="12"/>
  </w:num>
  <w:num w:numId="10" w16cid:durableId="15738544">
    <w:abstractNumId w:val="4"/>
  </w:num>
  <w:num w:numId="11" w16cid:durableId="54403847">
    <w:abstractNumId w:val="0"/>
  </w:num>
  <w:num w:numId="12" w16cid:durableId="1899784900">
    <w:abstractNumId w:val="13"/>
  </w:num>
  <w:num w:numId="13" w16cid:durableId="96408805">
    <w:abstractNumId w:val="1"/>
  </w:num>
  <w:num w:numId="14" w16cid:durableId="1396004165">
    <w:abstractNumId w:val="10"/>
  </w:num>
  <w:num w:numId="15" w16cid:durableId="1053967519">
    <w:abstractNumId w:val="6"/>
  </w:num>
  <w:num w:numId="16" w16cid:durableId="1260722448">
    <w:abstractNumId w:val="17"/>
  </w:num>
  <w:num w:numId="17" w16cid:durableId="781148072">
    <w:abstractNumId w:val="16"/>
  </w:num>
  <w:num w:numId="18" w16cid:durableId="16105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proofState w:spelling="clean"/>
  <w:revisionView w:inkAnnotation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40"/>
    <w:rsid w:val="00000413"/>
    <w:rsid w:val="00002925"/>
    <w:rsid w:val="00002C8E"/>
    <w:rsid w:val="00005BC5"/>
    <w:rsid w:val="00014CF0"/>
    <w:rsid w:val="00015D74"/>
    <w:rsid w:val="000220C5"/>
    <w:rsid w:val="000238E9"/>
    <w:rsid w:val="0002632E"/>
    <w:rsid w:val="00031910"/>
    <w:rsid w:val="0003274D"/>
    <w:rsid w:val="000418DD"/>
    <w:rsid w:val="00043C4C"/>
    <w:rsid w:val="000472A7"/>
    <w:rsid w:val="00047A96"/>
    <w:rsid w:val="00050BFB"/>
    <w:rsid w:val="00052DBA"/>
    <w:rsid w:val="000604E2"/>
    <w:rsid w:val="00060674"/>
    <w:rsid w:val="00064F5B"/>
    <w:rsid w:val="0006713F"/>
    <w:rsid w:val="0007095C"/>
    <w:rsid w:val="000713C6"/>
    <w:rsid w:val="0007248A"/>
    <w:rsid w:val="000806D6"/>
    <w:rsid w:val="00080E7F"/>
    <w:rsid w:val="00085CA2"/>
    <w:rsid w:val="00090B9E"/>
    <w:rsid w:val="0009139F"/>
    <w:rsid w:val="00091965"/>
    <w:rsid w:val="000941C3"/>
    <w:rsid w:val="00094336"/>
    <w:rsid w:val="00097407"/>
    <w:rsid w:val="000A03E7"/>
    <w:rsid w:val="000A1BED"/>
    <w:rsid w:val="000A3F1F"/>
    <w:rsid w:val="000A482C"/>
    <w:rsid w:val="000A4D90"/>
    <w:rsid w:val="000A4F1B"/>
    <w:rsid w:val="000A6F7C"/>
    <w:rsid w:val="000B0643"/>
    <w:rsid w:val="000B37BF"/>
    <w:rsid w:val="000B45C1"/>
    <w:rsid w:val="000B6204"/>
    <w:rsid w:val="000C2089"/>
    <w:rsid w:val="000C2B9B"/>
    <w:rsid w:val="000C3564"/>
    <w:rsid w:val="000C39A3"/>
    <w:rsid w:val="000C769C"/>
    <w:rsid w:val="000D0F7A"/>
    <w:rsid w:val="000D190D"/>
    <w:rsid w:val="000D2FC7"/>
    <w:rsid w:val="000D322F"/>
    <w:rsid w:val="000D49B4"/>
    <w:rsid w:val="000D56DA"/>
    <w:rsid w:val="000E1039"/>
    <w:rsid w:val="000E4B42"/>
    <w:rsid w:val="000E5CFB"/>
    <w:rsid w:val="000E5D63"/>
    <w:rsid w:val="000F3B7D"/>
    <w:rsid w:val="000F4EBC"/>
    <w:rsid w:val="00107ACE"/>
    <w:rsid w:val="001142D3"/>
    <w:rsid w:val="001227A8"/>
    <w:rsid w:val="001234FD"/>
    <w:rsid w:val="0012504C"/>
    <w:rsid w:val="001311CB"/>
    <w:rsid w:val="00136C1C"/>
    <w:rsid w:val="00136C72"/>
    <w:rsid w:val="00142508"/>
    <w:rsid w:val="00142A8B"/>
    <w:rsid w:val="00144882"/>
    <w:rsid w:val="0016008B"/>
    <w:rsid w:val="00161F6F"/>
    <w:rsid w:val="0017516D"/>
    <w:rsid w:val="001772BB"/>
    <w:rsid w:val="00180E20"/>
    <w:rsid w:val="001813B6"/>
    <w:rsid w:val="00181878"/>
    <w:rsid w:val="00182613"/>
    <w:rsid w:val="00182885"/>
    <w:rsid w:val="001871CB"/>
    <w:rsid w:val="001911A8"/>
    <w:rsid w:val="00191520"/>
    <w:rsid w:val="001A6B29"/>
    <w:rsid w:val="001B55D4"/>
    <w:rsid w:val="001C0205"/>
    <w:rsid w:val="001C6116"/>
    <w:rsid w:val="001C6C3B"/>
    <w:rsid w:val="001C74CD"/>
    <w:rsid w:val="001D45AA"/>
    <w:rsid w:val="001E166E"/>
    <w:rsid w:val="001E2791"/>
    <w:rsid w:val="001E70D4"/>
    <w:rsid w:val="001F2E67"/>
    <w:rsid w:val="001F4185"/>
    <w:rsid w:val="001F5DDA"/>
    <w:rsid w:val="001F780C"/>
    <w:rsid w:val="00210EA9"/>
    <w:rsid w:val="00212483"/>
    <w:rsid w:val="00213FF1"/>
    <w:rsid w:val="00220EE6"/>
    <w:rsid w:val="002229D6"/>
    <w:rsid w:val="00226207"/>
    <w:rsid w:val="0023106B"/>
    <w:rsid w:val="00235840"/>
    <w:rsid w:val="00237371"/>
    <w:rsid w:val="0024142A"/>
    <w:rsid w:val="00244684"/>
    <w:rsid w:val="002639A5"/>
    <w:rsid w:val="002642A7"/>
    <w:rsid w:val="00270B0C"/>
    <w:rsid w:val="00273742"/>
    <w:rsid w:val="00273DEC"/>
    <w:rsid w:val="00280CB2"/>
    <w:rsid w:val="0028362A"/>
    <w:rsid w:val="002844CD"/>
    <w:rsid w:val="002A05AE"/>
    <w:rsid w:val="002A3207"/>
    <w:rsid w:val="002B2E8D"/>
    <w:rsid w:val="002B37AF"/>
    <w:rsid w:val="002B770F"/>
    <w:rsid w:val="002C51D0"/>
    <w:rsid w:val="002D1588"/>
    <w:rsid w:val="002D764D"/>
    <w:rsid w:val="002E478E"/>
    <w:rsid w:val="002E49CD"/>
    <w:rsid w:val="002F144F"/>
    <w:rsid w:val="002F324D"/>
    <w:rsid w:val="002F6AD7"/>
    <w:rsid w:val="00303D4E"/>
    <w:rsid w:val="00305773"/>
    <w:rsid w:val="003121ED"/>
    <w:rsid w:val="00312A41"/>
    <w:rsid w:val="00314AFD"/>
    <w:rsid w:val="003209D0"/>
    <w:rsid w:val="00323650"/>
    <w:rsid w:val="00324467"/>
    <w:rsid w:val="00325082"/>
    <w:rsid w:val="00327358"/>
    <w:rsid w:val="00330923"/>
    <w:rsid w:val="00333A68"/>
    <w:rsid w:val="00337D7E"/>
    <w:rsid w:val="003404D0"/>
    <w:rsid w:val="00340FC2"/>
    <w:rsid w:val="00345009"/>
    <w:rsid w:val="003455F6"/>
    <w:rsid w:val="0035396B"/>
    <w:rsid w:val="00356F52"/>
    <w:rsid w:val="003654E6"/>
    <w:rsid w:val="0036698A"/>
    <w:rsid w:val="003678D0"/>
    <w:rsid w:val="00370719"/>
    <w:rsid w:val="003751A6"/>
    <w:rsid w:val="003810B0"/>
    <w:rsid w:val="0038199D"/>
    <w:rsid w:val="00383195"/>
    <w:rsid w:val="003839AA"/>
    <w:rsid w:val="0038728E"/>
    <w:rsid w:val="00391453"/>
    <w:rsid w:val="003A1049"/>
    <w:rsid w:val="003B26A4"/>
    <w:rsid w:val="003B46D1"/>
    <w:rsid w:val="003D1815"/>
    <w:rsid w:val="003D6315"/>
    <w:rsid w:val="003D648E"/>
    <w:rsid w:val="003D67DC"/>
    <w:rsid w:val="003E0440"/>
    <w:rsid w:val="003E0D39"/>
    <w:rsid w:val="003E185C"/>
    <w:rsid w:val="003F15AA"/>
    <w:rsid w:val="003F2FA2"/>
    <w:rsid w:val="003F31DF"/>
    <w:rsid w:val="003F40D6"/>
    <w:rsid w:val="00407E17"/>
    <w:rsid w:val="004139C3"/>
    <w:rsid w:val="00415011"/>
    <w:rsid w:val="0041542F"/>
    <w:rsid w:val="00421F06"/>
    <w:rsid w:val="0042212F"/>
    <w:rsid w:val="00424D6F"/>
    <w:rsid w:val="0043550E"/>
    <w:rsid w:val="00443B9C"/>
    <w:rsid w:val="004454B0"/>
    <w:rsid w:val="00451278"/>
    <w:rsid w:val="00456AA7"/>
    <w:rsid w:val="00472C6C"/>
    <w:rsid w:val="00472F57"/>
    <w:rsid w:val="00481A85"/>
    <w:rsid w:val="0049138F"/>
    <w:rsid w:val="004931C0"/>
    <w:rsid w:val="00497A15"/>
    <w:rsid w:val="00497DC1"/>
    <w:rsid w:val="004A50FE"/>
    <w:rsid w:val="004A6DA1"/>
    <w:rsid w:val="004A7355"/>
    <w:rsid w:val="004B39F5"/>
    <w:rsid w:val="004C132C"/>
    <w:rsid w:val="004D0323"/>
    <w:rsid w:val="004D0639"/>
    <w:rsid w:val="004D689C"/>
    <w:rsid w:val="004D7BF6"/>
    <w:rsid w:val="004E2BB7"/>
    <w:rsid w:val="004E6510"/>
    <w:rsid w:val="004F6116"/>
    <w:rsid w:val="004F6C8D"/>
    <w:rsid w:val="00502982"/>
    <w:rsid w:val="00502F69"/>
    <w:rsid w:val="00504321"/>
    <w:rsid w:val="005045AF"/>
    <w:rsid w:val="00504F2A"/>
    <w:rsid w:val="005062B1"/>
    <w:rsid w:val="0051362E"/>
    <w:rsid w:val="00516B60"/>
    <w:rsid w:val="005254C9"/>
    <w:rsid w:val="005300AE"/>
    <w:rsid w:val="00530573"/>
    <w:rsid w:val="00530826"/>
    <w:rsid w:val="0053244A"/>
    <w:rsid w:val="005346EB"/>
    <w:rsid w:val="0053579B"/>
    <w:rsid w:val="00543E81"/>
    <w:rsid w:val="005542D2"/>
    <w:rsid w:val="00557BA1"/>
    <w:rsid w:val="00560711"/>
    <w:rsid w:val="0056415A"/>
    <w:rsid w:val="0057323A"/>
    <w:rsid w:val="0057331B"/>
    <w:rsid w:val="005738B4"/>
    <w:rsid w:val="00592698"/>
    <w:rsid w:val="005A2439"/>
    <w:rsid w:val="005A2DAB"/>
    <w:rsid w:val="005A797D"/>
    <w:rsid w:val="005B18B8"/>
    <w:rsid w:val="005B235B"/>
    <w:rsid w:val="005B2D76"/>
    <w:rsid w:val="005B33CC"/>
    <w:rsid w:val="005B611C"/>
    <w:rsid w:val="005C146B"/>
    <w:rsid w:val="005C42E1"/>
    <w:rsid w:val="005C4339"/>
    <w:rsid w:val="005C5E23"/>
    <w:rsid w:val="005D3A20"/>
    <w:rsid w:val="005D4C34"/>
    <w:rsid w:val="005E4AA9"/>
    <w:rsid w:val="005F4410"/>
    <w:rsid w:val="006036C6"/>
    <w:rsid w:val="00616B38"/>
    <w:rsid w:val="00623314"/>
    <w:rsid w:val="006301C1"/>
    <w:rsid w:val="00631BCE"/>
    <w:rsid w:val="00631EDA"/>
    <w:rsid w:val="006372A5"/>
    <w:rsid w:val="00637436"/>
    <w:rsid w:val="0064252C"/>
    <w:rsid w:val="00651300"/>
    <w:rsid w:val="00652E2C"/>
    <w:rsid w:val="00654004"/>
    <w:rsid w:val="00655986"/>
    <w:rsid w:val="00665D3E"/>
    <w:rsid w:val="00666D50"/>
    <w:rsid w:val="006675C2"/>
    <w:rsid w:val="00673D21"/>
    <w:rsid w:val="006762E1"/>
    <w:rsid w:val="00676764"/>
    <w:rsid w:val="00684D2B"/>
    <w:rsid w:val="00686B8B"/>
    <w:rsid w:val="00690424"/>
    <w:rsid w:val="0069653B"/>
    <w:rsid w:val="006A181B"/>
    <w:rsid w:val="006A35C9"/>
    <w:rsid w:val="006A6EDC"/>
    <w:rsid w:val="006C4422"/>
    <w:rsid w:val="006D372F"/>
    <w:rsid w:val="006D4E12"/>
    <w:rsid w:val="006D794E"/>
    <w:rsid w:val="006D7B69"/>
    <w:rsid w:val="006E1AC8"/>
    <w:rsid w:val="006F0D3B"/>
    <w:rsid w:val="006F24B1"/>
    <w:rsid w:val="00702FB5"/>
    <w:rsid w:val="00710F97"/>
    <w:rsid w:val="00715276"/>
    <w:rsid w:val="007168BE"/>
    <w:rsid w:val="007200CE"/>
    <w:rsid w:val="00722E8C"/>
    <w:rsid w:val="00735413"/>
    <w:rsid w:val="00742A02"/>
    <w:rsid w:val="00743D81"/>
    <w:rsid w:val="0074401F"/>
    <w:rsid w:val="007532CB"/>
    <w:rsid w:val="00756EE4"/>
    <w:rsid w:val="00761736"/>
    <w:rsid w:val="007627AD"/>
    <w:rsid w:val="007720A2"/>
    <w:rsid w:val="00781DB8"/>
    <w:rsid w:val="00784342"/>
    <w:rsid w:val="0079059B"/>
    <w:rsid w:val="007916D8"/>
    <w:rsid w:val="00791911"/>
    <w:rsid w:val="00793382"/>
    <w:rsid w:val="007A4897"/>
    <w:rsid w:val="007A4B8B"/>
    <w:rsid w:val="007A60C1"/>
    <w:rsid w:val="007A6154"/>
    <w:rsid w:val="007B3B8F"/>
    <w:rsid w:val="007B424F"/>
    <w:rsid w:val="007B6969"/>
    <w:rsid w:val="007C0353"/>
    <w:rsid w:val="007C1523"/>
    <w:rsid w:val="007D2854"/>
    <w:rsid w:val="007D4293"/>
    <w:rsid w:val="007E0742"/>
    <w:rsid w:val="007E0A37"/>
    <w:rsid w:val="007E51C7"/>
    <w:rsid w:val="007E52F1"/>
    <w:rsid w:val="007E6CFC"/>
    <w:rsid w:val="007F0287"/>
    <w:rsid w:val="007F2EE1"/>
    <w:rsid w:val="00804B0F"/>
    <w:rsid w:val="0080565B"/>
    <w:rsid w:val="00813E97"/>
    <w:rsid w:val="00815B53"/>
    <w:rsid w:val="008270D5"/>
    <w:rsid w:val="0082740C"/>
    <w:rsid w:val="008306E9"/>
    <w:rsid w:val="0085178E"/>
    <w:rsid w:val="00853F7D"/>
    <w:rsid w:val="008574CF"/>
    <w:rsid w:val="00861E25"/>
    <w:rsid w:val="008637AC"/>
    <w:rsid w:val="008643A8"/>
    <w:rsid w:val="008675EA"/>
    <w:rsid w:val="00870A12"/>
    <w:rsid w:val="00870C97"/>
    <w:rsid w:val="00874214"/>
    <w:rsid w:val="008759B8"/>
    <w:rsid w:val="008810DF"/>
    <w:rsid w:val="00882A10"/>
    <w:rsid w:val="0088577C"/>
    <w:rsid w:val="00892E0D"/>
    <w:rsid w:val="00892ECE"/>
    <w:rsid w:val="008946D4"/>
    <w:rsid w:val="008A2FB1"/>
    <w:rsid w:val="008A6C61"/>
    <w:rsid w:val="008A709D"/>
    <w:rsid w:val="008A7C0C"/>
    <w:rsid w:val="008B55ED"/>
    <w:rsid w:val="008C044B"/>
    <w:rsid w:val="008C2709"/>
    <w:rsid w:val="008C7599"/>
    <w:rsid w:val="008D1B36"/>
    <w:rsid w:val="008E5D4B"/>
    <w:rsid w:val="008F052B"/>
    <w:rsid w:val="009071C2"/>
    <w:rsid w:val="009173DF"/>
    <w:rsid w:val="009200AC"/>
    <w:rsid w:val="00920311"/>
    <w:rsid w:val="0092035C"/>
    <w:rsid w:val="0093457A"/>
    <w:rsid w:val="00943A16"/>
    <w:rsid w:val="00945400"/>
    <w:rsid w:val="00953907"/>
    <w:rsid w:val="0095448D"/>
    <w:rsid w:val="00955A21"/>
    <w:rsid w:val="00956174"/>
    <w:rsid w:val="00961EEA"/>
    <w:rsid w:val="0096699D"/>
    <w:rsid w:val="00967CA7"/>
    <w:rsid w:val="009727B6"/>
    <w:rsid w:val="00973556"/>
    <w:rsid w:val="00973ECF"/>
    <w:rsid w:val="009837C5"/>
    <w:rsid w:val="00993081"/>
    <w:rsid w:val="009A4B34"/>
    <w:rsid w:val="009B16EA"/>
    <w:rsid w:val="009B271E"/>
    <w:rsid w:val="009C3BFD"/>
    <w:rsid w:val="009C52CB"/>
    <w:rsid w:val="009C5350"/>
    <w:rsid w:val="009C76ED"/>
    <w:rsid w:val="009D0D06"/>
    <w:rsid w:val="009D109B"/>
    <w:rsid w:val="009D21F2"/>
    <w:rsid w:val="009D327D"/>
    <w:rsid w:val="009D3790"/>
    <w:rsid w:val="009D3E51"/>
    <w:rsid w:val="009D66A4"/>
    <w:rsid w:val="009E0398"/>
    <w:rsid w:val="009E3A18"/>
    <w:rsid w:val="009F0A4A"/>
    <w:rsid w:val="009F162B"/>
    <w:rsid w:val="009F2377"/>
    <w:rsid w:val="009F3675"/>
    <w:rsid w:val="00A00A48"/>
    <w:rsid w:val="00A10968"/>
    <w:rsid w:val="00A1133F"/>
    <w:rsid w:val="00A136F0"/>
    <w:rsid w:val="00A1385B"/>
    <w:rsid w:val="00A273A9"/>
    <w:rsid w:val="00A27630"/>
    <w:rsid w:val="00A27A6D"/>
    <w:rsid w:val="00A307DA"/>
    <w:rsid w:val="00A414BD"/>
    <w:rsid w:val="00A41BCC"/>
    <w:rsid w:val="00A47CAB"/>
    <w:rsid w:val="00A5236C"/>
    <w:rsid w:val="00A554EB"/>
    <w:rsid w:val="00A57C01"/>
    <w:rsid w:val="00A6397D"/>
    <w:rsid w:val="00A67BA1"/>
    <w:rsid w:val="00A811C8"/>
    <w:rsid w:val="00A82E0D"/>
    <w:rsid w:val="00A86DF0"/>
    <w:rsid w:val="00A87FA7"/>
    <w:rsid w:val="00A90D26"/>
    <w:rsid w:val="00A9355C"/>
    <w:rsid w:val="00AA1E85"/>
    <w:rsid w:val="00AA38DF"/>
    <w:rsid w:val="00AA4560"/>
    <w:rsid w:val="00AB2F85"/>
    <w:rsid w:val="00AB6896"/>
    <w:rsid w:val="00AC265C"/>
    <w:rsid w:val="00AD25D6"/>
    <w:rsid w:val="00AD5CC1"/>
    <w:rsid w:val="00AE14EF"/>
    <w:rsid w:val="00AE2570"/>
    <w:rsid w:val="00AE3B78"/>
    <w:rsid w:val="00AE3C94"/>
    <w:rsid w:val="00AE5BFF"/>
    <w:rsid w:val="00AE6DBD"/>
    <w:rsid w:val="00AE756B"/>
    <w:rsid w:val="00AF08CC"/>
    <w:rsid w:val="00AF64FC"/>
    <w:rsid w:val="00AF6D49"/>
    <w:rsid w:val="00B01099"/>
    <w:rsid w:val="00B02F56"/>
    <w:rsid w:val="00B0429A"/>
    <w:rsid w:val="00B05D4F"/>
    <w:rsid w:val="00B06822"/>
    <w:rsid w:val="00B06BD1"/>
    <w:rsid w:val="00B06FD5"/>
    <w:rsid w:val="00B13C1A"/>
    <w:rsid w:val="00B230FD"/>
    <w:rsid w:val="00B24D3A"/>
    <w:rsid w:val="00B26781"/>
    <w:rsid w:val="00B30D63"/>
    <w:rsid w:val="00B31083"/>
    <w:rsid w:val="00B3353A"/>
    <w:rsid w:val="00B355D2"/>
    <w:rsid w:val="00B3573F"/>
    <w:rsid w:val="00B37A93"/>
    <w:rsid w:val="00B41397"/>
    <w:rsid w:val="00B41DFB"/>
    <w:rsid w:val="00B45201"/>
    <w:rsid w:val="00B47231"/>
    <w:rsid w:val="00B575A7"/>
    <w:rsid w:val="00B60DE4"/>
    <w:rsid w:val="00B64D9C"/>
    <w:rsid w:val="00B67A5B"/>
    <w:rsid w:val="00B714FA"/>
    <w:rsid w:val="00B71AB4"/>
    <w:rsid w:val="00B74CB3"/>
    <w:rsid w:val="00B76C91"/>
    <w:rsid w:val="00B92F57"/>
    <w:rsid w:val="00B93642"/>
    <w:rsid w:val="00B97632"/>
    <w:rsid w:val="00BA0386"/>
    <w:rsid w:val="00BB080D"/>
    <w:rsid w:val="00BB0E39"/>
    <w:rsid w:val="00BB0F73"/>
    <w:rsid w:val="00BB2BA2"/>
    <w:rsid w:val="00BB591E"/>
    <w:rsid w:val="00BB59C9"/>
    <w:rsid w:val="00BC00BD"/>
    <w:rsid w:val="00BC3499"/>
    <w:rsid w:val="00BC442C"/>
    <w:rsid w:val="00BC78EF"/>
    <w:rsid w:val="00BD20E6"/>
    <w:rsid w:val="00BD2CC1"/>
    <w:rsid w:val="00BD512C"/>
    <w:rsid w:val="00BD79FF"/>
    <w:rsid w:val="00BE5382"/>
    <w:rsid w:val="00C001D8"/>
    <w:rsid w:val="00C00B32"/>
    <w:rsid w:val="00C0524F"/>
    <w:rsid w:val="00C134E6"/>
    <w:rsid w:val="00C14054"/>
    <w:rsid w:val="00C1458B"/>
    <w:rsid w:val="00C209FE"/>
    <w:rsid w:val="00C216D9"/>
    <w:rsid w:val="00C22D2C"/>
    <w:rsid w:val="00C23AF5"/>
    <w:rsid w:val="00C24BB2"/>
    <w:rsid w:val="00C272B2"/>
    <w:rsid w:val="00C2753B"/>
    <w:rsid w:val="00C30913"/>
    <w:rsid w:val="00C33DEC"/>
    <w:rsid w:val="00C3626D"/>
    <w:rsid w:val="00C421F8"/>
    <w:rsid w:val="00C53260"/>
    <w:rsid w:val="00C55E57"/>
    <w:rsid w:val="00C574DC"/>
    <w:rsid w:val="00C61432"/>
    <w:rsid w:val="00C641F5"/>
    <w:rsid w:val="00C664E5"/>
    <w:rsid w:val="00C730F6"/>
    <w:rsid w:val="00C73EE1"/>
    <w:rsid w:val="00C8615B"/>
    <w:rsid w:val="00C92064"/>
    <w:rsid w:val="00C9457E"/>
    <w:rsid w:val="00C94B20"/>
    <w:rsid w:val="00C94EB9"/>
    <w:rsid w:val="00C95C69"/>
    <w:rsid w:val="00CA2B55"/>
    <w:rsid w:val="00CA4A46"/>
    <w:rsid w:val="00CA4ED9"/>
    <w:rsid w:val="00CA740B"/>
    <w:rsid w:val="00CB06FA"/>
    <w:rsid w:val="00CB411E"/>
    <w:rsid w:val="00CB6C7D"/>
    <w:rsid w:val="00CC4D93"/>
    <w:rsid w:val="00CE2B23"/>
    <w:rsid w:val="00CE2B8E"/>
    <w:rsid w:val="00CE73DA"/>
    <w:rsid w:val="00CF5BFA"/>
    <w:rsid w:val="00CF715E"/>
    <w:rsid w:val="00D01273"/>
    <w:rsid w:val="00D02029"/>
    <w:rsid w:val="00D03D23"/>
    <w:rsid w:val="00D110E3"/>
    <w:rsid w:val="00D120EE"/>
    <w:rsid w:val="00D14017"/>
    <w:rsid w:val="00D21F4A"/>
    <w:rsid w:val="00D40920"/>
    <w:rsid w:val="00D43CD0"/>
    <w:rsid w:val="00D501A8"/>
    <w:rsid w:val="00D51055"/>
    <w:rsid w:val="00D528F0"/>
    <w:rsid w:val="00D52A03"/>
    <w:rsid w:val="00D533F9"/>
    <w:rsid w:val="00D54F12"/>
    <w:rsid w:val="00D574A2"/>
    <w:rsid w:val="00D57E87"/>
    <w:rsid w:val="00D61531"/>
    <w:rsid w:val="00D64FCF"/>
    <w:rsid w:val="00D7504C"/>
    <w:rsid w:val="00D77960"/>
    <w:rsid w:val="00D819BE"/>
    <w:rsid w:val="00D83BC2"/>
    <w:rsid w:val="00D92697"/>
    <w:rsid w:val="00D929AA"/>
    <w:rsid w:val="00D9441A"/>
    <w:rsid w:val="00DA014E"/>
    <w:rsid w:val="00DA2C94"/>
    <w:rsid w:val="00DB124C"/>
    <w:rsid w:val="00DB2E59"/>
    <w:rsid w:val="00DB59BE"/>
    <w:rsid w:val="00DC34BC"/>
    <w:rsid w:val="00DC35FC"/>
    <w:rsid w:val="00DC3AEB"/>
    <w:rsid w:val="00DC5BC0"/>
    <w:rsid w:val="00DC5CF9"/>
    <w:rsid w:val="00DD0B74"/>
    <w:rsid w:val="00DD158F"/>
    <w:rsid w:val="00DD1BBF"/>
    <w:rsid w:val="00DD215A"/>
    <w:rsid w:val="00DD519C"/>
    <w:rsid w:val="00DD5E66"/>
    <w:rsid w:val="00DD7ACC"/>
    <w:rsid w:val="00DF0BC2"/>
    <w:rsid w:val="00DF0F83"/>
    <w:rsid w:val="00DF38F5"/>
    <w:rsid w:val="00DF43E6"/>
    <w:rsid w:val="00DF7927"/>
    <w:rsid w:val="00E0184D"/>
    <w:rsid w:val="00E01D4F"/>
    <w:rsid w:val="00E03E70"/>
    <w:rsid w:val="00E13C08"/>
    <w:rsid w:val="00E13D2D"/>
    <w:rsid w:val="00E21812"/>
    <w:rsid w:val="00E35B55"/>
    <w:rsid w:val="00E430E9"/>
    <w:rsid w:val="00E4338E"/>
    <w:rsid w:val="00E46B53"/>
    <w:rsid w:val="00E5426B"/>
    <w:rsid w:val="00E572FB"/>
    <w:rsid w:val="00E657B3"/>
    <w:rsid w:val="00E73CD1"/>
    <w:rsid w:val="00E74D14"/>
    <w:rsid w:val="00E831E1"/>
    <w:rsid w:val="00E83605"/>
    <w:rsid w:val="00E83F02"/>
    <w:rsid w:val="00E84CFE"/>
    <w:rsid w:val="00E86595"/>
    <w:rsid w:val="00E869BD"/>
    <w:rsid w:val="00E870BF"/>
    <w:rsid w:val="00E871E7"/>
    <w:rsid w:val="00E90720"/>
    <w:rsid w:val="00E91B88"/>
    <w:rsid w:val="00E95AE1"/>
    <w:rsid w:val="00E97DCB"/>
    <w:rsid w:val="00EA3A5A"/>
    <w:rsid w:val="00EA4CEC"/>
    <w:rsid w:val="00EB1667"/>
    <w:rsid w:val="00EC0113"/>
    <w:rsid w:val="00EC12B4"/>
    <w:rsid w:val="00EC5878"/>
    <w:rsid w:val="00EC7340"/>
    <w:rsid w:val="00ED3C5D"/>
    <w:rsid w:val="00EE52EC"/>
    <w:rsid w:val="00EF342E"/>
    <w:rsid w:val="00EF394A"/>
    <w:rsid w:val="00EF6BAE"/>
    <w:rsid w:val="00F01BF5"/>
    <w:rsid w:val="00F04114"/>
    <w:rsid w:val="00F04E01"/>
    <w:rsid w:val="00F13173"/>
    <w:rsid w:val="00F1389C"/>
    <w:rsid w:val="00F17339"/>
    <w:rsid w:val="00F25B2E"/>
    <w:rsid w:val="00F2634C"/>
    <w:rsid w:val="00F268E6"/>
    <w:rsid w:val="00F3699C"/>
    <w:rsid w:val="00F371BA"/>
    <w:rsid w:val="00F40525"/>
    <w:rsid w:val="00F40832"/>
    <w:rsid w:val="00F418F9"/>
    <w:rsid w:val="00F43E1D"/>
    <w:rsid w:val="00F52893"/>
    <w:rsid w:val="00F52AF2"/>
    <w:rsid w:val="00F5739D"/>
    <w:rsid w:val="00F611D0"/>
    <w:rsid w:val="00F7237A"/>
    <w:rsid w:val="00F750CB"/>
    <w:rsid w:val="00F777AA"/>
    <w:rsid w:val="00F823A0"/>
    <w:rsid w:val="00F82B67"/>
    <w:rsid w:val="00F86C97"/>
    <w:rsid w:val="00F9027C"/>
    <w:rsid w:val="00F91EA1"/>
    <w:rsid w:val="00FA0A79"/>
    <w:rsid w:val="00FA6FA3"/>
    <w:rsid w:val="00FA7784"/>
    <w:rsid w:val="00FB1BE8"/>
    <w:rsid w:val="00FB2E41"/>
    <w:rsid w:val="00FC3F98"/>
    <w:rsid w:val="00FC68D1"/>
    <w:rsid w:val="00FC7E6C"/>
    <w:rsid w:val="00FD7929"/>
    <w:rsid w:val="00FD7CC5"/>
    <w:rsid w:val="00FE1513"/>
    <w:rsid w:val="00FE6515"/>
    <w:rsid w:val="00FF230C"/>
    <w:rsid w:val="00FF4B8E"/>
    <w:rsid w:val="00FF79B8"/>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AA9"/>
    <w:pPr>
      <w:spacing w:line="360" w:lineRule="auto"/>
      <w:ind w:firstLine="709"/>
      <w:jc w:val="both"/>
    </w:pPr>
    <w:rPr>
      <w:rFonts w:ascii="Times New Roman" w:hAnsi="Times New Roman"/>
      <w:sz w:val="24"/>
      <w:szCs w:val="22"/>
      <w:lang w:eastAsia="en-US"/>
    </w:rPr>
  </w:style>
  <w:style w:type="paragraph" w:styleId="1">
    <w:name w:val="heading 1"/>
    <w:basedOn w:val="a"/>
    <w:next w:val="a"/>
    <w:link w:val="10"/>
    <w:uiPriority w:val="9"/>
    <w:qFormat/>
    <w:rsid w:val="00002C8E"/>
    <w:pPr>
      <w:outlineLvl w:val="0"/>
    </w:pPr>
    <w:rPr>
      <w:rFonts w:cs="Times New Roman"/>
      <w:b/>
      <w:bCs/>
      <w:iCs/>
      <w:szCs w:val="24"/>
    </w:rPr>
  </w:style>
  <w:style w:type="paragraph" w:styleId="5">
    <w:name w:val="heading 5"/>
    <w:basedOn w:val="a"/>
    <w:next w:val="a"/>
    <w:link w:val="50"/>
    <w:uiPriority w:val="9"/>
    <w:semiHidden/>
    <w:unhideWhenUsed/>
    <w:qFormat/>
    <w:rsid w:val="00E95AE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0B0C"/>
    <w:pPr>
      <w:spacing w:line="240" w:lineRule="auto"/>
    </w:pPr>
    <w:rPr>
      <w:rFonts w:ascii="Tahoma" w:hAnsi="Tahoma" w:cs="Tahoma"/>
      <w:sz w:val="16"/>
      <w:szCs w:val="16"/>
    </w:rPr>
  </w:style>
  <w:style w:type="character" w:customStyle="1" w:styleId="a4">
    <w:name w:val="Текст выноски Знак"/>
    <w:link w:val="a3"/>
    <w:uiPriority w:val="99"/>
    <w:semiHidden/>
    <w:rsid w:val="00270B0C"/>
    <w:rPr>
      <w:rFonts w:ascii="Tahoma" w:hAnsi="Tahoma" w:cs="Tahoma"/>
      <w:sz w:val="16"/>
      <w:szCs w:val="16"/>
    </w:rPr>
  </w:style>
  <w:style w:type="paragraph" w:styleId="a5">
    <w:name w:val="Normal (Web)"/>
    <w:basedOn w:val="a"/>
    <w:uiPriority w:val="99"/>
    <w:semiHidden/>
    <w:unhideWhenUsed/>
    <w:rsid w:val="00273DEC"/>
    <w:pPr>
      <w:spacing w:before="100" w:beforeAutospacing="1" w:after="100" w:afterAutospacing="1" w:line="240" w:lineRule="auto"/>
    </w:pPr>
    <w:rPr>
      <w:rFonts w:eastAsia="Times New Roman" w:cs="Times New Roman"/>
      <w:szCs w:val="24"/>
      <w:lang w:eastAsia="ru-RU"/>
    </w:rPr>
  </w:style>
  <w:style w:type="paragraph" w:customStyle="1" w:styleId="11">
    <w:name w:val="Абзац списка1"/>
    <w:basedOn w:val="a"/>
    <w:rsid w:val="00F1389C"/>
    <w:pPr>
      <w:spacing w:after="200" w:line="276" w:lineRule="auto"/>
      <w:ind w:left="720"/>
    </w:pPr>
    <w:rPr>
      <w:rFonts w:ascii="Calibri" w:hAnsi="Calibri" w:cs="Times New Roman"/>
      <w:lang w:eastAsia="ru-RU"/>
    </w:rPr>
  </w:style>
  <w:style w:type="character" w:styleId="a6">
    <w:name w:val="Hyperlink"/>
    <w:rsid w:val="00F1389C"/>
    <w:rPr>
      <w:rFonts w:cs="Times New Roman"/>
      <w:color w:val="0000FF"/>
      <w:u w:val="single"/>
    </w:rPr>
  </w:style>
  <w:style w:type="paragraph" w:styleId="a7">
    <w:name w:val="List Paragraph"/>
    <w:basedOn w:val="a"/>
    <w:uiPriority w:val="34"/>
    <w:qFormat/>
    <w:rsid w:val="00F777AA"/>
    <w:pPr>
      <w:ind w:left="720"/>
      <w:contextualSpacing/>
    </w:pPr>
  </w:style>
  <w:style w:type="paragraph" w:customStyle="1" w:styleId="2">
    <w:name w:val="Абзац списка2"/>
    <w:basedOn w:val="a"/>
    <w:rsid w:val="00F86C97"/>
    <w:pPr>
      <w:spacing w:after="200" w:line="276" w:lineRule="auto"/>
      <w:ind w:left="720"/>
    </w:pPr>
    <w:rPr>
      <w:rFonts w:ascii="Calibri" w:hAnsi="Calibri" w:cs="Times New Roman"/>
      <w:lang w:eastAsia="ru-RU"/>
    </w:rPr>
  </w:style>
  <w:style w:type="paragraph" w:styleId="a8">
    <w:name w:val="header"/>
    <w:basedOn w:val="a"/>
    <w:link w:val="a9"/>
    <w:uiPriority w:val="99"/>
    <w:unhideWhenUsed/>
    <w:rsid w:val="008675EA"/>
    <w:pPr>
      <w:tabs>
        <w:tab w:val="center" w:pos="4677"/>
        <w:tab w:val="right" w:pos="9355"/>
      </w:tabs>
      <w:spacing w:line="240" w:lineRule="auto"/>
    </w:pPr>
  </w:style>
  <w:style w:type="character" w:customStyle="1" w:styleId="a9">
    <w:name w:val="Верхний колонтитул Знак"/>
    <w:link w:val="a8"/>
    <w:uiPriority w:val="99"/>
    <w:rsid w:val="008675EA"/>
    <w:rPr>
      <w:rFonts w:ascii="Times New Roman" w:hAnsi="Times New Roman"/>
      <w:sz w:val="24"/>
    </w:rPr>
  </w:style>
  <w:style w:type="paragraph" w:styleId="aa">
    <w:name w:val="footer"/>
    <w:basedOn w:val="a"/>
    <w:link w:val="ab"/>
    <w:uiPriority w:val="99"/>
    <w:unhideWhenUsed/>
    <w:rsid w:val="008675EA"/>
    <w:pPr>
      <w:tabs>
        <w:tab w:val="center" w:pos="4677"/>
        <w:tab w:val="right" w:pos="9355"/>
      </w:tabs>
      <w:spacing w:line="240" w:lineRule="auto"/>
    </w:pPr>
  </w:style>
  <w:style w:type="character" w:customStyle="1" w:styleId="ab">
    <w:name w:val="Нижний колонтитул Знак"/>
    <w:link w:val="aa"/>
    <w:uiPriority w:val="99"/>
    <w:rsid w:val="008675EA"/>
    <w:rPr>
      <w:rFonts w:ascii="Times New Roman" w:hAnsi="Times New Roman"/>
      <w:sz w:val="24"/>
    </w:rPr>
  </w:style>
  <w:style w:type="character" w:customStyle="1" w:styleId="10">
    <w:name w:val="Заголовок 1 Знак"/>
    <w:link w:val="1"/>
    <w:uiPriority w:val="9"/>
    <w:rsid w:val="00002C8E"/>
    <w:rPr>
      <w:rFonts w:ascii="Times New Roman" w:hAnsi="Times New Roman" w:cs="Times New Roman"/>
      <w:b/>
      <w:bCs/>
      <w:iCs/>
      <w:sz w:val="24"/>
      <w:szCs w:val="24"/>
    </w:rPr>
  </w:style>
  <w:style w:type="paragraph" w:styleId="ac">
    <w:name w:val="Bibliography"/>
    <w:basedOn w:val="a"/>
    <w:next w:val="a"/>
    <w:uiPriority w:val="37"/>
    <w:unhideWhenUsed/>
    <w:rsid w:val="00A87FA7"/>
  </w:style>
  <w:style w:type="character" w:customStyle="1" w:styleId="12">
    <w:name w:val="Неразрешенное упоминание1"/>
    <w:uiPriority w:val="99"/>
    <w:semiHidden/>
    <w:unhideWhenUsed/>
    <w:rsid w:val="00EC12B4"/>
    <w:rPr>
      <w:color w:val="605E5C"/>
      <w:shd w:val="clear" w:color="auto" w:fill="E1DFDD"/>
    </w:rPr>
  </w:style>
  <w:style w:type="character" w:styleId="ad">
    <w:name w:val="annotation reference"/>
    <w:basedOn w:val="a0"/>
    <w:uiPriority w:val="99"/>
    <w:semiHidden/>
    <w:unhideWhenUsed/>
    <w:rsid w:val="00085CA2"/>
    <w:rPr>
      <w:sz w:val="16"/>
      <w:szCs w:val="16"/>
    </w:rPr>
  </w:style>
  <w:style w:type="paragraph" w:styleId="ae">
    <w:name w:val="annotation text"/>
    <w:basedOn w:val="a"/>
    <w:link w:val="af"/>
    <w:uiPriority w:val="99"/>
    <w:unhideWhenUsed/>
    <w:rsid w:val="00085CA2"/>
    <w:pPr>
      <w:spacing w:line="240" w:lineRule="auto"/>
    </w:pPr>
    <w:rPr>
      <w:sz w:val="20"/>
      <w:szCs w:val="20"/>
    </w:rPr>
  </w:style>
  <w:style w:type="character" w:customStyle="1" w:styleId="af">
    <w:name w:val="Текст примечания Знак"/>
    <w:basedOn w:val="a0"/>
    <w:link w:val="ae"/>
    <w:uiPriority w:val="99"/>
    <w:rsid w:val="00085CA2"/>
    <w:rPr>
      <w:rFonts w:ascii="Times New Roman" w:hAnsi="Times New Roman"/>
      <w:lang w:eastAsia="en-US"/>
    </w:rPr>
  </w:style>
  <w:style w:type="paragraph" w:styleId="af0">
    <w:name w:val="annotation subject"/>
    <w:basedOn w:val="ae"/>
    <w:next w:val="ae"/>
    <w:link w:val="af1"/>
    <w:uiPriority w:val="99"/>
    <w:semiHidden/>
    <w:unhideWhenUsed/>
    <w:rsid w:val="00085CA2"/>
    <w:rPr>
      <w:b/>
      <w:bCs/>
    </w:rPr>
  </w:style>
  <w:style w:type="character" w:customStyle="1" w:styleId="af1">
    <w:name w:val="Тема примечания Знак"/>
    <w:basedOn w:val="af"/>
    <w:link w:val="af0"/>
    <w:uiPriority w:val="99"/>
    <w:semiHidden/>
    <w:rsid w:val="00085CA2"/>
    <w:rPr>
      <w:rFonts w:ascii="Times New Roman" w:hAnsi="Times New Roman"/>
      <w:b/>
      <w:bCs/>
      <w:lang w:eastAsia="en-US"/>
    </w:rPr>
  </w:style>
  <w:style w:type="paragraph" w:styleId="af2">
    <w:name w:val="Revision"/>
    <w:hidden/>
    <w:uiPriority w:val="99"/>
    <w:semiHidden/>
    <w:rsid w:val="005A2DAB"/>
    <w:rPr>
      <w:rFonts w:ascii="Times New Roman" w:hAnsi="Times New Roman"/>
      <w:sz w:val="24"/>
      <w:szCs w:val="22"/>
      <w:lang w:eastAsia="en-US"/>
    </w:rPr>
  </w:style>
  <w:style w:type="character" w:styleId="af3">
    <w:name w:val="Subtle Emphasis"/>
    <w:basedOn w:val="a0"/>
    <w:uiPriority w:val="19"/>
    <w:qFormat/>
    <w:rsid w:val="00E95AE1"/>
    <w:rPr>
      <w:i/>
      <w:iCs/>
      <w:color w:val="404040" w:themeColor="text1" w:themeTint="BF"/>
    </w:rPr>
  </w:style>
  <w:style w:type="paragraph" w:customStyle="1" w:styleId="Text05">
    <w:name w:val="Text_05"/>
    <w:basedOn w:val="5"/>
    <w:rsid w:val="00E95AE1"/>
    <w:pPr>
      <w:keepNext w:val="0"/>
      <w:keepLines w:val="0"/>
      <w:widowControl w:val="0"/>
      <w:numPr>
        <w:ilvl w:val="12"/>
      </w:numPr>
      <w:suppressAutoHyphens/>
      <w:overflowPunct w:val="0"/>
      <w:autoSpaceDE w:val="0"/>
      <w:autoSpaceDN w:val="0"/>
      <w:adjustRightInd w:val="0"/>
      <w:spacing w:before="80" w:after="40" w:line="240" w:lineRule="auto"/>
      <w:ind w:firstLine="709"/>
    </w:pPr>
    <w:rPr>
      <w:rFonts w:ascii="Times New Roman" w:eastAsia="Times New Roman" w:hAnsi="Times New Roman" w:cs="Times New Roman"/>
      <w:color w:val="000000"/>
      <w:lang w:eastAsia="ar-SA"/>
    </w:rPr>
  </w:style>
  <w:style w:type="character" w:customStyle="1" w:styleId="50">
    <w:name w:val="Заголовок 5 Знак"/>
    <w:basedOn w:val="a0"/>
    <w:link w:val="5"/>
    <w:uiPriority w:val="9"/>
    <w:semiHidden/>
    <w:rsid w:val="00E95AE1"/>
    <w:rPr>
      <w:rFonts w:asciiTheme="majorHAnsi" w:eastAsiaTheme="majorEastAsia" w:hAnsiTheme="majorHAnsi" w:cstheme="majorBidi"/>
      <w:color w:val="2E74B5" w:themeColor="accent1" w:themeShade="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114">
      <w:bodyDiv w:val="1"/>
      <w:marLeft w:val="0"/>
      <w:marRight w:val="0"/>
      <w:marTop w:val="0"/>
      <w:marBottom w:val="0"/>
      <w:divBdr>
        <w:top w:val="none" w:sz="0" w:space="0" w:color="auto"/>
        <w:left w:val="none" w:sz="0" w:space="0" w:color="auto"/>
        <w:bottom w:val="none" w:sz="0" w:space="0" w:color="auto"/>
        <w:right w:val="none" w:sz="0" w:space="0" w:color="auto"/>
      </w:divBdr>
    </w:div>
    <w:div w:id="9721769">
      <w:bodyDiv w:val="1"/>
      <w:marLeft w:val="0"/>
      <w:marRight w:val="0"/>
      <w:marTop w:val="0"/>
      <w:marBottom w:val="0"/>
      <w:divBdr>
        <w:top w:val="none" w:sz="0" w:space="0" w:color="auto"/>
        <w:left w:val="none" w:sz="0" w:space="0" w:color="auto"/>
        <w:bottom w:val="none" w:sz="0" w:space="0" w:color="auto"/>
        <w:right w:val="none" w:sz="0" w:space="0" w:color="auto"/>
      </w:divBdr>
    </w:div>
    <w:div w:id="33817853">
      <w:bodyDiv w:val="1"/>
      <w:marLeft w:val="0"/>
      <w:marRight w:val="0"/>
      <w:marTop w:val="0"/>
      <w:marBottom w:val="0"/>
      <w:divBdr>
        <w:top w:val="none" w:sz="0" w:space="0" w:color="auto"/>
        <w:left w:val="none" w:sz="0" w:space="0" w:color="auto"/>
        <w:bottom w:val="none" w:sz="0" w:space="0" w:color="auto"/>
        <w:right w:val="none" w:sz="0" w:space="0" w:color="auto"/>
      </w:divBdr>
    </w:div>
    <w:div w:id="37510173">
      <w:bodyDiv w:val="1"/>
      <w:marLeft w:val="0"/>
      <w:marRight w:val="0"/>
      <w:marTop w:val="0"/>
      <w:marBottom w:val="0"/>
      <w:divBdr>
        <w:top w:val="none" w:sz="0" w:space="0" w:color="auto"/>
        <w:left w:val="none" w:sz="0" w:space="0" w:color="auto"/>
        <w:bottom w:val="none" w:sz="0" w:space="0" w:color="auto"/>
        <w:right w:val="none" w:sz="0" w:space="0" w:color="auto"/>
      </w:divBdr>
    </w:div>
    <w:div w:id="42289328">
      <w:bodyDiv w:val="1"/>
      <w:marLeft w:val="0"/>
      <w:marRight w:val="0"/>
      <w:marTop w:val="0"/>
      <w:marBottom w:val="0"/>
      <w:divBdr>
        <w:top w:val="none" w:sz="0" w:space="0" w:color="auto"/>
        <w:left w:val="none" w:sz="0" w:space="0" w:color="auto"/>
        <w:bottom w:val="none" w:sz="0" w:space="0" w:color="auto"/>
        <w:right w:val="none" w:sz="0" w:space="0" w:color="auto"/>
      </w:divBdr>
    </w:div>
    <w:div w:id="49234664">
      <w:bodyDiv w:val="1"/>
      <w:marLeft w:val="0"/>
      <w:marRight w:val="0"/>
      <w:marTop w:val="0"/>
      <w:marBottom w:val="0"/>
      <w:divBdr>
        <w:top w:val="none" w:sz="0" w:space="0" w:color="auto"/>
        <w:left w:val="none" w:sz="0" w:space="0" w:color="auto"/>
        <w:bottom w:val="none" w:sz="0" w:space="0" w:color="auto"/>
        <w:right w:val="none" w:sz="0" w:space="0" w:color="auto"/>
      </w:divBdr>
    </w:div>
    <w:div w:id="52700163">
      <w:bodyDiv w:val="1"/>
      <w:marLeft w:val="0"/>
      <w:marRight w:val="0"/>
      <w:marTop w:val="0"/>
      <w:marBottom w:val="0"/>
      <w:divBdr>
        <w:top w:val="none" w:sz="0" w:space="0" w:color="auto"/>
        <w:left w:val="none" w:sz="0" w:space="0" w:color="auto"/>
        <w:bottom w:val="none" w:sz="0" w:space="0" w:color="auto"/>
        <w:right w:val="none" w:sz="0" w:space="0" w:color="auto"/>
      </w:divBdr>
    </w:div>
    <w:div w:id="60636561">
      <w:bodyDiv w:val="1"/>
      <w:marLeft w:val="0"/>
      <w:marRight w:val="0"/>
      <w:marTop w:val="0"/>
      <w:marBottom w:val="0"/>
      <w:divBdr>
        <w:top w:val="none" w:sz="0" w:space="0" w:color="auto"/>
        <w:left w:val="none" w:sz="0" w:space="0" w:color="auto"/>
        <w:bottom w:val="none" w:sz="0" w:space="0" w:color="auto"/>
        <w:right w:val="none" w:sz="0" w:space="0" w:color="auto"/>
      </w:divBdr>
    </w:div>
    <w:div w:id="67850870">
      <w:bodyDiv w:val="1"/>
      <w:marLeft w:val="0"/>
      <w:marRight w:val="0"/>
      <w:marTop w:val="0"/>
      <w:marBottom w:val="0"/>
      <w:divBdr>
        <w:top w:val="none" w:sz="0" w:space="0" w:color="auto"/>
        <w:left w:val="none" w:sz="0" w:space="0" w:color="auto"/>
        <w:bottom w:val="none" w:sz="0" w:space="0" w:color="auto"/>
        <w:right w:val="none" w:sz="0" w:space="0" w:color="auto"/>
      </w:divBdr>
    </w:div>
    <w:div w:id="73015663">
      <w:bodyDiv w:val="1"/>
      <w:marLeft w:val="0"/>
      <w:marRight w:val="0"/>
      <w:marTop w:val="0"/>
      <w:marBottom w:val="0"/>
      <w:divBdr>
        <w:top w:val="none" w:sz="0" w:space="0" w:color="auto"/>
        <w:left w:val="none" w:sz="0" w:space="0" w:color="auto"/>
        <w:bottom w:val="none" w:sz="0" w:space="0" w:color="auto"/>
        <w:right w:val="none" w:sz="0" w:space="0" w:color="auto"/>
      </w:divBdr>
    </w:div>
    <w:div w:id="99764349">
      <w:bodyDiv w:val="1"/>
      <w:marLeft w:val="0"/>
      <w:marRight w:val="0"/>
      <w:marTop w:val="0"/>
      <w:marBottom w:val="0"/>
      <w:divBdr>
        <w:top w:val="none" w:sz="0" w:space="0" w:color="auto"/>
        <w:left w:val="none" w:sz="0" w:space="0" w:color="auto"/>
        <w:bottom w:val="none" w:sz="0" w:space="0" w:color="auto"/>
        <w:right w:val="none" w:sz="0" w:space="0" w:color="auto"/>
      </w:divBdr>
    </w:div>
    <w:div w:id="110787427">
      <w:bodyDiv w:val="1"/>
      <w:marLeft w:val="0"/>
      <w:marRight w:val="0"/>
      <w:marTop w:val="0"/>
      <w:marBottom w:val="0"/>
      <w:divBdr>
        <w:top w:val="none" w:sz="0" w:space="0" w:color="auto"/>
        <w:left w:val="none" w:sz="0" w:space="0" w:color="auto"/>
        <w:bottom w:val="none" w:sz="0" w:space="0" w:color="auto"/>
        <w:right w:val="none" w:sz="0" w:space="0" w:color="auto"/>
      </w:divBdr>
    </w:div>
    <w:div w:id="114563072">
      <w:bodyDiv w:val="1"/>
      <w:marLeft w:val="0"/>
      <w:marRight w:val="0"/>
      <w:marTop w:val="0"/>
      <w:marBottom w:val="0"/>
      <w:divBdr>
        <w:top w:val="none" w:sz="0" w:space="0" w:color="auto"/>
        <w:left w:val="none" w:sz="0" w:space="0" w:color="auto"/>
        <w:bottom w:val="none" w:sz="0" w:space="0" w:color="auto"/>
        <w:right w:val="none" w:sz="0" w:space="0" w:color="auto"/>
      </w:divBdr>
    </w:div>
    <w:div w:id="116796539">
      <w:bodyDiv w:val="1"/>
      <w:marLeft w:val="0"/>
      <w:marRight w:val="0"/>
      <w:marTop w:val="0"/>
      <w:marBottom w:val="0"/>
      <w:divBdr>
        <w:top w:val="none" w:sz="0" w:space="0" w:color="auto"/>
        <w:left w:val="none" w:sz="0" w:space="0" w:color="auto"/>
        <w:bottom w:val="none" w:sz="0" w:space="0" w:color="auto"/>
        <w:right w:val="none" w:sz="0" w:space="0" w:color="auto"/>
      </w:divBdr>
    </w:div>
    <w:div w:id="138497434">
      <w:bodyDiv w:val="1"/>
      <w:marLeft w:val="0"/>
      <w:marRight w:val="0"/>
      <w:marTop w:val="0"/>
      <w:marBottom w:val="0"/>
      <w:divBdr>
        <w:top w:val="none" w:sz="0" w:space="0" w:color="auto"/>
        <w:left w:val="none" w:sz="0" w:space="0" w:color="auto"/>
        <w:bottom w:val="none" w:sz="0" w:space="0" w:color="auto"/>
        <w:right w:val="none" w:sz="0" w:space="0" w:color="auto"/>
      </w:divBdr>
    </w:div>
    <w:div w:id="142430570">
      <w:bodyDiv w:val="1"/>
      <w:marLeft w:val="0"/>
      <w:marRight w:val="0"/>
      <w:marTop w:val="0"/>
      <w:marBottom w:val="0"/>
      <w:divBdr>
        <w:top w:val="none" w:sz="0" w:space="0" w:color="auto"/>
        <w:left w:val="none" w:sz="0" w:space="0" w:color="auto"/>
        <w:bottom w:val="none" w:sz="0" w:space="0" w:color="auto"/>
        <w:right w:val="none" w:sz="0" w:space="0" w:color="auto"/>
      </w:divBdr>
    </w:div>
    <w:div w:id="145321035">
      <w:bodyDiv w:val="1"/>
      <w:marLeft w:val="0"/>
      <w:marRight w:val="0"/>
      <w:marTop w:val="0"/>
      <w:marBottom w:val="0"/>
      <w:divBdr>
        <w:top w:val="none" w:sz="0" w:space="0" w:color="auto"/>
        <w:left w:val="none" w:sz="0" w:space="0" w:color="auto"/>
        <w:bottom w:val="none" w:sz="0" w:space="0" w:color="auto"/>
        <w:right w:val="none" w:sz="0" w:space="0" w:color="auto"/>
      </w:divBdr>
    </w:div>
    <w:div w:id="154272548">
      <w:bodyDiv w:val="1"/>
      <w:marLeft w:val="0"/>
      <w:marRight w:val="0"/>
      <w:marTop w:val="0"/>
      <w:marBottom w:val="0"/>
      <w:divBdr>
        <w:top w:val="none" w:sz="0" w:space="0" w:color="auto"/>
        <w:left w:val="none" w:sz="0" w:space="0" w:color="auto"/>
        <w:bottom w:val="none" w:sz="0" w:space="0" w:color="auto"/>
        <w:right w:val="none" w:sz="0" w:space="0" w:color="auto"/>
      </w:divBdr>
    </w:div>
    <w:div w:id="158035822">
      <w:bodyDiv w:val="1"/>
      <w:marLeft w:val="0"/>
      <w:marRight w:val="0"/>
      <w:marTop w:val="0"/>
      <w:marBottom w:val="0"/>
      <w:divBdr>
        <w:top w:val="none" w:sz="0" w:space="0" w:color="auto"/>
        <w:left w:val="none" w:sz="0" w:space="0" w:color="auto"/>
        <w:bottom w:val="none" w:sz="0" w:space="0" w:color="auto"/>
        <w:right w:val="none" w:sz="0" w:space="0" w:color="auto"/>
      </w:divBdr>
    </w:div>
    <w:div w:id="158891863">
      <w:bodyDiv w:val="1"/>
      <w:marLeft w:val="0"/>
      <w:marRight w:val="0"/>
      <w:marTop w:val="0"/>
      <w:marBottom w:val="0"/>
      <w:divBdr>
        <w:top w:val="none" w:sz="0" w:space="0" w:color="auto"/>
        <w:left w:val="none" w:sz="0" w:space="0" w:color="auto"/>
        <w:bottom w:val="none" w:sz="0" w:space="0" w:color="auto"/>
        <w:right w:val="none" w:sz="0" w:space="0" w:color="auto"/>
      </w:divBdr>
    </w:div>
    <w:div w:id="163937636">
      <w:bodyDiv w:val="1"/>
      <w:marLeft w:val="0"/>
      <w:marRight w:val="0"/>
      <w:marTop w:val="0"/>
      <w:marBottom w:val="0"/>
      <w:divBdr>
        <w:top w:val="none" w:sz="0" w:space="0" w:color="auto"/>
        <w:left w:val="none" w:sz="0" w:space="0" w:color="auto"/>
        <w:bottom w:val="none" w:sz="0" w:space="0" w:color="auto"/>
        <w:right w:val="none" w:sz="0" w:space="0" w:color="auto"/>
      </w:divBdr>
    </w:div>
    <w:div w:id="181090659">
      <w:bodyDiv w:val="1"/>
      <w:marLeft w:val="0"/>
      <w:marRight w:val="0"/>
      <w:marTop w:val="0"/>
      <w:marBottom w:val="0"/>
      <w:divBdr>
        <w:top w:val="none" w:sz="0" w:space="0" w:color="auto"/>
        <w:left w:val="none" w:sz="0" w:space="0" w:color="auto"/>
        <w:bottom w:val="none" w:sz="0" w:space="0" w:color="auto"/>
        <w:right w:val="none" w:sz="0" w:space="0" w:color="auto"/>
      </w:divBdr>
      <w:divsChild>
        <w:div w:id="485829869">
          <w:marLeft w:val="504"/>
          <w:marRight w:val="0"/>
          <w:marTop w:val="140"/>
          <w:marBottom w:val="0"/>
          <w:divBdr>
            <w:top w:val="none" w:sz="0" w:space="0" w:color="auto"/>
            <w:left w:val="none" w:sz="0" w:space="0" w:color="auto"/>
            <w:bottom w:val="none" w:sz="0" w:space="0" w:color="auto"/>
            <w:right w:val="none" w:sz="0" w:space="0" w:color="auto"/>
          </w:divBdr>
        </w:div>
        <w:div w:id="1165196821">
          <w:marLeft w:val="504"/>
          <w:marRight w:val="0"/>
          <w:marTop w:val="140"/>
          <w:marBottom w:val="0"/>
          <w:divBdr>
            <w:top w:val="none" w:sz="0" w:space="0" w:color="auto"/>
            <w:left w:val="none" w:sz="0" w:space="0" w:color="auto"/>
            <w:bottom w:val="none" w:sz="0" w:space="0" w:color="auto"/>
            <w:right w:val="none" w:sz="0" w:space="0" w:color="auto"/>
          </w:divBdr>
        </w:div>
      </w:divsChild>
    </w:div>
    <w:div w:id="185951197">
      <w:bodyDiv w:val="1"/>
      <w:marLeft w:val="0"/>
      <w:marRight w:val="0"/>
      <w:marTop w:val="0"/>
      <w:marBottom w:val="0"/>
      <w:divBdr>
        <w:top w:val="none" w:sz="0" w:space="0" w:color="auto"/>
        <w:left w:val="none" w:sz="0" w:space="0" w:color="auto"/>
        <w:bottom w:val="none" w:sz="0" w:space="0" w:color="auto"/>
        <w:right w:val="none" w:sz="0" w:space="0" w:color="auto"/>
      </w:divBdr>
      <w:divsChild>
        <w:div w:id="742994054">
          <w:marLeft w:val="576"/>
          <w:marRight w:val="0"/>
          <w:marTop w:val="140"/>
          <w:marBottom w:val="0"/>
          <w:divBdr>
            <w:top w:val="none" w:sz="0" w:space="0" w:color="auto"/>
            <w:left w:val="none" w:sz="0" w:space="0" w:color="auto"/>
            <w:bottom w:val="none" w:sz="0" w:space="0" w:color="auto"/>
            <w:right w:val="none" w:sz="0" w:space="0" w:color="auto"/>
          </w:divBdr>
        </w:div>
        <w:div w:id="1102410570">
          <w:marLeft w:val="576"/>
          <w:marRight w:val="0"/>
          <w:marTop w:val="140"/>
          <w:marBottom w:val="0"/>
          <w:divBdr>
            <w:top w:val="none" w:sz="0" w:space="0" w:color="auto"/>
            <w:left w:val="none" w:sz="0" w:space="0" w:color="auto"/>
            <w:bottom w:val="none" w:sz="0" w:space="0" w:color="auto"/>
            <w:right w:val="none" w:sz="0" w:space="0" w:color="auto"/>
          </w:divBdr>
        </w:div>
        <w:div w:id="1925803054">
          <w:marLeft w:val="576"/>
          <w:marRight w:val="0"/>
          <w:marTop w:val="140"/>
          <w:marBottom w:val="0"/>
          <w:divBdr>
            <w:top w:val="none" w:sz="0" w:space="0" w:color="auto"/>
            <w:left w:val="none" w:sz="0" w:space="0" w:color="auto"/>
            <w:bottom w:val="none" w:sz="0" w:space="0" w:color="auto"/>
            <w:right w:val="none" w:sz="0" w:space="0" w:color="auto"/>
          </w:divBdr>
        </w:div>
        <w:div w:id="1929733192">
          <w:marLeft w:val="576"/>
          <w:marRight w:val="0"/>
          <w:marTop w:val="140"/>
          <w:marBottom w:val="0"/>
          <w:divBdr>
            <w:top w:val="none" w:sz="0" w:space="0" w:color="auto"/>
            <w:left w:val="none" w:sz="0" w:space="0" w:color="auto"/>
            <w:bottom w:val="none" w:sz="0" w:space="0" w:color="auto"/>
            <w:right w:val="none" w:sz="0" w:space="0" w:color="auto"/>
          </w:divBdr>
        </w:div>
        <w:div w:id="1987659348">
          <w:marLeft w:val="576"/>
          <w:marRight w:val="0"/>
          <w:marTop w:val="140"/>
          <w:marBottom w:val="0"/>
          <w:divBdr>
            <w:top w:val="none" w:sz="0" w:space="0" w:color="auto"/>
            <w:left w:val="none" w:sz="0" w:space="0" w:color="auto"/>
            <w:bottom w:val="none" w:sz="0" w:space="0" w:color="auto"/>
            <w:right w:val="none" w:sz="0" w:space="0" w:color="auto"/>
          </w:divBdr>
        </w:div>
        <w:div w:id="2137795456">
          <w:marLeft w:val="576"/>
          <w:marRight w:val="0"/>
          <w:marTop w:val="140"/>
          <w:marBottom w:val="0"/>
          <w:divBdr>
            <w:top w:val="none" w:sz="0" w:space="0" w:color="auto"/>
            <w:left w:val="none" w:sz="0" w:space="0" w:color="auto"/>
            <w:bottom w:val="none" w:sz="0" w:space="0" w:color="auto"/>
            <w:right w:val="none" w:sz="0" w:space="0" w:color="auto"/>
          </w:divBdr>
        </w:div>
      </w:divsChild>
    </w:div>
    <w:div w:id="190000636">
      <w:bodyDiv w:val="1"/>
      <w:marLeft w:val="0"/>
      <w:marRight w:val="0"/>
      <w:marTop w:val="0"/>
      <w:marBottom w:val="0"/>
      <w:divBdr>
        <w:top w:val="none" w:sz="0" w:space="0" w:color="auto"/>
        <w:left w:val="none" w:sz="0" w:space="0" w:color="auto"/>
        <w:bottom w:val="none" w:sz="0" w:space="0" w:color="auto"/>
        <w:right w:val="none" w:sz="0" w:space="0" w:color="auto"/>
      </w:divBdr>
    </w:div>
    <w:div w:id="201677704">
      <w:bodyDiv w:val="1"/>
      <w:marLeft w:val="0"/>
      <w:marRight w:val="0"/>
      <w:marTop w:val="0"/>
      <w:marBottom w:val="0"/>
      <w:divBdr>
        <w:top w:val="none" w:sz="0" w:space="0" w:color="auto"/>
        <w:left w:val="none" w:sz="0" w:space="0" w:color="auto"/>
        <w:bottom w:val="none" w:sz="0" w:space="0" w:color="auto"/>
        <w:right w:val="none" w:sz="0" w:space="0" w:color="auto"/>
      </w:divBdr>
    </w:div>
    <w:div w:id="202447063">
      <w:bodyDiv w:val="1"/>
      <w:marLeft w:val="0"/>
      <w:marRight w:val="0"/>
      <w:marTop w:val="0"/>
      <w:marBottom w:val="0"/>
      <w:divBdr>
        <w:top w:val="none" w:sz="0" w:space="0" w:color="auto"/>
        <w:left w:val="none" w:sz="0" w:space="0" w:color="auto"/>
        <w:bottom w:val="none" w:sz="0" w:space="0" w:color="auto"/>
        <w:right w:val="none" w:sz="0" w:space="0" w:color="auto"/>
      </w:divBdr>
    </w:div>
    <w:div w:id="207500309">
      <w:bodyDiv w:val="1"/>
      <w:marLeft w:val="0"/>
      <w:marRight w:val="0"/>
      <w:marTop w:val="0"/>
      <w:marBottom w:val="0"/>
      <w:divBdr>
        <w:top w:val="none" w:sz="0" w:space="0" w:color="auto"/>
        <w:left w:val="none" w:sz="0" w:space="0" w:color="auto"/>
        <w:bottom w:val="none" w:sz="0" w:space="0" w:color="auto"/>
        <w:right w:val="none" w:sz="0" w:space="0" w:color="auto"/>
      </w:divBdr>
    </w:div>
    <w:div w:id="215362852">
      <w:bodyDiv w:val="1"/>
      <w:marLeft w:val="0"/>
      <w:marRight w:val="0"/>
      <w:marTop w:val="0"/>
      <w:marBottom w:val="0"/>
      <w:divBdr>
        <w:top w:val="none" w:sz="0" w:space="0" w:color="auto"/>
        <w:left w:val="none" w:sz="0" w:space="0" w:color="auto"/>
        <w:bottom w:val="none" w:sz="0" w:space="0" w:color="auto"/>
        <w:right w:val="none" w:sz="0" w:space="0" w:color="auto"/>
      </w:divBdr>
    </w:div>
    <w:div w:id="224725019">
      <w:bodyDiv w:val="1"/>
      <w:marLeft w:val="0"/>
      <w:marRight w:val="0"/>
      <w:marTop w:val="0"/>
      <w:marBottom w:val="0"/>
      <w:divBdr>
        <w:top w:val="none" w:sz="0" w:space="0" w:color="auto"/>
        <w:left w:val="none" w:sz="0" w:space="0" w:color="auto"/>
        <w:bottom w:val="none" w:sz="0" w:space="0" w:color="auto"/>
        <w:right w:val="none" w:sz="0" w:space="0" w:color="auto"/>
      </w:divBdr>
    </w:div>
    <w:div w:id="236675218">
      <w:bodyDiv w:val="1"/>
      <w:marLeft w:val="0"/>
      <w:marRight w:val="0"/>
      <w:marTop w:val="0"/>
      <w:marBottom w:val="0"/>
      <w:divBdr>
        <w:top w:val="none" w:sz="0" w:space="0" w:color="auto"/>
        <w:left w:val="none" w:sz="0" w:space="0" w:color="auto"/>
        <w:bottom w:val="none" w:sz="0" w:space="0" w:color="auto"/>
        <w:right w:val="none" w:sz="0" w:space="0" w:color="auto"/>
      </w:divBdr>
    </w:div>
    <w:div w:id="275797025">
      <w:bodyDiv w:val="1"/>
      <w:marLeft w:val="0"/>
      <w:marRight w:val="0"/>
      <w:marTop w:val="0"/>
      <w:marBottom w:val="0"/>
      <w:divBdr>
        <w:top w:val="none" w:sz="0" w:space="0" w:color="auto"/>
        <w:left w:val="none" w:sz="0" w:space="0" w:color="auto"/>
        <w:bottom w:val="none" w:sz="0" w:space="0" w:color="auto"/>
        <w:right w:val="none" w:sz="0" w:space="0" w:color="auto"/>
      </w:divBdr>
    </w:div>
    <w:div w:id="311258578">
      <w:bodyDiv w:val="1"/>
      <w:marLeft w:val="0"/>
      <w:marRight w:val="0"/>
      <w:marTop w:val="0"/>
      <w:marBottom w:val="0"/>
      <w:divBdr>
        <w:top w:val="none" w:sz="0" w:space="0" w:color="auto"/>
        <w:left w:val="none" w:sz="0" w:space="0" w:color="auto"/>
        <w:bottom w:val="none" w:sz="0" w:space="0" w:color="auto"/>
        <w:right w:val="none" w:sz="0" w:space="0" w:color="auto"/>
      </w:divBdr>
    </w:div>
    <w:div w:id="311296754">
      <w:bodyDiv w:val="1"/>
      <w:marLeft w:val="0"/>
      <w:marRight w:val="0"/>
      <w:marTop w:val="0"/>
      <w:marBottom w:val="0"/>
      <w:divBdr>
        <w:top w:val="none" w:sz="0" w:space="0" w:color="auto"/>
        <w:left w:val="none" w:sz="0" w:space="0" w:color="auto"/>
        <w:bottom w:val="none" w:sz="0" w:space="0" w:color="auto"/>
        <w:right w:val="none" w:sz="0" w:space="0" w:color="auto"/>
      </w:divBdr>
      <w:divsChild>
        <w:div w:id="13072064">
          <w:marLeft w:val="504"/>
          <w:marRight w:val="0"/>
          <w:marTop w:val="140"/>
          <w:marBottom w:val="0"/>
          <w:divBdr>
            <w:top w:val="none" w:sz="0" w:space="0" w:color="auto"/>
            <w:left w:val="none" w:sz="0" w:space="0" w:color="auto"/>
            <w:bottom w:val="none" w:sz="0" w:space="0" w:color="auto"/>
            <w:right w:val="none" w:sz="0" w:space="0" w:color="auto"/>
          </w:divBdr>
        </w:div>
        <w:div w:id="258297232">
          <w:marLeft w:val="504"/>
          <w:marRight w:val="0"/>
          <w:marTop w:val="140"/>
          <w:marBottom w:val="0"/>
          <w:divBdr>
            <w:top w:val="none" w:sz="0" w:space="0" w:color="auto"/>
            <w:left w:val="none" w:sz="0" w:space="0" w:color="auto"/>
            <w:bottom w:val="none" w:sz="0" w:space="0" w:color="auto"/>
            <w:right w:val="none" w:sz="0" w:space="0" w:color="auto"/>
          </w:divBdr>
        </w:div>
        <w:div w:id="492376395">
          <w:marLeft w:val="504"/>
          <w:marRight w:val="0"/>
          <w:marTop w:val="140"/>
          <w:marBottom w:val="0"/>
          <w:divBdr>
            <w:top w:val="none" w:sz="0" w:space="0" w:color="auto"/>
            <w:left w:val="none" w:sz="0" w:space="0" w:color="auto"/>
            <w:bottom w:val="none" w:sz="0" w:space="0" w:color="auto"/>
            <w:right w:val="none" w:sz="0" w:space="0" w:color="auto"/>
          </w:divBdr>
        </w:div>
        <w:div w:id="977801976">
          <w:marLeft w:val="504"/>
          <w:marRight w:val="0"/>
          <w:marTop w:val="140"/>
          <w:marBottom w:val="0"/>
          <w:divBdr>
            <w:top w:val="none" w:sz="0" w:space="0" w:color="auto"/>
            <w:left w:val="none" w:sz="0" w:space="0" w:color="auto"/>
            <w:bottom w:val="none" w:sz="0" w:space="0" w:color="auto"/>
            <w:right w:val="none" w:sz="0" w:space="0" w:color="auto"/>
          </w:divBdr>
        </w:div>
        <w:div w:id="995647139">
          <w:marLeft w:val="504"/>
          <w:marRight w:val="0"/>
          <w:marTop w:val="140"/>
          <w:marBottom w:val="0"/>
          <w:divBdr>
            <w:top w:val="none" w:sz="0" w:space="0" w:color="auto"/>
            <w:left w:val="none" w:sz="0" w:space="0" w:color="auto"/>
            <w:bottom w:val="none" w:sz="0" w:space="0" w:color="auto"/>
            <w:right w:val="none" w:sz="0" w:space="0" w:color="auto"/>
          </w:divBdr>
        </w:div>
        <w:div w:id="1506549256">
          <w:marLeft w:val="504"/>
          <w:marRight w:val="0"/>
          <w:marTop w:val="140"/>
          <w:marBottom w:val="0"/>
          <w:divBdr>
            <w:top w:val="none" w:sz="0" w:space="0" w:color="auto"/>
            <w:left w:val="none" w:sz="0" w:space="0" w:color="auto"/>
            <w:bottom w:val="none" w:sz="0" w:space="0" w:color="auto"/>
            <w:right w:val="none" w:sz="0" w:space="0" w:color="auto"/>
          </w:divBdr>
        </w:div>
        <w:div w:id="1597514377">
          <w:marLeft w:val="504"/>
          <w:marRight w:val="0"/>
          <w:marTop w:val="140"/>
          <w:marBottom w:val="0"/>
          <w:divBdr>
            <w:top w:val="none" w:sz="0" w:space="0" w:color="auto"/>
            <w:left w:val="none" w:sz="0" w:space="0" w:color="auto"/>
            <w:bottom w:val="none" w:sz="0" w:space="0" w:color="auto"/>
            <w:right w:val="none" w:sz="0" w:space="0" w:color="auto"/>
          </w:divBdr>
        </w:div>
        <w:div w:id="1942257333">
          <w:marLeft w:val="504"/>
          <w:marRight w:val="0"/>
          <w:marTop w:val="140"/>
          <w:marBottom w:val="0"/>
          <w:divBdr>
            <w:top w:val="none" w:sz="0" w:space="0" w:color="auto"/>
            <w:left w:val="none" w:sz="0" w:space="0" w:color="auto"/>
            <w:bottom w:val="none" w:sz="0" w:space="0" w:color="auto"/>
            <w:right w:val="none" w:sz="0" w:space="0" w:color="auto"/>
          </w:divBdr>
        </w:div>
      </w:divsChild>
    </w:div>
    <w:div w:id="325474091">
      <w:bodyDiv w:val="1"/>
      <w:marLeft w:val="0"/>
      <w:marRight w:val="0"/>
      <w:marTop w:val="0"/>
      <w:marBottom w:val="0"/>
      <w:divBdr>
        <w:top w:val="none" w:sz="0" w:space="0" w:color="auto"/>
        <w:left w:val="none" w:sz="0" w:space="0" w:color="auto"/>
        <w:bottom w:val="none" w:sz="0" w:space="0" w:color="auto"/>
        <w:right w:val="none" w:sz="0" w:space="0" w:color="auto"/>
      </w:divBdr>
    </w:div>
    <w:div w:id="344090889">
      <w:bodyDiv w:val="1"/>
      <w:marLeft w:val="0"/>
      <w:marRight w:val="0"/>
      <w:marTop w:val="0"/>
      <w:marBottom w:val="0"/>
      <w:divBdr>
        <w:top w:val="none" w:sz="0" w:space="0" w:color="auto"/>
        <w:left w:val="none" w:sz="0" w:space="0" w:color="auto"/>
        <w:bottom w:val="none" w:sz="0" w:space="0" w:color="auto"/>
        <w:right w:val="none" w:sz="0" w:space="0" w:color="auto"/>
      </w:divBdr>
      <w:divsChild>
        <w:div w:id="201939713">
          <w:marLeft w:val="504"/>
          <w:marRight w:val="0"/>
          <w:marTop w:val="140"/>
          <w:marBottom w:val="0"/>
          <w:divBdr>
            <w:top w:val="none" w:sz="0" w:space="0" w:color="auto"/>
            <w:left w:val="none" w:sz="0" w:space="0" w:color="auto"/>
            <w:bottom w:val="none" w:sz="0" w:space="0" w:color="auto"/>
            <w:right w:val="none" w:sz="0" w:space="0" w:color="auto"/>
          </w:divBdr>
        </w:div>
        <w:div w:id="373890995">
          <w:marLeft w:val="504"/>
          <w:marRight w:val="0"/>
          <w:marTop w:val="140"/>
          <w:marBottom w:val="0"/>
          <w:divBdr>
            <w:top w:val="none" w:sz="0" w:space="0" w:color="auto"/>
            <w:left w:val="none" w:sz="0" w:space="0" w:color="auto"/>
            <w:bottom w:val="none" w:sz="0" w:space="0" w:color="auto"/>
            <w:right w:val="none" w:sz="0" w:space="0" w:color="auto"/>
          </w:divBdr>
        </w:div>
        <w:div w:id="919824524">
          <w:marLeft w:val="504"/>
          <w:marRight w:val="0"/>
          <w:marTop w:val="140"/>
          <w:marBottom w:val="0"/>
          <w:divBdr>
            <w:top w:val="none" w:sz="0" w:space="0" w:color="auto"/>
            <w:left w:val="none" w:sz="0" w:space="0" w:color="auto"/>
            <w:bottom w:val="none" w:sz="0" w:space="0" w:color="auto"/>
            <w:right w:val="none" w:sz="0" w:space="0" w:color="auto"/>
          </w:divBdr>
        </w:div>
        <w:div w:id="1382749198">
          <w:marLeft w:val="504"/>
          <w:marRight w:val="0"/>
          <w:marTop w:val="140"/>
          <w:marBottom w:val="0"/>
          <w:divBdr>
            <w:top w:val="none" w:sz="0" w:space="0" w:color="auto"/>
            <w:left w:val="none" w:sz="0" w:space="0" w:color="auto"/>
            <w:bottom w:val="none" w:sz="0" w:space="0" w:color="auto"/>
            <w:right w:val="none" w:sz="0" w:space="0" w:color="auto"/>
          </w:divBdr>
        </w:div>
        <w:div w:id="1425153481">
          <w:marLeft w:val="504"/>
          <w:marRight w:val="0"/>
          <w:marTop w:val="140"/>
          <w:marBottom w:val="0"/>
          <w:divBdr>
            <w:top w:val="none" w:sz="0" w:space="0" w:color="auto"/>
            <w:left w:val="none" w:sz="0" w:space="0" w:color="auto"/>
            <w:bottom w:val="none" w:sz="0" w:space="0" w:color="auto"/>
            <w:right w:val="none" w:sz="0" w:space="0" w:color="auto"/>
          </w:divBdr>
        </w:div>
      </w:divsChild>
    </w:div>
    <w:div w:id="357858444">
      <w:bodyDiv w:val="1"/>
      <w:marLeft w:val="0"/>
      <w:marRight w:val="0"/>
      <w:marTop w:val="0"/>
      <w:marBottom w:val="0"/>
      <w:divBdr>
        <w:top w:val="none" w:sz="0" w:space="0" w:color="auto"/>
        <w:left w:val="none" w:sz="0" w:space="0" w:color="auto"/>
        <w:bottom w:val="none" w:sz="0" w:space="0" w:color="auto"/>
        <w:right w:val="none" w:sz="0" w:space="0" w:color="auto"/>
      </w:divBdr>
    </w:div>
    <w:div w:id="377050724">
      <w:bodyDiv w:val="1"/>
      <w:marLeft w:val="0"/>
      <w:marRight w:val="0"/>
      <w:marTop w:val="0"/>
      <w:marBottom w:val="0"/>
      <w:divBdr>
        <w:top w:val="none" w:sz="0" w:space="0" w:color="auto"/>
        <w:left w:val="none" w:sz="0" w:space="0" w:color="auto"/>
        <w:bottom w:val="none" w:sz="0" w:space="0" w:color="auto"/>
        <w:right w:val="none" w:sz="0" w:space="0" w:color="auto"/>
      </w:divBdr>
    </w:div>
    <w:div w:id="379211549">
      <w:bodyDiv w:val="1"/>
      <w:marLeft w:val="0"/>
      <w:marRight w:val="0"/>
      <w:marTop w:val="0"/>
      <w:marBottom w:val="0"/>
      <w:divBdr>
        <w:top w:val="none" w:sz="0" w:space="0" w:color="auto"/>
        <w:left w:val="none" w:sz="0" w:space="0" w:color="auto"/>
        <w:bottom w:val="none" w:sz="0" w:space="0" w:color="auto"/>
        <w:right w:val="none" w:sz="0" w:space="0" w:color="auto"/>
      </w:divBdr>
    </w:div>
    <w:div w:id="389112543">
      <w:bodyDiv w:val="1"/>
      <w:marLeft w:val="0"/>
      <w:marRight w:val="0"/>
      <w:marTop w:val="0"/>
      <w:marBottom w:val="0"/>
      <w:divBdr>
        <w:top w:val="none" w:sz="0" w:space="0" w:color="auto"/>
        <w:left w:val="none" w:sz="0" w:space="0" w:color="auto"/>
        <w:bottom w:val="none" w:sz="0" w:space="0" w:color="auto"/>
        <w:right w:val="none" w:sz="0" w:space="0" w:color="auto"/>
      </w:divBdr>
    </w:div>
    <w:div w:id="427848981">
      <w:bodyDiv w:val="1"/>
      <w:marLeft w:val="0"/>
      <w:marRight w:val="0"/>
      <w:marTop w:val="0"/>
      <w:marBottom w:val="0"/>
      <w:divBdr>
        <w:top w:val="none" w:sz="0" w:space="0" w:color="auto"/>
        <w:left w:val="none" w:sz="0" w:space="0" w:color="auto"/>
        <w:bottom w:val="none" w:sz="0" w:space="0" w:color="auto"/>
        <w:right w:val="none" w:sz="0" w:space="0" w:color="auto"/>
      </w:divBdr>
    </w:div>
    <w:div w:id="437719393">
      <w:bodyDiv w:val="1"/>
      <w:marLeft w:val="0"/>
      <w:marRight w:val="0"/>
      <w:marTop w:val="0"/>
      <w:marBottom w:val="0"/>
      <w:divBdr>
        <w:top w:val="none" w:sz="0" w:space="0" w:color="auto"/>
        <w:left w:val="none" w:sz="0" w:space="0" w:color="auto"/>
        <w:bottom w:val="none" w:sz="0" w:space="0" w:color="auto"/>
        <w:right w:val="none" w:sz="0" w:space="0" w:color="auto"/>
      </w:divBdr>
    </w:div>
    <w:div w:id="439223592">
      <w:bodyDiv w:val="1"/>
      <w:marLeft w:val="0"/>
      <w:marRight w:val="0"/>
      <w:marTop w:val="0"/>
      <w:marBottom w:val="0"/>
      <w:divBdr>
        <w:top w:val="none" w:sz="0" w:space="0" w:color="auto"/>
        <w:left w:val="none" w:sz="0" w:space="0" w:color="auto"/>
        <w:bottom w:val="none" w:sz="0" w:space="0" w:color="auto"/>
        <w:right w:val="none" w:sz="0" w:space="0" w:color="auto"/>
      </w:divBdr>
    </w:div>
    <w:div w:id="440415422">
      <w:bodyDiv w:val="1"/>
      <w:marLeft w:val="0"/>
      <w:marRight w:val="0"/>
      <w:marTop w:val="0"/>
      <w:marBottom w:val="0"/>
      <w:divBdr>
        <w:top w:val="none" w:sz="0" w:space="0" w:color="auto"/>
        <w:left w:val="none" w:sz="0" w:space="0" w:color="auto"/>
        <w:bottom w:val="none" w:sz="0" w:space="0" w:color="auto"/>
        <w:right w:val="none" w:sz="0" w:space="0" w:color="auto"/>
      </w:divBdr>
    </w:div>
    <w:div w:id="441385559">
      <w:bodyDiv w:val="1"/>
      <w:marLeft w:val="0"/>
      <w:marRight w:val="0"/>
      <w:marTop w:val="0"/>
      <w:marBottom w:val="0"/>
      <w:divBdr>
        <w:top w:val="none" w:sz="0" w:space="0" w:color="auto"/>
        <w:left w:val="none" w:sz="0" w:space="0" w:color="auto"/>
        <w:bottom w:val="none" w:sz="0" w:space="0" w:color="auto"/>
        <w:right w:val="none" w:sz="0" w:space="0" w:color="auto"/>
      </w:divBdr>
    </w:div>
    <w:div w:id="444231962">
      <w:bodyDiv w:val="1"/>
      <w:marLeft w:val="0"/>
      <w:marRight w:val="0"/>
      <w:marTop w:val="0"/>
      <w:marBottom w:val="0"/>
      <w:divBdr>
        <w:top w:val="none" w:sz="0" w:space="0" w:color="auto"/>
        <w:left w:val="none" w:sz="0" w:space="0" w:color="auto"/>
        <w:bottom w:val="none" w:sz="0" w:space="0" w:color="auto"/>
        <w:right w:val="none" w:sz="0" w:space="0" w:color="auto"/>
      </w:divBdr>
    </w:div>
    <w:div w:id="449474686">
      <w:bodyDiv w:val="1"/>
      <w:marLeft w:val="0"/>
      <w:marRight w:val="0"/>
      <w:marTop w:val="0"/>
      <w:marBottom w:val="0"/>
      <w:divBdr>
        <w:top w:val="none" w:sz="0" w:space="0" w:color="auto"/>
        <w:left w:val="none" w:sz="0" w:space="0" w:color="auto"/>
        <w:bottom w:val="none" w:sz="0" w:space="0" w:color="auto"/>
        <w:right w:val="none" w:sz="0" w:space="0" w:color="auto"/>
      </w:divBdr>
    </w:div>
    <w:div w:id="455029204">
      <w:bodyDiv w:val="1"/>
      <w:marLeft w:val="0"/>
      <w:marRight w:val="0"/>
      <w:marTop w:val="0"/>
      <w:marBottom w:val="0"/>
      <w:divBdr>
        <w:top w:val="none" w:sz="0" w:space="0" w:color="auto"/>
        <w:left w:val="none" w:sz="0" w:space="0" w:color="auto"/>
        <w:bottom w:val="none" w:sz="0" w:space="0" w:color="auto"/>
        <w:right w:val="none" w:sz="0" w:space="0" w:color="auto"/>
      </w:divBdr>
      <w:divsChild>
        <w:div w:id="446118167">
          <w:marLeft w:val="0"/>
          <w:marRight w:val="0"/>
          <w:marTop w:val="140"/>
          <w:marBottom w:val="0"/>
          <w:divBdr>
            <w:top w:val="none" w:sz="0" w:space="0" w:color="auto"/>
            <w:left w:val="none" w:sz="0" w:space="0" w:color="auto"/>
            <w:bottom w:val="none" w:sz="0" w:space="0" w:color="auto"/>
            <w:right w:val="none" w:sz="0" w:space="0" w:color="auto"/>
          </w:divBdr>
        </w:div>
        <w:div w:id="615408190">
          <w:marLeft w:val="504"/>
          <w:marRight w:val="0"/>
          <w:marTop w:val="140"/>
          <w:marBottom w:val="0"/>
          <w:divBdr>
            <w:top w:val="none" w:sz="0" w:space="0" w:color="auto"/>
            <w:left w:val="none" w:sz="0" w:space="0" w:color="auto"/>
            <w:bottom w:val="none" w:sz="0" w:space="0" w:color="auto"/>
            <w:right w:val="none" w:sz="0" w:space="0" w:color="auto"/>
          </w:divBdr>
        </w:div>
        <w:div w:id="707141899">
          <w:marLeft w:val="504"/>
          <w:marRight w:val="0"/>
          <w:marTop w:val="140"/>
          <w:marBottom w:val="0"/>
          <w:divBdr>
            <w:top w:val="none" w:sz="0" w:space="0" w:color="auto"/>
            <w:left w:val="none" w:sz="0" w:space="0" w:color="auto"/>
            <w:bottom w:val="none" w:sz="0" w:space="0" w:color="auto"/>
            <w:right w:val="none" w:sz="0" w:space="0" w:color="auto"/>
          </w:divBdr>
        </w:div>
      </w:divsChild>
    </w:div>
    <w:div w:id="459767786">
      <w:bodyDiv w:val="1"/>
      <w:marLeft w:val="0"/>
      <w:marRight w:val="0"/>
      <w:marTop w:val="0"/>
      <w:marBottom w:val="0"/>
      <w:divBdr>
        <w:top w:val="none" w:sz="0" w:space="0" w:color="auto"/>
        <w:left w:val="none" w:sz="0" w:space="0" w:color="auto"/>
        <w:bottom w:val="none" w:sz="0" w:space="0" w:color="auto"/>
        <w:right w:val="none" w:sz="0" w:space="0" w:color="auto"/>
      </w:divBdr>
    </w:div>
    <w:div w:id="469446872">
      <w:bodyDiv w:val="1"/>
      <w:marLeft w:val="0"/>
      <w:marRight w:val="0"/>
      <w:marTop w:val="0"/>
      <w:marBottom w:val="0"/>
      <w:divBdr>
        <w:top w:val="none" w:sz="0" w:space="0" w:color="auto"/>
        <w:left w:val="none" w:sz="0" w:space="0" w:color="auto"/>
        <w:bottom w:val="none" w:sz="0" w:space="0" w:color="auto"/>
        <w:right w:val="none" w:sz="0" w:space="0" w:color="auto"/>
      </w:divBdr>
      <w:divsChild>
        <w:div w:id="2017151565">
          <w:marLeft w:val="0"/>
          <w:marRight w:val="0"/>
          <w:marTop w:val="0"/>
          <w:marBottom w:val="0"/>
          <w:divBdr>
            <w:top w:val="none" w:sz="0" w:space="0" w:color="auto"/>
            <w:left w:val="none" w:sz="0" w:space="0" w:color="auto"/>
            <w:bottom w:val="none" w:sz="0" w:space="0" w:color="auto"/>
            <w:right w:val="none" w:sz="0" w:space="0" w:color="auto"/>
          </w:divBdr>
        </w:div>
      </w:divsChild>
    </w:div>
    <w:div w:id="470096577">
      <w:bodyDiv w:val="1"/>
      <w:marLeft w:val="0"/>
      <w:marRight w:val="0"/>
      <w:marTop w:val="0"/>
      <w:marBottom w:val="0"/>
      <w:divBdr>
        <w:top w:val="none" w:sz="0" w:space="0" w:color="auto"/>
        <w:left w:val="none" w:sz="0" w:space="0" w:color="auto"/>
        <w:bottom w:val="none" w:sz="0" w:space="0" w:color="auto"/>
        <w:right w:val="none" w:sz="0" w:space="0" w:color="auto"/>
      </w:divBdr>
    </w:div>
    <w:div w:id="471824489">
      <w:bodyDiv w:val="1"/>
      <w:marLeft w:val="0"/>
      <w:marRight w:val="0"/>
      <w:marTop w:val="0"/>
      <w:marBottom w:val="0"/>
      <w:divBdr>
        <w:top w:val="none" w:sz="0" w:space="0" w:color="auto"/>
        <w:left w:val="none" w:sz="0" w:space="0" w:color="auto"/>
        <w:bottom w:val="none" w:sz="0" w:space="0" w:color="auto"/>
        <w:right w:val="none" w:sz="0" w:space="0" w:color="auto"/>
      </w:divBdr>
    </w:div>
    <w:div w:id="478613716">
      <w:bodyDiv w:val="1"/>
      <w:marLeft w:val="0"/>
      <w:marRight w:val="0"/>
      <w:marTop w:val="0"/>
      <w:marBottom w:val="0"/>
      <w:divBdr>
        <w:top w:val="none" w:sz="0" w:space="0" w:color="auto"/>
        <w:left w:val="none" w:sz="0" w:space="0" w:color="auto"/>
        <w:bottom w:val="none" w:sz="0" w:space="0" w:color="auto"/>
        <w:right w:val="none" w:sz="0" w:space="0" w:color="auto"/>
      </w:divBdr>
    </w:div>
    <w:div w:id="484706186">
      <w:bodyDiv w:val="1"/>
      <w:marLeft w:val="0"/>
      <w:marRight w:val="0"/>
      <w:marTop w:val="0"/>
      <w:marBottom w:val="0"/>
      <w:divBdr>
        <w:top w:val="none" w:sz="0" w:space="0" w:color="auto"/>
        <w:left w:val="none" w:sz="0" w:space="0" w:color="auto"/>
        <w:bottom w:val="none" w:sz="0" w:space="0" w:color="auto"/>
        <w:right w:val="none" w:sz="0" w:space="0" w:color="auto"/>
      </w:divBdr>
    </w:div>
    <w:div w:id="485980383">
      <w:bodyDiv w:val="1"/>
      <w:marLeft w:val="0"/>
      <w:marRight w:val="0"/>
      <w:marTop w:val="0"/>
      <w:marBottom w:val="0"/>
      <w:divBdr>
        <w:top w:val="none" w:sz="0" w:space="0" w:color="auto"/>
        <w:left w:val="none" w:sz="0" w:space="0" w:color="auto"/>
        <w:bottom w:val="none" w:sz="0" w:space="0" w:color="auto"/>
        <w:right w:val="none" w:sz="0" w:space="0" w:color="auto"/>
      </w:divBdr>
    </w:div>
    <w:div w:id="489638041">
      <w:bodyDiv w:val="1"/>
      <w:marLeft w:val="0"/>
      <w:marRight w:val="0"/>
      <w:marTop w:val="0"/>
      <w:marBottom w:val="0"/>
      <w:divBdr>
        <w:top w:val="none" w:sz="0" w:space="0" w:color="auto"/>
        <w:left w:val="none" w:sz="0" w:space="0" w:color="auto"/>
        <w:bottom w:val="none" w:sz="0" w:space="0" w:color="auto"/>
        <w:right w:val="none" w:sz="0" w:space="0" w:color="auto"/>
      </w:divBdr>
    </w:div>
    <w:div w:id="496380340">
      <w:bodyDiv w:val="1"/>
      <w:marLeft w:val="0"/>
      <w:marRight w:val="0"/>
      <w:marTop w:val="0"/>
      <w:marBottom w:val="0"/>
      <w:divBdr>
        <w:top w:val="none" w:sz="0" w:space="0" w:color="auto"/>
        <w:left w:val="none" w:sz="0" w:space="0" w:color="auto"/>
        <w:bottom w:val="none" w:sz="0" w:space="0" w:color="auto"/>
        <w:right w:val="none" w:sz="0" w:space="0" w:color="auto"/>
      </w:divBdr>
    </w:div>
    <w:div w:id="496649866">
      <w:bodyDiv w:val="1"/>
      <w:marLeft w:val="0"/>
      <w:marRight w:val="0"/>
      <w:marTop w:val="0"/>
      <w:marBottom w:val="0"/>
      <w:divBdr>
        <w:top w:val="none" w:sz="0" w:space="0" w:color="auto"/>
        <w:left w:val="none" w:sz="0" w:space="0" w:color="auto"/>
        <w:bottom w:val="none" w:sz="0" w:space="0" w:color="auto"/>
        <w:right w:val="none" w:sz="0" w:space="0" w:color="auto"/>
      </w:divBdr>
    </w:div>
    <w:div w:id="500705972">
      <w:bodyDiv w:val="1"/>
      <w:marLeft w:val="0"/>
      <w:marRight w:val="0"/>
      <w:marTop w:val="0"/>
      <w:marBottom w:val="0"/>
      <w:divBdr>
        <w:top w:val="none" w:sz="0" w:space="0" w:color="auto"/>
        <w:left w:val="none" w:sz="0" w:space="0" w:color="auto"/>
        <w:bottom w:val="none" w:sz="0" w:space="0" w:color="auto"/>
        <w:right w:val="none" w:sz="0" w:space="0" w:color="auto"/>
      </w:divBdr>
    </w:div>
    <w:div w:id="504630326">
      <w:bodyDiv w:val="1"/>
      <w:marLeft w:val="0"/>
      <w:marRight w:val="0"/>
      <w:marTop w:val="0"/>
      <w:marBottom w:val="0"/>
      <w:divBdr>
        <w:top w:val="none" w:sz="0" w:space="0" w:color="auto"/>
        <w:left w:val="none" w:sz="0" w:space="0" w:color="auto"/>
        <w:bottom w:val="none" w:sz="0" w:space="0" w:color="auto"/>
        <w:right w:val="none" w:sz="0" w:space="0" w:color="auto"/>
      </w:divBdr>
    </w:div>
    <w:div w:id="517931642">
      <w:bodyDiv w:val="1"/>
      <w:marLeft w:val="0"/>
      <w:marRight w:val="0"/>
      <w:marTop w:val="0"/>
      <w:marBottom w:val="0"/>
      <w:divBdr>
        <w:top w:val="none" w:sz="0" w:space="0" w:color="auto"/>
        <w:left w:val="none" w:sz="0" w:space="0" w:color="auto"/>
        <w:bottom w:val="none" w:sz="0" w:space="0" w:color="auto"/>
        <w:right w:val="none" w:sz="0" w:space="0" w:color="auto"/>
      </w:divBdr>
    </w:div>
    <w:div w:id="537008088">
      <w:bodyDiv w:val="1"/>
      <w:marLeft w:val="0"/>
      <w:marRight w:val="0"/>
      <w:marTop w:val="0"/>
      <w:marBottom w:val="0"/>
      <w:divBdr>
        <w:top w:val="none" w:sz="0" w:space="0" w:color="auto"/>
        <w:left w:val="none" w:sz="0" w:space="0" w:color="auto"/>
        <w:bottom w:val="none" w:sz="0" w:space="0" w:color="auto"/>
        <w:right w:val="none" w:sz="0" w:space="0" w:color="auto"/>
      </w:divBdr>
    </w:div>
    <w:div w:id="544684369">
      <w:bodyDiv w:val="1"/>
      <w:marLeft w:val="0"/>
      <w:marRight w:val="0"/>
      <w:marTop w:val="0"/>
      <w:marBottom w:val="0"/>
      <w:divBdr>
        <w:top w:val="none" w:sz="0" w:space="0" w:color="auto"/>
        <w:left w:val="none" w:sz="0" w:space="0" w:color="auto"/>
        <w:bottom w:val="none" w:sz="0" w:space="0" w:color="auto"/>
        <w:right w:val="none" w:sz="0" w:space="0" w:color="auto"/>
      </w:divBdr>
    </w:div>
    <w:div w:id="555703949">
      <w:bodyDiv w:val="1"/>
      <w:marLeft w:val="0"/>
      <w:marRight w:val="0"/>
      <w:marTop w:val="0"/>
      <w:marBottom w:val="0"/>
      <w:divBdr>
        <w:top w:val="none" w:sz="0" w:space="0" w:color="auto"/>
        <w:left w:val="none" w:sz="0" w:space="0" w:color="auto"/>
        <w:bottom w:val="none" w:sz="0" w:space="0" w:color="auto"/>
        <w:right w:val="none" w:sz="0" w:space="0" w:color="auto"/>
      </w:divBdr>
    </w:div>
    <w:div w:id="563680653">
      <w:bodyDiv w:val="1"/>
      <w:marLeft w:val="0"/>
      <w:marRight w:val="0"/>
      <w:marTop w:val="0"/>
      <w:marBottom w:val="0"/>
      <w:divBdr>
        <w:top w:val="none" w:sz="0" w:space="0" w:color="auto"/>
        <w:left w:val="none" w:sz="0" w:space="0" w:color="auto"/>
        <w:bottom w:val="none" w:sz="0" w:space="0" w:color="auto"/>
        <w:right w:val="none" w:sz="0" w:space="0" w:color="auto"/>
      </w:divBdr>
    </w:div>
    <w:div w:id="570970626">
      <w:bodyDiv w:val="1"/>
      <w:marLeft w:val="0"/>
      <w:marRight w:val="0"/>
      <w:marTop w:val="0"/>
      <w:marBottom w:val="0"/>
      <w:divBdr>
        <w:top w:val="none" w:sz="0" w:space="0" w:color="auto"/>
        <w:left w:val="none" w:sz="0" w:space="0" w:color="auto"/>
        <w:bottom w:val="none" w:sz="0" w:space="0" w:color="auto"/>
        <w:right w:val="none" w:sz="0" w:space="0" w:color="auto"/>
      </w:divBdr>
      <w:divsChild>
        <w:div w:id="159464840">
          <w:marLeft w:val="576"/>
          <w:marRight w:val="0"/>
          <w:marTop w:val="140"/>
          <w:marBottom w:val="0"/>
          <w:divBdr>
            <w:top w:val="none" w:sz="0" w:space="0" w:color="auto"/>
            <w:left w:val="none" w:sz="0" w:space="0" w:color="auto"/>
            <w:bottom w:val="none" w:sz="0" w:space="0" w:color="auto"/>
            <w:right w:val="none" w:sz="0" w:space="0" w:color="auto"/>
          </w:divBdr>
        </w:div>
        <w:div w:id="947929041">
          <w:marLeft w:val="576"/>
          <w:marRight w:val="0"/>
          <w:marTop w:val="140"/>
          <w:marBottom w:val="0"/>
          <w:divBdr>
            <w:top w:val="none" w:sz="0" w:space="0" w:color="auto"/>
            <w:left w:val="none" w:sz="0" w:space="0" w:color="auto"/>
            <w:bottom w:val="none" w:sz="0" w:space="0" w:color="auto"/>
            <w:right w:val="none" w:sz="0" w:space="0" w:color="auto"/>
          </w:divBdr>
        </w:div>
      </w:divsChild>
    </w:div>
    <w:div w:id="572856461">
      <w:bodyDiv w:val="1"/>
      <w:marLeft w:val="0"/>
      <w:marRight w:val="0"/>
      <w:marTop w:val="0"/>
      <w:marBottom w:val="0"/>
      <w:divBdr>
        <w:top w:val="none" w:sz="0" w:space="0" w:color="auto"/>
        <w:left w:val="none" w:sz="0" w:space="0" w:color="auto"/>
        <w:bottom w:val="none" w:sz="0" w:space="0" w:color="auto"/>
        <w:right w:val="none" w:sz="0" w:space="0" w:color="auto"/>
      </w:divBdr>
    </w:div>
    <w:div w:id="575365018">
      <w:bodyDiv w:val="1"/>
      <w:marLeft w:val="0"/>
      <w:marRight w:val="0"/>
      <w:marTop w:val="0"/>
      <w:marBottom w:val="0"/>
      <w:divBdr>
        <w:top w:val="none" w:sz="0" w:space="0" w:color="auto"/>
        <w:left w:val="none" w:sz="0" w:space="0" w:color="auto"/>
        <w:bottom w:val="none" w:sz="0" w:space="0" w:color="auto"/>
        <w:right w:val="none" w:sz="0" w:space="0" w:color="auto"/>
      </w:divBdr>
    </w:div>
    <w:div w:id="587038289">
      <w:bodyDiv w:val="1"/>
      <w:marLeft w:val="0"/>
      <w:marRight w:val="0"/>
      <w:marTop w:val="0"/>
      <w:marBottom w:val="0"/>
      <w:divBdr>
        <w:top w:val="none" w:sz="0" w:space="0" w:color="auto"/>
        <w:left w:val="none" w:sz="0" w:space="0" w:color="auto"/>
        <w:bottom w:val="none" w:sz="0" w:space="0" w:color="auto"/>
        <w:right w:val="none" w:sz="0" w:space="0" w:color="auto"/>
      </w:divBdr>
    </w:div>
    <w:div w:id="589854183">
      <w:bodyDiv w:val="1"/>
      <w:marLeft w:val="0"/>
      <w:marRight w:val="0"/>
      <w:marTop w:val="0"/>
      <w:marBottom w:val="0"/>
      <w:divBdr>
        <w:top w:val="none" w:sz="0" w:space="0" w:color="auto"/>
        <w:left w:val="none" w:sz="0" w:space="0" w:color="auto"/>
        <w:bottom w:val="none" w:sz="0" w:space="0" w:color="auto"/>
        <w:right w:val="none" w:sz="0" w:space="0" w:color="auto"/>
      </w:divBdr>
    </w:div>
    <w:div w:id="600181753">
      <w:bodyDiv w:val="1"/>
      <w:marLeft w:val="0"/>
      <w:marRight w:val="0"/>
      <w:marTop w:val="0"/>
      <w:marBottom w:val="0"/>
      <w:divBdr>
        <w:top w:val="none" w:sz="0" w:space="0" w:color="auto"/>
        <w:left w:val="none" w:sz="0" w:space="0" w:color="auto"/>
        <w:bottom w:val="none" w:sz="0" w:space="0" w:color="auto"/>
        <w:right w:val="none" w:sz="0" w:space="0" w:color="auto"/>
      </w:divBdr>
    </w:div>
    <w:div w:id="622275198">
      <w:bodyDiv w:val="1"/>
      <w:marLeft w:val="0"/>
      <w:marRight w:val="0"/>
      <w:marTop w:val="0"/>
      <w:marBottom w:val="0"/>
      <w:divBdr>
        <w:top w:val="none" w:sz="0" w:space="0" w:color="auto"/>
        <w:left w:val="none" w:sz="0" w:space="0" w:color="auto"/>
        <w:bottom w:val="none" w:sz="0" w:space="0" w:color="auto"/>
        <w:right w:val="none" w:sz="0" w:space="0" w:color="auto"/>
      </w:divBdr>
    </w:div>
    <w:div w:id="627469556">
      <w:bodyDiv w:val="1"/>
      <w:marLeft w:val="0"/>
      <w:marRight w:val="0"/>
      <w:marTop w:val="0"/>
      <w:marBottom w:val="0"/>
      <w:divBdr>
        <w:top w:val="none" w:sz="0" w:space="0" w:color="auto"/>
        <w:left w:val="none" w:sz="0" w:space="0" w:color="auto"/>
        <w:bottom w:val="none" w:sz="0" w:space="0" w:color="auto"/>
        <w:right w:val="none" w:sz="0" w:space="0" w:color="auto"/>
      </w:divBdr>
    </w:div>
    <w:div w:id="636955458">
      <w:bodyDiv w:val="1"/>
      <w:marLeft w:val="0"/>
      <w:marRight w:val="0"/>
      <w:marTop w:val="0"/>
      <w:marBottom w:val="0"/>
      <w:divBdr>
        <w:top w:val="none" w:sz="0" w:space="0" w:color="auto"/>
        <w:left w:val="none" w:sz="0" w:space="0" w:color="auto"/>
        <w:bottom w:val="none" w:sz="0" w:space="0" w:color="auto"/>
        <w:right w:val="none" w:sz="0" w:space="0" w:color="auto"/>
      </w:divBdr>
    </w:div>
    <w:div w:id="641085596">
      <w:bodyDiv w:val="1"/>
      <w:marLeft w:val="0"/>
      <w:marRight w:val="0"/>
      <w:marTop w:val="0"/>
      <w:marBottom w:val="0"/>
      <w:divBdr>
        <w:top w:val="none" w:sz="0" w:space="0" w:color="auto"/>
        <w:left w:val="none" w:sz="0" w:space="0" w:color="auto"/>
        <w:bottom w:val="none" w:sz="0" w:space="0" w:color="auto"/>
        <w:right w:val="none" w:sz="0" w:space="0" w:color="auto"/>
      </w:divBdr>
    </w:div>
    <w:div w:id="650796052">
      <w:bodyDiv w:val="1"/>
      <w:marLeft w:val="0"/>
      <w:marRight w:val="0"/>
      <w:marTop w:val="0"/>
      <w:marBottom w:val="0"/>
      <w:divBdr>
        <w:top w:val="none" w:sz="0" w:space="0" w:color="auto"/>
        <w:left w:val="none" w:sz="0" w:space="0" w:color="auto"/>
        <w:bottom w:val="none" w:sz="0" w:space="0" w:color="auto"/>
        <w:right w:val="none" w:sz="0" w:space="0" w:color="auto"/>
      </w:divBdr>
    </w:div>
    <w:div w:id="651519223">
      <w:bodyDiv w:val="1"/>
      <w:marLeft w:val="0"/>
      <w:marRight w:val="0"/>
      <w:marTop w:val="0"/>
      <w:marBottom w:val="0"/>
      <w:divBdr>
        <w:top w:val="none" w:sz="0" w:space="0" w:color="auto"/>
        <w:left w:val="none" w:sz="0" w:space="0" w:color="auto"/>
        <w:bottom w:val="none" w:sz="0" w:space="0" w:color="auto"/>
        <w:right w:val="none" w:sz="0" w:space="0" w:color="auto"/>
      </w:divBdr>
      <w:divsChild>
        <w:div w:id="740055220">
          <w:marLeft w:val="0"/>
          <w:marRight w:val="0"/>
          <w:marTop w:val="0"/>
          <w:marBottom w:val="0"/>
          <w:divBdr>
            <w:top w:val="none" w:sz="0" w:space="0" w:color="auto"/>
            <w:left w:val="none" w:sz="0" w:space="0" w:color="auto"/>
            <w:bottom w:val="none" w:sz="0" w:space="0" w:color="auto"/>
            <w:right w:val="none" w:sz="0" w:space="0" w:color="auto"/>
          </w:divBdr>
          <w:divsChild>
            <w:div w:id="755325496">
              <w:marLeft w:val="0"/>
              <w:marRight w:val="0"/>
              <w:marTop w:val="0"/>
              <w:marBottom w:val="0"/>
              <w:divBdr>
                <w:top w:val="none" w:sz="0" w:space="0" w:color="auto"/>
                <w:left w:val="none" w:sz="0" w:space="0" w:color="auto"/>
                <w:bottom w:val="none" w:sz="0" w:space="0" w:color="auto"/>
                <w:right w:val="none" w:sz="0" w:space="0" w:color="auto"/>
              </w:divBdr>
            </w:div>
          </w:divsChild>
        </w:div>
        <w:div w:id="1462961507">
          <w:marLeft w:val="0"/>
          <w:marRight w:val="0"/>
          <w:marTop w:val="0"/>
          <w:marBottom w:val="150"/>
          <w:divBdr>
            <w:top w:val="none" w:sz="0" w:space="0" w:color="auto"/>
            <w:left w:val="none" w:sz="0" w:space="0" w:color="auto"/>
            <w:bottom w:val="none" w:sz="0" w:space="0" w:color="auto"/>
            <w:right w:val="none" w:sz="0" w:space="0" w:color="auto"/>
          </w:divBdr>
        </w:div>
      </w:divsChild>
    </w:div>
    <w:div w:id="662975548">
      <w:bodyDiv w:val="1"/>
      <w:marLeft w:val="0"/>
      <w:marRight w:val="0"/>
      <w:marTop w:val="0"/>
      <w:marBottom w:val="0"/>
      <w:divBdr>
        <w:top w:val="none" w:sz="0" w:space="0" w:color="auto"/>
        <w:left w:val="none" w:sz="0" w:space="0" w:color="auto"/>
        <w:bottom w:val="none" w:sz="0" w:space="0" w:color="auto"/>
        <w:right w:val="none" w:sz="0" w:space="0" w:color="auto"/>
      </w:divBdr>
    </w:div>
    <w:div w:id="669909496">
      <w:bodyDiv w:val="1"/>
      <w:marLeft w:val="0"/>
      <w:marRight w:val="0"/>
      <w:marTop w:val="0"/>
      <w:marBottom w:val="0"/>
      <w:divBdr>
        <w:top w:val="none" w:sz="0" w:space="0" w:color="auto"/>
        <w:left w:val="none" w:sz="0" w:space="0" w:color="auto"/>
        <w:bottom w:val="none" w:sz="0" w:space="0" w:color="auto"/>
        <w:right w:val="none" w:sz="0" w:space="0" w:color="auto"/>
      </w:divBdr>
      <w:divsChild>
        <w:div w:id="193157401">
          <w:marLeft w:val="504"/>
          <w:marRight w:val="0"/>
          <w:marTop w:val="140"/>
          <w:marBottom w:val="0"/>
          <w:divBdr>
            <w:top w:val="none" w:sz="0" w:space="0" w:color="auto"/>
            <w:left w:val="none" w:sz="0" w:space="0" w:color="auto"/>
            <w:bottom w:val="none" w:sz="0" w:space="0" w:color="auto"/>
            <w:right w:val="none" w:sz="0" w:space="0" w:color="auto"/>
          </w:divBdr>
        </w:div>
        <w:div w:id="392890950">
          <w:marLeft w:val="504"/>
          <w:marRight w:val="0"/>
          <w:marTop w:val="140"/>
          <w:marBottom w:val="0"/>
          <w:divBdr>
            <w:top w:val="none" w:sz="0" w:space="0" w:color="auto"/>
            <w:left w:val="none" w:sz="0" w:space="0" w:color="auto"/>
            <w:bottom w:val="none" w:sz="0" w:space="0" w:color="auto"/>
            <w:right w:val="none" w:sz="0" w:space="0" w:color="auto"/>
          </w:divBdr>
        </w:div>
      </w:divsChild>
    </w:div>
    <w:div w:id="695157266">
      <w:bodyDiv w:val="1"/>
      <w:marLeft w:val="0"/>
      <w:marRight w:val="0"/>
      <w:marTop w:val="0"/>
      <w:marBottom w:val="0"/>
      <w:divBdr>
        <w:top w:val="none" w:sz="0" w:space="0" w:color="auto"/>
        <w:left w:val="none" w:sz="0" w:space="0" w:color="auto"/>
        <w:bottom w:val="none" w:sz="0" w:space="0" w:color="auto"/>
        <w:right w:val="none" w:sz="0" w:space="0" w:color="auto"/>
      </w:divBdr>
    </w:div>
    <w:div w:id="717513298">
      <w:bodyDiv w:val="1"/>
      <w:marLeft w:val="0"/>
      <w:marRight w:val="0"/>
      <w:marTop w:val="0"/>
      <w:marBottom w:val="0"/>
      <w:divBdr>
        <w:top w:val="none" w:sz="0" w:space="0" w:color="auto"/>
        <w:left w:val="none" w:sz="0" w:space="0" w:color="auto"/>
        <w:bottom w:val="none" w:sz="0" w:space="0" w:color="auto"/>
        <w:right w:val="none" w:sz="0" w:space="0" w:color="auto"/>
      </w:divBdr>
      <w:divsChild>
        <w:div w:id="189341769">
          <w:marLeft w:val="504"/>
          <w:marRight w:val="0"/>
          <w:marTop w:val="140"/>
          <w:marBottom w:val="0"/>
          <w:divBdr>
            <w:top w:val="none" w:sz="0" w:space="0" w:color="auto"/>
            <w:left w:val="none" w:sz="0" w:space="0" w:color="auto"/>
            <w:bottom w:val="none" w:sz="0" w:space="0" w:color="auto"/>
            <w:right w:val="none" w:sz="0" w:space="0" w:color="auto"/>
          </w:divBdr>
        </w:div>
        <w:div w:id="685520963">
          <w:marLeft w:val="504"/>
          <w:marRight w:val="0"/>
          <w:marTop w:val="140"/>
          <w:marBottom w:val="0"/>
          <w:divBdr>
            <w:top w:val="none" w:sz="0" w:space="0" w:color="auto"/>
            <w:left w:val="none" w:sz="0" w:space="0" w:color="auto"/>
            <w:bottom w:val="none" w:sz="0" w:space="0" w:color="auto"/>
            <w:right w:val="none" w:sz="0" w:space="0" w:color="auto"/>
          </w:divBdr>
        </w:div>
        <w:div w:id="1728144122">
          <w:marLeft w:val="504"/>
          <w:marRight w:val="0"/>
          <w:marTop w:val="140"/>
          <w:marBottom w:val="0"/>
          <w:divBdr>
            <w:top w:val="none" w:sz="0" w:space="0" w:color="auto"/>
            <w:left w:val="none" w:sz="0" w:space="0" w:color="auto"/>
            <w:bottom w:val="none" w:sz="0" w:space="0" w:color="auto"/>
            <w:right w:val="none" w:sz="0" w:space="0" w:color="auto"/>
          </w:divBdr>
        </w:div>
        <w:div w:id="1763990749">
          <w:marLeft w:val="504"/>
          <w:marRight w:val="0"/>
          <w:marTop w:val="140"/>
          <w:marBottom w:val="0"/>
          <w:divBdr>
            <w:top w:val="none" w:sz="0" w:space="0" w:color="auto"/>
            <w:left w:val="none" w:sz="0" w:space="0" w:color="auto"/>
            <w:bottom w:val="none" w:sz="0" w:space="0" w:color="auto"/>
            <w:right w:val="none" w:sz="0" w:space="0" w:color="auto"/>
          </w:divBdr>
        </w:div>
      </w:divsChild>
    </w:div>
    <w:div w:id="740755499">
      <w:bodyDiv w:val="1"/>
      <w:marLeft w:val="0"/>
      <w:marRight w:val="0"/>
      <w:marTop w:val="0"/>
      <w:marBottom w:val="0"/>
      <w:divBdr>
        <w:top w:val="none" w:sz="0" w:space="0" w:color="auto"/>
        <w:left w:val="none" w:sz="0" w:space="0" w:color="auto"/>
        <w:bottom w:val="none" w:sz="0" w:space="0" w:color="auto"/>
        <w:right w:val="none" w:sz="0" w:space="0" w:color="auto"/>
      </w:divBdr>
    </w:div>
    <w:div w:id="755826781">
      <w:bodyDiv w:val="1"/>
      <w:marLeft w:val="0"/>
      <w:marRight w:val="0"/>
      <w:marTop w:val="0"/>
      <w:marBottom w:val="0"/>
      <w:divBdr>
        <w:top w:val="none" w:sz="0" w:space="0" w:color="auto"/>
        <w:left w:val="none" w:sz="0" w:space="0" w:color="auto"/>
        <w:bottom w:val="none" w:sz="0" w:space="0" w:color="auto"/>
        <w:right w:val="none" w:sz="0" w:space="0" w:color="auto"/>
      </w:divBdr>
    </w:div>
    <w:div w:id="756560280">
      <w:bodyDiv w:val="1"/>
      <w:marLeft w:val="0"/>
      <w:marRight w:val="0"/>
      <w:marTop w:val="0"/>
      <w:marBottom w:val="0"/>
      <w:divBdr>
        <w:top w:val="none" w:sz="0" w:space="0" w:color="auto"/>
        <w:left w:val="none" w:sz="0" w:space="0" w:color="auto"/>
        <w:bottom w:val="none" w:sz="0" w:space="0" w:color="auto"/>
        <w:right w:val="none" w:sz="0" w:space="0" w:color="auto"/>
      </w:divBdr>
    </w:div>
    <w:div w:id="763264414">
      <w:bodyDiv w:val="1"/>
      <w:marLeft w:val="0"/>
      <w:marRight w:val="0"/>
      <w:marTop w:val="0"/>
      <w:marBottom w:val="0"/>
      <w:divBdr>
        <w:top w:val="none" w:sz="0" w:space="0" w:color="auto"/>
        <w:left w:val="none" w:sz="0" w:space="0" w:color="auto"/>
        <w:bottom w:val="none" w:sz="0" w:space="0" w:color="auto"/>
        <w:right w:val="none" w:sz="0" w:space="0" w:color="auto"/>
      </w:divBdr>
    </w:div>
    <w:div w:id="789055093">
      <w:bodyDiv w:val="1"/>
      <w:marLeft w:val="0"/>
      <w:marRight w:val="0"/>
      <w:marTop w:val="0"/>
      <w:marBottom w:val="0"/>
      <w:divBdr>
        <w:top w:val="none" w:sz="0" w:space="0" w:color="auto"/>
        <w:left w:val="none" w:sz="0" w:space="0" w:color="auto"/>
        <w:bottom w:val="none" w:sz="0" w:space="0" w:color="auto"/>
        <w:right w:val="none" w:sz="0" w:space="0" w:color="auto"/>
      </w:divBdr>
    </w:div>
    <w:div w:id="816994927">
      <w:bodyDiv w:val="1"/>
      <w:marLeft w:val="0"/>
      <w:marRight w:val="0"/>
      <w:marTop w:val="0"/>
      <w:marBottom w:val="0"/>
      <w:divBdr>
        <w:top w:val="none" w:sz="0" w:space="0" w:color="auto"/>
        <w:left w:val="none" w:sz="0" w:space="0" w:color="auto"/>
        <w:bottom w:val="none" w:sz="0" w:space="0" w:color="auto"/>
        <w:right w:val="none" w:sz="0" w:space="0" w:color="auto"/>
      </w:divBdr>
    </w:div>
    <w:div w:id="819080669">
      <w:bodyDiv w:val="1"/>
      <w:marLeft w:val="0"/>
      <w:marRight w:val="0"/>
      <w:marTop w:val="0"/>
      <w:marBottom w:val="0"/>
      <w:divBdr>
        <w:top w:val="none" w:sz="0" w:space="0" w:color="auto"/>
        <w:left w:val="none" w:sz="0" w:space="0" w:color="auto"/>
        <w:bottom w:val="none" w:sz="0" w:space="0" w:color="auto"/>
        <w:right w:val="none" w:sz="0" w:space="0" w:color="auto"/>
      </w:divBdr>
    </w:div>
    <w:div w:id="821772141">
      <w:bodyDiv w:val="1"/>
      <w:marLeft w:val="0"/>
      <w:marRight w:val="0"/>
      <w:marTop w:val="0"/>
      <w:marBottom w:val="0"/>
      <w:divBdr>
        <w:top w:val="none" w:sz="0" w:space="0" w:color="auto"/>
        <w:left w:val="none" w:sz="0" w:space="0" w:color="auto"/>
        <w:bottom w:val="none" w:sz="0" w:space="0" w:color="auto"/>
        <w:right w:val="none" w:sz="0" w:space="0" w:color="auto"/>
      </w:divBdr>
    </w:div>
    <w:div w:id="847133510">
      <w:bodyDiv w:val="1"/>
      <w:marLeft w:val="0"/>
      <w:marRight w:val="0"/>
      <w:marTop w:val="0"/>
      <w:marBottom w:val="0"/>
      <w:divBdr>
        <w:top w:val="none" w:sz="0" w:space="0" w:color="auto"/>
        <w:left w:val="none" w:sz="0" w:space="0" w:color="auto"/>
        <w:bottom w:val="none" w:sz="0" w:space="0" w:color="auto"/>
        <w:right w:val="none" w:sz="0" w:space="0" w:color="auto"/>
      </w:divBdr>
    </w:div>
    <w:div w:id="849872759">
      <w:bodyDiv w:val="1"/>
      <w:marLeft w:val="0"/>
      <w:marRight w:val="0"/>
      <w:marTop w:val="0"/>
      <w:marBottom w:val="0"/>
      <w:divBdr>
        <w:top w:val="none" w:sz="0" w:space="0" w:color="auto"/>
        <w:left w:val="none" w:sz="0" w:space="0" w:color="auto"/>
        <w:bottom w:val="none" w:sz="0" w:space="0" w:color="auto"/>
        <w:right w:val="none" w:sz="0" w:space="0" w:color="auto"/>
      </w:divBdr>
    </w:div>
    <w:div w:id="869101143">
      <w:bodyDiv w:val="1"/>
      <w:marLeft w:val="0"/>
      <w:marRight w:val="0"/>
      <w:marTop w:val="0"/>
      <w:marBottom w:val="0"/>
      <w:divBdr>
        <w:top w:val="none" w:sz="0" w:space="0" w:color="auto"/>
        <w:left w:val="none" w:sz="0" w:space="0" w:color="auto"/>
        <w:bottom w:val="none" w:sz="0" w:space="0" w:color="auto"/>
        <w:right w:val="none" w:sz="0" w:space="0" w:color="auto"/>
      </w:divBdr>
    </w:div>
    <w:div w:id="884218665">
      <w:bodyDiv w:val="1"/>
      <w:marLeft w:val="0"/>
      <w:marRight w:val="0"/>
      <w:marTop w:val="0"/>
      <w:marBottom w:val="0"/>
      <w:divBdr>
        <w:top w:val="none" w:sz="0" w:space="0" w:color="auto"/>
        <w:left w:val="none" w:sz="0" w:space="0" w:color="auto"/>
        <w:bottom w:val="none" w:sz="0" w:space="0" w:color="auto"/>
        <w:right w:val="none" w:sz="0" w:space="0" w:color="auto"/>
      </w:divBdr>
    </w:div>
    <w:div w:id="898714069">
      <w:bodyDiv w:val="1"/>
      <w:marLeft w:val="0"/>
      <w:marRight w:val="0"/>
      <w:marTop w:val="0"/>
      <w:marBottom w:val="0"/>
      <w:divBdr>
        <w:top w:val="none" w:sz="0" w:space="0" w:color="auto"/>
        <w:left w:val="none" w:sz="0" w:space="0" w:color="auto"/>
        <w:bottom w:val="none" w:sz="0" w:space="0" w:color="auto"/>
        <w:right w:val="none" w:sz="0" w:space="0" w:color="auto"/>
      </w:divBdr>
    </w:div>
    <w:div w:id="923147689">
      <w:bodyDiv w:val="1"/>
      <w:marLeft w:val="0"/>
      <w:marRight w:val="0"/>
      <w:marTop w:val="0"/>
      <w:marBottom w:val="0"/>
      <w:divBdr>
        <w:top w:val="none" w:sz="0" w:space="0" w:color="auto"/>
        <w:left w:val="none" w:sz="0" w:space="0" w:color="auto"/>
        <w:bottom w:val="none" w:sz="0" w:space="0" w:color="auto"/>
        <w:right w:val="none" w:sz="0" w:space="0" w:color="auto"/>
      </w:divBdr>
    </w:div>
    <w:div w:id="938219070">
      <w:bodyDiv w:val="1"/>
      <w:marLeft w:val="0"/>
      <w:marRight w:val="0"/>
      <w:marTop w:val="0"/>
      <w:marBottom w:val="0"/>
      <w:divBdr>
        <w:top w:val="none" w:sz="0" w:space="0" w:color="auto"/>
        <w:left w:val="none" w:sz="0" w:space="0" w:color="auto"/>
        <w:bottom w:val="none" w:sz="0" w:space="0" w:color="auto"/>
        <w:right w:val="none" w:sz="0" w:space="0" w:color="auto"/>
      </w:divBdr>
    </w:div>
    <w:div w:id="938222934">
      <w:bodyDiv w:val="1"/>
      <w:marLeft w:val="0"/>
      <w:marRight w:val="0"/>
      <w:marTop w:val="0"/>
      <w:marBottom w:val="0"/>
      <w:divBdr>
        <w:top w:val="none" w:sz="0" w:space="0" w:color="auto"/>
        <w:left w:val="none" w:sz="0" w:space="0" w:color="auto"/>
        <w:bottom w:val="none" w:sz="0" w:space="0" w:color="auto"/>
        <w:right w:val="none" w:sz="0" w:space="0" w:color="auto"/>
      </w:divBdr>
    </w:div>
    <w:div w:id="940643020">
      <w:bodyDiv w:val="1"/>
      <w:marLeft w:val="0"/>
      <w:marRight w:val="0"/>
      <w:marTop w:val="0"/>
      <w:marBottom w:val="0"/>
      <w:divBdr>
        <w:top w:val="none" w:sz="0" w:space="0" w:color="auto"/>
        <w:left w:val="none" w:sz="0" w:space="0" w:color="auto"/>
        <w:bottom w:val="none" w:sz="0" w:space="0" w:color="auto"/>
        <w:right w:val="none" w:sz="0" w:space="0" w:color="auto"/>
      </w:divBdr>
    </w:div>
    <w:div w:id="947278291">
      <w:bodyDiv w:val="1"/>
      <w:marLeft w:val="0"/>
      <w:marRight w:val="0"/>
      <w:marTop w:val="0"/>
      <w:marBottom w:val="0"/>
      <w:divBdr>
        <w:top w:val="none" w:sz="0" w:space="0" w:color="auto"/>
        <w:left w:val="none" w:sz="0" w:space="0" w:color="auto"/>
        <w:bottom w:val="none" w:sz="0" w:space="0" w:color="auto"/>
        <w:right w:val="none" w:sz="0" w:space="0" w:color="auto"/>
      </w:divBdr>
    </w:div>
    <w:div w:id="948467053">
      <w:bodyDiv w:val="1"/>
      <w:marLeft w:val="0"/>
      <w:marRight w:val="0"/>
      <w:marTop w:val="0"/>
      <w:marBottom w:val="0"/>
      <w:divBdr>
        <w:top w:val="none" w:sz="0" w:space="0" w:color="auto"/>
        <w:left w:val="none" w:sz="0" w:space="0" w:color="auto"/>
        <w:bottom w:val="none" w:sz="0" w:space="0" w:color="auto"/>
        <w:right w:val="none" w:sz="0" w:space="0" w:color="auto"/>
      </w:divBdr>
    </w:div>
    <w:div w:id="959914091">
      <w:bodyDiv w:val="1"/>
      <w:marLeft w:val="0"/>
      <w:marRight w:val="0"/>
      <w:marTop w:val="0"/>
      <w:marBottom w:val="0"/>
      <w:divBdr>
        <w:top w:val="none" w:sz="0" w:space="0" w:color="auto"/>
        <w:left w:val="none" w:sz="0" w:space="0" w:color="auto"/>
        <w:bottom w:val="none" w:sz="0" w:space="0" w:color="auto"/>
        <w:right w:val="none" w:sz="0" w:space="0" w:color="auto"/>
      </w:divBdr>
    </w:div>
    <w:div w:id="974988796">
      <w:bodyDiv w:val="1"/>
      <w:marLeft w:val="0"/>
      <w:marRight w:val="0"/>
      <w:marTop w:val="0"/>
      <w:marBottom w:val="0"/>
      <w:divBdr>
        <w:top w:val="none" w:sz="0" w:space="0" w:color="auto"/>
        <w:left w:val="none" w:sz="0" w:space="0" w:color="auto"/>
        <w:bottom w:val="none" w:sz="0" w:space="0" w:color="auto"/>
        <w:right w:val="none" w:sz="0" w:space="0" w:color="auto"/>
      </w:divBdr>
      <w:divsChild>
        <w:div w:id="173541878">
          <w:marLeft w:val="576"/>
          <w:marRight w:val="0"/>
          <w:marTop w:val="140"/>
          <w:marBottom w:val="0"/>
          <w:divBdr>
            <w:top w:val="none" w:sz="0" w:space="0" w:color="auto"/>
            <w:left w:val="none" w:sz="0" w:space="0" w:color="auto"/>
            <w:bottom w:val="none" w:sz="0" w:space="0" w:color="auto"/>
            <w:right w:val="none" w:sz="0" w:space="0" w:color="auto"/>
          </w:divBdr>
        </w:div>
        <w:div w:id="600341422">
          <w:marLeft w:val="576"/>
          <w:marRight w:val="0"/>
          <w:marTop w:val="140"/>
          <w:marBottom w:val="0"/>
          <w:divBdr>
            <w:top w:val="none" w:sz="0" w:space="0" w:color="auto"/>
            <w:left w:val="none" w:sz="0" w:space="0" w:color="auto"/>
            <w:bottom w:val="none" w:sz="0" w:space="0" w:color="auto"/>
            <w:right w:val="none" w:sz="0" w:space="0" w:color="auto"/>
          </w:divBdr>
        </w:div>
        <w:div w:id="822310458">
          <w:marLeft w:val="576"/>
          <w:marRight w:val="0"/>
          <w:marTop w:val="140"/>
          <w:marBottom w:val="0"/>
          <w:divBdr>
            <w:top w:val="none" w:sz="0" w:space="0" w:color="auto"/>
            <w:left w:val="none" w:sz="0" w:space="0" w:color="auto"/>
            <w:bottom w:val="none" w:sz="0" w:space="0" w:color="auto"/>
            <w:right w:val="none" w:sz="0" w:space="0" w:color="auto"/>
          </w:divBdr>
        </w:div>
        <w:div w:id="824125322">
          <w:marLeft w:val="576"/>
          <w:marRight w:val="0"/>
          <w:marTop w:val="140"/>
          <w:marBottom w:val="0"/>
          <w:divBdr>
            <w:top w:val="none" w:sz="0" w:space="0" w:color="auto"/>
            <w:left w:val="none" w:sz="0" w:space="0" w:color="auto"/>
            <w:bottom w:val="none" w:sz="0" w:space="0" w:color="auto"/>
            <w:right w:val="none" w:sz="0" w:space="0" w:color="auto"/>
          </w:divBdr>
        </w:div>
        <w:div w:id="1230918250">
          <w:marLeft w:val="576"/>
          <w:marRight w:val="0"/>
          <w:marTop w:val="140"/>
          <w:marBottom w:val="0"/>
          <w:divBdr>
            <w:top w:val="none" w:sz="0" w:space="0" w:color="auto"/>
            <w:left w:val="none" w:sz="0" w:space="0" w:color="auto"/>
            <w:bottom w:val="none" w:sz="0" w:space="0" w:color="auto"/>
            <w:right w:val="none" w:sz="0" w:space="0" w:color="auto"/>
          </w:divBdr>
        </w:div>
        <w:div w:id="1305231186">
          <w:marLeft w:val="576"/>
          <w:marRight w:val="0"/>
          <w:marTop w:val="140"/>
          <w:marBottom w:val="0"/>
          <w:divBdr>
            <w:top w:val="none" w:sz="0" w:space="0" w:color="auto"/>
            <w:left w:val="none" w:sz="0" w:space="0" w:color="auto"/>
            <w:bottom w:val="none" w:sz="0" w:space="0" w:color="auto"/>
            <w:right w:val="none" w:sz="0" w:space="0" w:color="auto"/>
          </w:divBdr>
        </w:div>
      </w:divsChild>
    </w:div>
    <w:div w:id="988174820">
      <w:bodyDiv w:val="1"/>
      <w:marLeft w:val="0"/>
      <w:marRight w:val="0"/>
      <w:marTop w:val="0"/>
      <w:marBottom w:val="0"/>
      <w:divBdr>
        <w:top w:val="none" w:sz="0" w:space="0" w:color="auto"/>
        <w:left w:val="none" w:sz="0" w:space="0" w:color="auto"/>
        <w:bottom w:val="none" w:sz="0" w:space="0" w:color="auto"/>
        <w:right w:val="none" w:sz="0" w:space="0" w:color="auto"/>
      </w:divBdr>
    </w:div>
    <w:div w:id="1000276055">
      <w:bodyDiv w:val="1"/>
      <w:marLeft w:val="0"/>
      <w:marRight w:val="0"/>
      <w:marTop w:val="0"/>
      <w:marBottom w:val="0"/>
      <w:divBdr>
        <w:top w:val="none" w:sz="0" w:space="0" w:color="auto"/>
        <w:left w:val="none" w:sz="0" w:space="0" w:color="auto"/>
        <w:bottom w:val="none" w:sz="0" w:space="0" w:color="auto"/>
        <w:right w:val="none" w:sz="0" w:space="0" w:color="auto"/>
      </w:divBdr>
    </w:div>
    <w:div w:id="1003047399">
      <w:bodyDiv w:val="1"/>
      <w:marLeft w:val="0"/>
      <w:marRight w:val="0"/>
      <w:marTop w:val="0"/>
      <w:marBottom w:val="0"/>
      <w:divBdr>
        <w:top w:val="none" w:sz="0" w:space="0" w:color="auto"/>
        <w:left w:val="none" w:sz="0" w:space="0" w:color="auto"/>
        <w:bottom w:val="none" w:sz="0" w:space="0" w:color="auto"/>
        <w:right w:val="none" w:sz="0" w:space="0" w:color="auto"/>
      </w:divBdr>
    </w:div>
    <w:div w:id="1012416671">
      <w:bodyDiv w:val="1"/>
      <w:marLeft w:val="0"/>
      <w:marRight w:val="0"/>
      <w:marTop w:val="0"/>
      <w:marBottom w:val="0"/>
      <w:divBdr>
        <w:top w:val="none" w:sz="0" w:space="0" w:color="auto"/>
        <w:left w:val="none" w:sz="0" w:space="0" w:color="auto"/>
        <w:bottom w:val="none" w:sz="0" w:space="0" w:color="auto"/>
        <w:right w:val="none" w:sz="0" w:space="0" w:color="auto"/>
      </w:divBdr>
    </w:div>
    <w:div w:id="1013146377">
      <w:bodyDiv w:val="1"/>
      <w:marLeft w:val="0"/>
      <w:marRight w:val="0"/>
      <w:marTop w:val="0"/>
      <w:marBottom w:val="0"/>
      <w:divBdr>
        <w:top w:val="none" w:sz="0" w:space="0" w:color="auto"/>
        <w:left w:val="none" w:sz="0" w:space="0" w:color="auto"/>
        <w:bottom w:val="none" w:sz="0" w:space="0" w:color="auto"/>
        <w:right w:val="none" w:sz="0" w:space="0" w:color="auto"/>
      </w:divBdr>
    </w:div>
    <w:div w:id="1015156686">
      <w:bodyDiv w:val="1"/>
      <w:marLeft w:val="0"/>
      <w:marRight w:val="0"/>
      <w:marTop w:val="0"/>
      <w:marBottom w:val="0"/>
      <w:divBdr>
        <w:top w:val="none" w:sz="0" w:space="0" w:color="auto"/>
        <w:left w:val="none" w:sz="0" w:space="0" w:color="auto"/>
        <w:bottom w:val="none" w:sz="0" w:space="0" w:color="auto"/>
        <w:right w:val="none" w:sz="0" w:space="0" w:color="auto"/>
      </w:divBdr>
    </w:div>
    <w:div w:id="1016420741">
      <w:bodyDiv w:val="1"/>
      <w:marLeft w:val="0"/>
      <w:marRight w:val="0"/>
      <w:marTop w:val="0"/>
      <w:marBottom w:val="0"/>
      <w:divBdr>
        <w:top w:val="none" w:sz="0" w:space="0" w:color="auto"/>
        <w:left w:val="none" w:sz="0" w:space="0" w:color="auto"/>
        <w:bottom w:val="none" w:sz="0" w:space="0" w:color="auto"/>
        <w:right w:val="none" w:sz="0" w:space="0" w:color="auto"/>
      </w:divBdr>
    </w:div>
    <w:div w:id="1029841450">
      <w:bodyDiv w:val="1"/>
      <w:marLeft w:val="0"/>
      <w:marRight w:val="0"/>
      <w:marTop w:val="0"/>
      <w:marBottom w:val="0"/>
      <w:divBdr>
        <w:top w:val="none" w:sz="0" w:space="0" w:color="auto"/>
        <w:left w:val="none" w:sz="0" w:space="0" w:color="auto"/>
        <w:bottom w:val="none" w:sz="0" w:space="0" w:color="auto"/>
        <w:right w:val="none" w:sz="0" w:space="0" w:color="auto"/>
      </w:divBdr>
    </w:div>
    <w:div w:id="1040938994">
      <w:bodyDiv w:val="1"/>
      <w:marLeft w:val="0"/>
      <w:marRight w:val="0"/>
      <w:marTop w:val="0"/>
      <w:marBottom w:val="0"/>
      <w:divBdr>
        <w:top w:val="none" w:sz="0" w:space="0" w:color="auto"/>
        <w:left w:val="none" w:sz="0" w:space="0" w:color="auto"/>
        <w:bottom w:val="none" w:sz="0" w:space="0" w:color="auto"/>
        <w:right w:val="none" w:sz="0" w:space="0" w:color="auto"/>
      </w:divBdr>
      <w:divsChild>
        <w:div w:id="51002113">
          <w:marLeft w:val="504"/>
          <w:marRight w:val="0"/>
          <w:marTop w:val="140"/>
          <w:marBottom w:val="0"/>
          <w:divBdr>
            <w:top w:val="none" w:sz="0" w:space="0" w:color="auto"/>
            <w:left w:val="none" w:sz="0" w:space="0" w:color="auto"/>
            <w:bottom w:val="none" w:sz="0" w:space="0" w:color="auto"/>
            <w:right w:val="none" w:sz="0" w:space="0" w:color="auto"/>
          </w:divBdr>
        </w:div>
        <w:div w:id="567496238">
          <w:marLeft w:val="504"/>
          <w:marRight w:val="0"/>
          <w:marTop w:val="140"/>
          <w:marBottom w:val="0"/>
          <w:divBdr>
            <w:top w:val="none" w:sz="0" w:space="0" w:color="auto"/>
            <w:left w:val="none" w:sz="0" w:space="0" w:color="auto"/>
            <w:bottom w:val="none" w:sz="0" w:space="0" w:color="auto"/>
            <w:right w:val="none" w:sz="0" w:space="0" w:color="auto"/>
          </w:divBdr>
        </w:div>
        <w:div w:id="1901666626">
          <w:marLeft w:val="504"/>
          <w:marRight w:val="0"/>
          <w:marTop w:val="140"/>
          <w:marBottom w:val="0"/>
          <w:divBdr>
            <w:top w:val="none" w:sz="0" w:space="0" w:color="auto"/>
            <w:left w:val="none" w:sz="0" w:space="0" w:color="auto"/>
            <w:bottom w:val="none" w:sz="0" w:space="0" w:color="auto"/>
            <w:right w:val="none" w:sz="0" w:space="0" w:color="auto"/>
          </w:divBdr>
        </w:div>
      </w:divsChild>
    </w:div>
    <w:div w:id="1052001943">
      <w:bodyDiv w:val="1"/>
      <w:marLeft w:val="0"/>
      <w:marRight w:val="0"/>
      <w:marTop w:val="0"/>
      <w:marBottom w:val="0"/>
      <w:divBdr>
        <w:top w:val="none" w:sz="0" w:space="0" w:color="auto"/>
        <w:left w:val="none" w:sz="0" w:space="0" w:color="auto"/>
        <w:bottom w:val="none" w:sz="0" w:space="0" w:color="auto"/>
        <w:right w:val="none" w:sz="0" w:space="0" w:color="auto"/>
      </w:divBdr>
    </w:div>
    <w:div w:id="1053507594">
      <w:bodyDiv w:val="1"/>
      <w:marLeft w:val="0"/>
      <w:marRight w:val="0"/>
      <w:marTop w:val="0"/>
      <w:marBottom w:val="0"/>
      <w:divBdr>
        <w:top w:val="none" w:sz="0" w:space="0" w:color="auto"/>
        <w:left w:val="none" w:sz="0" w:space="0" w:color="auto"/>
        <w:bottom w:val="none" w:sz="0" w:space="0" w:color="auto"/>
        <w:right w:val="none" w:sz="0" w:space="0" w:color="auto"/>
      </w:divBdr>
    </w:div>
    <w:div w:id="1058943428">
      <w:bodyDiv w:val="1"/>
      <w:marLeft w:val="0"/>
      <w:marRight w:val="0"/>
      <w:marTop w:val="0"/>
      <w:marBottom w:val="0"/>
      <w:divBdr>
        <w:top w:val="none" w:sz="0" w:space="0" w:color="auto"/>
        <w:left w:val="none" w:sz="0" w:space="0" w:color="auto"/>
        <w:bottom w:val="none" w:sz="0" w:space="0" w:color="auto"/>
        <w:right w:val="none" w:sz="0" w:space="0" w:color="auto"/>
      </w:divBdr>
    </w:div>
    <w:div w:id="1070347276">
      <w:bodyDiv w:val="1"/>
      <w:marLeft w:val="0"/>
      <w:marRight w:val="0"/>
      <w:marTop w:val="0"/>
      <w:marBottom w:val="0"/>
      <w:divBdr>
        <w:top w:val="none" w:sz="0" w:space="0" w:color="auto"/>
        <w:left w:val="none" w:sz="0" w:space="0" w:color="auto"/>
        <w:bottom w:val="none" w:sz="0" w:space="0" w:color="auto"/>
        <w:right w:val="none" w:sz="0" w:space="0" w:color="auto"/>
      </w:divBdr>
      <w:divsChild>
        <w:div w:id="649335621">
          <w:marLeft w:val="0"/>
          <w:marRight w:val="0"/>
          <w:marTop w:val="0"/>
          <w:marBottom w:val="0"/>
          <w:divBdr>
            <w:top w:val="none" w:sz="0" w:space="0" w:color="auto"/>
            <w:left w:val="none" w:sz="0" w:space="0" w:color="auto"/>
            <w:bottom w:val="none" w:sz="0" w:space="0" w:color="auto"/>
            <w:right w:val="none" w:sz="0" w:space="0" w:color="auto"/>
          </w:divBdr>
        </w:div>
        <w:div w:id="955527549">
          <w:marLeft w:val="0"/>
          <w:marRight w:val="0"/>
          <w:marTop w:val="0"/>
          <w:marBottom w:val="0"/>
          <w:divBdr>
            <w:top w:val="none" w:sz="0" w:space="0" w:color="auto"/>
            <w:left w:val="none" w:sz="0" w:space="0" w:color="auto"/>
            <w:bottom w:val="none" w:sz="0" w:space="0" w:color="auto"/>
            <w:right w:val="none" w:sz="0" w:space="0" w:color="auto"/>
          </w:divBdr>
        </w:div>
        <w:div w:id="1946035481">
          <w:marLeft w:val="0"/>
          <w:marRight w:val="0"/>
          <w:marTop w:val="0"/>
          <w:marBottom w:val="0"/>
          <w:divBdr>
            <w:top w:val="none" w:sz="0" w:space="0" w:color="auto"/>
            <w:left w:val="none" w:sz="0" w:space="0" w:color="auto"/>
            <w:bottom w:val="none" w:sz="0" w:space="0" w:color="auto"/>
            <w:right w:val="none" w:sz="0" w:space="0" w:color="auto"/>
          </w:divBdr>
        </w:div>
      </w:divsChild>
    </w:div>
    <w:div w:id="1077821891">
      <w:bodyDiv w:val="1"/>
      <w:marLeft w:val="0"/>
      <w:marRight w:val="0"/>
      <w:marTop w:val="0"/>
      <w:marBottom w:val="0"/>
      <w:divBdr>
        <w:top w:val="none" w:sz="0" w:space="0" w:color="auto"/>
        <w:left w:val="none" w:sz="0" w:space="0" w:color="auto"/>
        <w:bottom w:val="none" w:sz="0" w:space="0" w:color="auto"/>
        <w:right w:val="none" w:sz="0" w:space="0" w:color="auto"/>
      </w:divBdr>
      <w:divsChild>
        <w:div w:id="800727831">
          <w:marLeft w:val="504"/>
          <w:marRight w:val="0"/>
          <w:marTop w:val="140"/>
          <w:marBottom w:val="0"/>
          <w:divBdr>
            <w:top w:val="none" w:sz="0" w:space="0" w:color="auto"/>
            <w:left w:val="none" w:sz="0" w:space="0" w:color="auto"/>
            <w:bottom w:val="none" w:sz="0" w:space="0" w:color="auto"/>
            <w:right w:val="none" w:sz="0" w:space="0" w:color="auto"/>
          </w:divBdr>
        </w:div>
        <w:div w:id="901675588">
          <w:marLeft w:val="504"/>
          <w:marRight w:val="0"/>
          <w:marTop w:val="140"/>
          <w:marBottom w:val="0"/>
          <w:divBdr>
            <w:top w:val="none" w:sz="0" w:space="0" w:color="auto"/>
            <w:left w:val="none" w:sz="0" w:space="0" w:color="auto"/>
            <w:bottom w:val="none" w:sz="0" w:space="0" w:color="auto"/>
            <w:right w:val="none" w:sz="0" w:space="0" w:color="auto"/>
          </w:divBdr>
        </w:div>
        <w:div w:id="1781534860">
          <w:marLeft w:val="504"/>
          <w:marRight w:val="0"/>
          <w:marTop w:val="140"/>
          <w:marBottom w:val="0"/>
          <w:divBdr>
            <w:top w:val="none" w:sz="0" w:space="0" w:color="auto"/>
            <w:left w:val="none" w:sz="0" w:space="0" w:color="auto"/>
            <w:bottom w:val="none" w:sz="0" w:space="0" w:color="auto"/>
            <w:right w:val="none" w:sz="0" w:space="0" w:color="auto"/>
          </w:divBdr>
        </w:div>
      </w:divsChild>
    </w:div>
    <w:div w:id="1083793486">
      <w:bodyDiv w:val="1"/>
      <w:marLeft w:val="0"/>
      <w:marRight w:val="0"/>
      <w:marTop w:val="0"/>
      <w:marBottom w:val="0"/>
      <w:divBdr>
        <w:top w:val="none" w:sz="0" w:space="0" w:color="auto"/>
        <w:left w:val="none" w:sz="0" w:space="0" w:color="auto"/>
        <w:bottom w:val="none" w:sz="0" w:space="0" w:color="auto"/>
        <w:right w:val="none" w:sz="0" w:space="0" w:color="auto"/>
      </w:divBdr>
    </w:div>
    <w:div w:id="1084452032">
      <w:bodyDiv w:val="1"/>
      <w:marLeft w:val="0"/>
      <w:marRight w:val="0"/>
      <w:marTop w:val="0"/>
      <w:marBottom w:val="0"/>
      <w:divBdr>
        <w:top w:val="none" w:sz="0" w:space="0" w:color="auto"/>
        <w:left w:val="none" w:sz="0" w:space="0" w:color="auto"/>
        <w:bottom w:val="none" w:sz="0" w:space="0" w:color="auto"/>
        <w:right w:val="none" w:sz="0" w:space="0" w:color="auto"/>
      </w:divBdr>
    </w:div>
    <w:div w:id="1090469586">
      <w:bodyDiv w:val="1"/>
      <w:marLeft w:val="0"/>
      <w:marRight w:val="0"/>
      <w:marTop w:val="0"/>
      <w:marBottom w:val="0"/>
      <w:divBdr>
        <w:top w:val="none" w:sz="0" w:space="0" w:color="auto"/>
        <w:left w:val="none" w:sz="0" w:space="0" w:color="auto"/>
        <w:bottom w:val="none" w:sz="0" w:space="0" w:color="auto"/>
        <w:right w:val="none" w:sz="0" w:space="0" w:color="auto"/>
      </w:divBdr>
    </w:div>
    <w:div w:id="1098257479">
      <w:bodyDiv w:val="1"/>
      <w:marLeft w:val="0"/>
      <w:marRight w:val="0"/>
      <w:marTop w:val="0"/>
      <w:marBottom w:val="0"/>
      <w:divBdr>
        <w:top w:val="none" w:sz="0" w:space="0" w:color="auto"/>
        <w:left w:val="none" w:sz="0" w:space="0" w:color="auto"/>
        <w:bottom w:val="none" w:sz="0" w:space="0" w:color="auto"/>
        <w:right w:val="none" w:sz="0" w:space="0" w:color="auto"/>
      </w:divBdr>
    </w:div>
    <w:div w:id="1118259797">
      <w:bodyDiv w:val="1"/>
      <w:marLeft w:val="0"/>
      <w:marRight w:val="0"/>
      <w:marTop w:val="0"/>
      <w:marBottom w:val="0"/>
      <w:divBdr>
        <w:top w:val="none" w:sz="0" w:space="0" w:color="auto"/>
        <w:left w:val="none" w:sz="0" w:space="0" w:color="auto"/>
        <w:bottom w:val="none" w:sz="0" w:space="0" w:color="auto"/>
        <w:right w:val="none" w:sz="0" w:space="0" w:color="auto"/>
      </w:divBdr>
    </w:div>
    <w:div w:id="1122575291">
      <w:bodyDiv w:val="1"/>
      <w:marLeft w:val="0"/>
      <w:marRight w:val="0"/>
      <w:marTop w:val="0"/>
      <w:marBottom w:val="0"/>
      <w:divBdr>
        <w:top w:val="none" w:sz="0" w:space="0" w:color="auto"/>
        <w:left w:val="none" w:sz="0" w:space="0" w:color="auto"/>
        <w:bottom w:val="none" w:sz="0" w:space="0" w:color="auto"/>
        <w:right w:val="none" w:sz="0" w:space="0" w:color="auto"/>
      </w:divBdr>
    </w:div>
    <w:div w:id="1132947086">
      <w:bodyDiv w:val="1"/>
      <w:marLeft w:val="0"/>
      <w:marRight w:val="0"/>
      <w:marTop w:val="0"/>
      <w:marBottom w:val="0"/>
      <w:divBdr>
        <w:top w:val="none" w:sz="0" w:space="0" w:color="auto"/>
        <w:left w:val="none" w:sz="0" w:space="0" w:color="auto"/>
        <w:bottom w:val="none" w:sz="0" w:space="0" w:color="auto"/>
        <w:right w:val="none" w:sz="0" w:space="0" w:color="auto"/>
      </w:divBdr>
    </w:div>
    <w:div w:id="1142389055">
      <w:bodyDiv w:val="1"/>
      <w:marLeft w:val="0"/>
      <w:marRight w:val="0"/>
      <w:marTop w:val="0"/>
      <w:marBottom w:val="0"/>
      <w:divBdr>
        <w:top w:val="none" w:sz="0" w:space="0" w:color="auto"/>
        <w:left w:val="none" w:sz="0" w:space="0" w:color="auto"/>
        <w:bottom w:val="none" w:sz="0" w:space="0" w:color="auto"/>
        <w:right w:val="none" w:sz="0" w:space="0" w:color="auto"/>
      </w:divBdr>
    </w:div>
    <w:div w:id="1159689386">
      <w:bodyDiv w:val="1"/>
      <w:marLeft w:val="0"/>
      <w:marRight w:val="0"/>
      <w:marTop w:val="0"/>
      <w:marBottom w:val="0"/>
      <w:divBdr>
        <w:top w:val="none" w:sz="0" w:space="0" w:color="auto"/>
        <w:left w:val="none" w:sz="0" w:space="0" w:color="auto"/>
        <w:bottom w:val="none" w:sz="0" w:space="0" w:color="auto"/>
        <w:right w:val="none" w:sz="0" w:space="0" w:color="auto"/>
      </w:divBdr>
    </w:div>
    <w:div w:id="1160846966">
      <w:bodyDiv w:val="1"/>
      <w:marLeft w:val="0"/>
      <w:marRight w:val="0"/>
      <w:marTop w:val="0"/>
      <w:marBottom w:val="0"/>
      <w:divBdr>
        <w:top w:val="none" w:sz="0" w:space="0" w:color="auto"/>
        <w:left w:val="none" w:sz="0" w:space="0" w:color="auto"/>
        <w:bottom w:val="none" w:sz="0" w:space="0" w:color="auto"/>
        <w:right w:val="none" w:sz="0" w:space="0" w:color="auto"/>
      </w:divBdr>
    </w:div>
    <w:div w:id="1164465969">
      <w:bodyDiv w:val="1"/>
      <w:marLeft w:val="0"/>
      <w:marRight w:val="0"/>
      <w:marTop w:val="0"/>
      <w:marBottom w:val="0"/>
      <w:divBdr>
        <w:top w:val="none" w:sz="0" w:space="0" w:color="auto"/>
        <w:left w:val="none" w:sz="0" w:space="0" w:color="auto"/>
        <w:bottom w:val="none" w:sz="0" w:space="0" w:color="auto"/>
        <w:right w:val="none" w:sz="0" w:space="0" w:color="auto"/>
      </w:divBdr>
    </w:div>
    <w:div w:id="1172332964">
      <w:bodyDiv w:val="1"/>
      <w:marLeft w:val="0"/>
      <w:marRight w:val="0"/>
      <w:marTop w:val="0"/>
      <w:marBottom w:val="0"/>
      <w:divBdr>
        <w:top w:val="none" w:sz="0" w:space="0" w:color="auto"/>
        <w:left w:val="none" w:sz="0" w:space="0" w:color="auto"/>
        <w:bottom w:val="none" w:sz="0" w:space="0" w:color="auto"/>
        <w:right w:val="none" w:sz="0" w:space="0" w:color="auto"/>
      </w:divBdr>
    </w:div>
    <w:div w:id="1181509578">
      <w:bodyDiv w:val="1"/>
      <w:marLeft w:val="0"/>
      <w:marRight w:val="0"/>
      <w:marTop w:val="0"/>
      <w:marBottom w:val="0"/>
      <w:divBdr>
        <w:top w:val="none" w:sz="0" w:space="0" w:color="auto"/>
        <w:left w:val="none" w:sz="0" w:space="0" w:color="auto"/>
        <w:bottom w:val="none" w:sz="0" w:space="0" w:color="auto"/>
        <w:right w:val="none" w:sz="0" w:space="0" w:color="auto"/>
      </w:divBdr>
    </w:div>
    <w:div w:id="1202284627">
      <w:bodyDiv w:val="1"/>
      <w:marLeft w:val="0"/>
      <w:marRight w:val="0"/>
      <w:marTop w:val="0"/>
      <w:marBottom w:val="0"/>
      <w:divBdr>
        <w:top w:val="none" w:sz="0" w:space="0" w:color="auto"/>
        <w:left w:val="none" w:sz="0" w:space="0" w:color="auto"/>
        <w:bottom w:val="none" w:sz="0" w:space="0" w:color="auto"/>
        <w:right w:val="none" w:sz="0" w:space="0" w:color="auto"/>
      </w:divBdr>
    </w:div>
    <w:div w:id="1206261730">
      <w:bodyDiv w:val="1"/>
      <w:marLeft w:val="0"/>
      <w:marRight w:val="0"/>
      <w:marTop w:val="0"/>
      <w:marBottom w:val="0"/>
      <w:divBdr>
        <w:top w:val="none" w:sz="0" w:space="0" w:color="auto"/>
        <w:left w:val="none" w:sz="0" w:space="0" w:color="auto"/>
        <w:bottom w:val="none" w:sz="0" w:space="0" w:color="auto"/>
        <w:right w:val="none" w:sz="0" w:space="0" w:color="auto"/>
      </w:divBdr>
    </w:div>
    <w:div w:id="1206285940">
      <w:bodyDiv w:val="1"/>
      <w:marLeft w:val="0"/>
      <w:marRight w:val="0"/>
      <w:marTop w:val="0"/>
      <w:marBottom w:val="0"/>
      <w:divBdr>
        <w:top w:val="none" w:sz="0" w:space="0" w:color="auto"/>
        <w:left w:val="none" w:sz="0" w:space="0" w:color="auto"/>
        <w:bottom w:val="none" w:sz="0" w:space="0" w:color="auto"/>
        <w:right w:val="none" w:sz="0" w:space="0" w:color="auto"/>
      </w:divBdr>
    </w:div>
    <w:div w:id="1213421748">
      <w:bodyDiv w:val="1"/>
      <w:marLeft w:val="0"/>
      <w:marRight w:val="0"/>
      <w:marTop w:val="0"/>
      <w:marBottom w:val="0"/>
      <w:divBdr>
        <w:top w:val="none" w:sz="0" w:space="0" w:color="auto"/>
        <w:left w:val="none" w:sz="0" w:space="0" w:color="auto"/>
        <w:bottom w:val="none" w:sz="0" w:space="0" w:color="auto"/>
        <w:right w:val="none" w:sz="0" w:space="0" w:color="auto"/>
      </w:divBdr>
    </w:div>
    <w:div w:id="1236284891">
      <w:bodyDiv w:val="1"/>
      <w:marLeft w:val="0"/>
      <w:marRight w:val="0"/>
      <w:marTop w:val="0"/>
      <w:marBottom w:val="0"/>
      <w:divBdr>
        <w:top w:val="none" w:sz="0" w:space="0" w:color="auto"/>
        <w:left w:val="none" w:sz="0" w:space="0" w:color="auto"/>
        <w:bottom w:val="none" w:sz="0" w:space="0" w:color="auto"/>
        <w:right w:val="none" w:sz="0" w:space="0" w:color="auto"/>
      </w:divBdr>
    </w:div>
    <w:div w:id="1236891719">
      <w:bodyDiv w:val="1"/>
      <w:marLeft w:val="0"/>
      <w:marRight w:val="0"/>
      <w:marTop w:val="0"/>
      <w:marBottom w:val="0"/>
      <w:divBdr>
        <w:top w:val="none" w:sz="0" w:space="0" w:color="auto"/>
        <w:left w:val="none" w:sz="0" w:space="0" w:color="auto"/>
        <w:bottom w:val="none" w:sz="0" w:space="0" w:color="auto"/>
        <w:right w:val="none" w:sz="0" w:space="0" w:color="auto"/>
      </w:divBdr>
    </w:div>
    <w:div w:id="1243486271">
      <w:bodyDiv w:val="1"/>
      <w:marLeft w:val="0"/>
      <w:marRight w:val="0"/>
      <w:marTop w:val="0"/>
      <w:marBottom w:val="0"/>
      <w:divBdr>
        <w:top w:val="none" w:sz="0" w:space="0" w:color="auto"/>
        <w:left w:val="none" w:sz="0" w:space="0" w:color="auto"/>
        <w:bottom w:val="none" w:sz="0" w:space="0" w:color="auto"/>
        <w:right w:val="none" w:sz="0" w:space="0" w:color="auto"/>
      </w:divBdr>
    </w:div>
    <w:div w:id="1244023539">
      <w:bodyDiv w:val="1"/>
      <w:marLeft w:val="0"/>
      <w:marRight w:val="0"/>
      <w:marTop w:val="0"/>
      <w:marBottom w:val="0"/>
      <w:divBdr>
        <w:top w:val="none" w:sz="0" w:space="0" w:color="auto"/>
        <w:left w:val="none" w:sz="0" w:space="0" w:color="auto"/>
        <w:bottom w:val="none" w:sz="0" w:space="0" w:color="auto"/>
        <w:right w:val="none" w:sz="0" w:space="0" w:color="auto"/>
      </w:divBdr>
    </w:div>
    <w:div w:id="1260792833">
      <w:bodyDiv w:val="1"/>
      <w:marLeft w:val="0"/>
      <w:marRight w:val="0"/>
      <w:marTop w:val="0"/>
      <w:marBottom w:val="0"/>
      <w:divBdr>
        <w:top w:val="none" w:sz="0" w:space="0" w:color="auto"/>
        <w:left w:val="none" w:sz="0" w:space="0" w:color="auto"/>
        <w:bottom w:val="none" w:sz="0" w:space="0" w:color="auto"/>
        <w:right w:val="none" w:sz="0" w:space="0" w:color="auto"/>
      </w:divBdr>
    </w:div>
    <w:div w:id="1265041771">
      <w:bodyDiv w:val="1"/>
      <w:marLeft w:val="0"/>
      <w:marRight w:val="0"/>
      <w:marTop w:val="0"/>
      <w:marBottom w:val="0"/>
      <w:divBdr>
        <w:top w:val="none" w:sz="0" w:space="0" w:color="auto"/>
        <w:left w:val="none" w:sz="0" w:space="0" w:color="auto"/>
        <w:bottom w:val="none" w:sz="0" w:space="0" w:color="auto"/>
        <w:right w:val="none" w:sz="0" w:space="0" w:color="auto"/>
      </w:divBdr>
    </w:div>
    <w:div w:id="1275790359">
      <w:bodyDiv w:val="1"/>
      <w:marLeft w:val="0"/>
      <w:marRight w:val="0"/>
      <w:marTop w:val="0"/>
      <w:marBottom w:val="0"/>
      <w:divBdr>
        <w:top w:val="none" w:sz="0" w:space="0" w:color="auto"/>
        <w:left w:val="none" w:sz="0" w:space="0" w:color="auto"/>
        <w:bottom w:val="none" w:sz="0" w:space="0" w:color="auto"/>
        <w:right w:val="none" w:sz="0" w:space="0" w:color="auto"/>
      </w:divBdr>
    </w:div>
    <w:div w:id="1291326090">
      <w:bodyDiv w:val="1"/>
      <w:marLeft w:val="0"/>
      <w:marRight w:val="0"/>
      <w:marTop w:val="0"/>
      <w:marBottom w:val="0"/>
      <w:divBdr>
        <w:top w:val="none" w:sz="0" w:space="0" w:color="auto"/>
        <w:left w:val="none" w:sz="0" w:space="0" w:color="auto"/>
        <w:bottom w:val="none" w:sz="0" w:space="0" w:color="auto"/>
        <w:right w:val="none" w:sz="0" w:space="0" w:color="auto"/>
      </w:divBdr>
    </w:div>
    <w:div w:id="1295789414">
      <w:bodyDiv w:val="1"/>
      <w:marLeft w:val="0"/>
      <w:marRight w:val="0"/>
      <w:marTop w:val="0"/>
      <w:marBottom w:val="0"/>
      <w:divBdr>
        <w:top w:val="none" w:sz="0" w:space="0" w:color="auto"/>
        <w:left w:val="none" w:sz="0" w:space="0" w:color="auto"/>
        <w:bottom w:val="none" w:sz="0" w:space="0" w:color="auto"/>
        <w:right w:val="none" w:sz="0" w:space="0" w:color="auto"/>
      </w:divBdr>
    </w:div>
    <w:div w:id="1299188586">
      <w:bodyDiv w:val="1"/>
      <w:marLeft w:val="0"/>
      <w:marRight w:val="0"/>
      <w:marTop w:val="0"/>
      <w:marBottom w:val="0"/>
      <w:divBdr>
        <w:top w:val="none" w:sz="0" w:space="0" w:color="auto"/>
        <w:left w:val="none" w:sz="0" w:space="0" w:color="auto"/>
        <w:bottom w:val="none" w:sz="0" w:space="0" w:color="auto"/>
        <w:right w:val="none" w:sz="0" w:space="0" w:color="auto"/>
      </w:divBdr>
    </w:div>
    <w:div w:id="1310135979">
      <w:bodyDiv w:val="1"/>
      <w:marLeft w:val="0"/>
      <w:marRight w:val="0"/>
      <w:marTop w:val="0"/>
      <w:marBottom w:val="0"/>
      <w:divBdr>
        <w:top w:val="none" w:sz="0" w:space="0" w:color="auto"/>
        <w:left w:val="none" w:sz="0" w:space="0" w:color="auto"/>
        <w:bottom w:val="none" w:sz="0" w:space="0" w:color="auto"/>
        <w:right w:val="none" w:sz="0" w:space="0" w:color="auto"/>
      </w:divBdr>
    </w:div>
    <w:div w:id="1316422041">
      <w:bodyDiv w:val="1"/>
      <w:marLeft w:val="0"/>
      <w:marRight w:val="0"/>
      <w:marTop w:val="0"/>
      <w:marBottom w:val="0"/>
      <w:divBdr>
        <w:top w:val="none" w:sz="0" w:space="0" w:color="auto"/>
        <w:left w:val="none" w:sz="0" w:space="0" w:color="auto"/>
        <w:bottom w:val="none" w:sz="0" w:space="0" w:color="auto"/>
        <w:right w:val="none" w:sz="0" w:space="0" w:color="auto"/>
      </w:divBdr>
    </w:div>
    <w:div w:id="1325619809">
      <w:bodyDiv w:val="1"/>
      <w:marLeft w:val="0"/>
      <w:marRight w:val="0"/>
      <w:marTop w:val="0"/>
      <w:marBottom w:val="0"/>
      <w:divBdr>
        <w:top w:val="none" w:sz="0" w:space="0" w:color="auto"/>
        <w:left w:val="none" w:sz="0" w:space="0" w:color="auto"/>
        <w:bottom w:val="none" w:sz="0" w:space="0" w:color="auto"/>
        <w:right w:val="none" w:sz="0" w:space="0" w:color="auto"/>
      </w:divBdr>
    </w:div>
    <w:div w:id="1336223447">
      <w:bodyDiv w:val="1"/>
      <w:marLeft w:val="0"/>
      <w:marRight w:val="0"/>
      <w:marTop w:val="0"/>
      <w:marBottom w:val="0"/>
      <w:divBdr>
        <w:top w:val="none" w:sz="0" w:space="0" w:color="auto"/>
        <w:left w:val="none" w:sz="0" w:space="0" w:color="auto"/>
        <w:bottom w:val="none" w:sz="0" w:space="0" w:color="auto"/>
        <w:right w:val="none" w:sz="0" w:space="0" w:color="auto"/>
      </w:divBdr>
    </w:div>
    <w:div w:id="1338313723">
      <w:bodyDiv w:val="1"/>
      <w:marLeft w:val="0"/>
      <w:marRight w:val="0"/>
      <w:marTop w:val="0"/>
      <w:marBottom w:val="0"/>
      <w:divBdr>
        <w:top w:val="none" w:sz="0" w:space="0" w:color="auto"/>
        <w:left w:val="none" w:sz="0" w:space="0" w:color="auto"/>
        <w:bottom w:val="none" w:sz="0" w:space="0" w:color="auto"/>
        <w:right w:val="none" w:sz="0" w:space="0" w:color="auto"/>
      </w:divBdr>
    </w:div>
    <w:div w:id="1341661051">
      <w:bodyDiv w:val="1"/>
      <w:marLeft w:val="0"/>
      <w:marRight w:val="0"/>
      <w:marTop w:val="0"/>
      <w:marBottom w:val="0"/>
      <w:divBdr>
        <w:top w:val="none" w:sz="0" w:space="0" w:color="auto"/>
        <w:left w:val="none" w:sz="0" w:space="0" w:color="auto"/>
        <w:bottom w:val="none" w:sz="0" w:space="0" w:color="auto"/>
        <w:right w:val="none" w:sz="0" w:space="0" w:color="auto"/>
      </w:divBdr>
    </w:div>
    <w:div w:id="1351223612">
      <w:bodyDiv w:val="1"/>
      <w:marLeft w:val="0"/>
      <w:marRight w:val="0"/>
      <w:marTop w:val="0"/>
      <w:marBottom w:val="0"/>
      <w:divBdr>
        <w:top w:val="none" w:sz="0" w:space="0" w:color="auto"/>
        <w:left w:val="none" w:sz="0" w:space="0" w:color="auto"/>
        <w:bottom w:val="none" w:sz="0" w:space="0" w:color="auto"/>
        <w:right w:val="none" w:sz="0" w:space="0" w:color="auto"/>
      </w:divBdr>
      <w:divsChild>
        <w:div w:id="1529181562">
          <w:marLeft w:val="504"/>
          <w:marRight w:val="0"/>
          <w:marTop w:val="140"/>
          <w:marBottom w:val="0"/>
          <w:divBdr>
            <w:top w:val="none" w:sz="0" w:space="0" w:color="auto"/>
            <w:left w:val="none" w:sz="0" w:space="0" w:color="auto"/>
            <w:bottom w:val="none" w:sz="0" w:space="0" w:color="auto"/>
            <w:right w:val="none" w:sz="0" w:space="0" w:color="auto"/>
          </w:divBdr>
        </w:div>
        <w:div w:id="2039313218">
          <w:marLeft w:val="504"/>
          <w:marRight w:val="0"/>
          <w:marTop w:val="140"/>
          <w:marBottom w:val="0"/>
          <w:divBdr>
            <w:top w:val="none" w:sz="0" w:space="0" w:color="auto"/>
            <w:left w:val="none" w:sz="0" w:space="0" w:color="auto"/>
            <w:bottom w:val="none" w:sz="0" w:space="0" w:color="auto"/>
            <w:right w:val="none" w:sz="0" w:space="0" w:color="auto"/>
          </w:divBdr>
        </w:div>
      </w:divsChild>
    </w:div>
    <w:div w:id="1358192340">
      <w:bodyDiv w:val="1"/>
      <w:marLeft w:val="0"/>
      <w:marRight w:val="0"/>
      <w:marTop w:val="0"/>
      <w:marBottom w:val="0"/>
      <w:divBdr>
        <w:top w:val="none" w:sz="0" w:space="0" w:color="auto"/>
        <w:left w:val="none" w:sz="0" w:space="0" w:color="auto"/>
        <w:bottom w:val="none" w:sz="0" w:space="0" w:color="auto"/>
        <w:right w:val="none" w:sz="0" w:space="0" w:color="auto"/>
      </w:divBdr>
    </w:div>
    <w:div w:id="1359816540">
      <w:bodyDiv w:val="1"/>
      <w:marLeft w:val="0"/>
      <w:marRight w:val="0"/>
      <w:marTop w:val="0"/>
      <w:marBottom w:val="0"/>
      <w:divBdr>
        <w:top w:val="none" w:sz="0" w:space="0" w:color="auto"/>
        <w:left w:val="none" w:sz="0" w:space="0" w:color="auto"/>
        <w:bottom w:val="none" w:sz="0" w:space="0" w:color="auto"/>
        <w:right w:val="none" w:sz="0" w:space="0" w:color="auto"/>
      </w:divBdr>
    </w:div>
    <w:div w:id="1360668505">
      <w:bodyDiv w:val="1"/>
      <w:marLeft w:val="0"/>
      <w:marRight w:val="0"/>
      <w:marTop w:val="0"/>
      <w:marBottom w:val="0"/>
      <w:divBdr>
        <w:top w:val="none" w:sz="0" w:space="0" w:color="auto"/>
        <w:left w:val="none" w:sz="0" w:space="0" w:color="auto"/>
        <w:bottom w:val="none" w:sz="0" w:space="0" w:color="auto"/>
        <w:right w:val="none" w:sz="0" w:space="0" w:color="auto"/>
      </w:divBdr>
    </w:div>
    <w:div w:id="1369722797">
      <w:bodyDiv w:val="1"/>
      <w:marLeft w:val="0"/>
      <w:marRight w:val="0"/>
      <w:marTop w:val="0"/>
      <w:marBottom w:val="0"/>
      <w:divBdr>
        <w:top w:val="none" w:sz="0" w:space="0" w:color="auto"/>
        <w:left w:val="none" w:sz="0" w:space="0" w:color="auto"/>
        <w:bottom w:val="none" w:sz="0" w:space="0" w:color="auto"/>
        <w:right w:val="none" w:sz="0" w:space="0" w:color="auto"/>
      </w:divBdr>
    </w:div>
    <w:div w:id="1387486280">
      <w:bodyDiv w:val="1"/>
      <w:marLeft w:val="0"/>
      <w:marRight w:val="0"/>
      <w:marTop w:val="0"/>
      <w:marBottom w:val="0"/>
      <w:divBdr>
        <w:top w:val="none" w:sz="0" w:space="0" w:color="auto"/>
        <w:left w:val="none" w:sz="0" w:space="0" w:color="auto"/>
        <w:bottom w:val="none" w:sz="0" w:space="0" w:color="auto"/>
        <w:right w:val="none" w:sz="0" w:space="0" w:color="auto"/>
      </w:divBdr>
    </w:div>
    <w:div w:id="1387870983">
      <w:bodyDiv w:val="1"/>
      <w:marLeft w:val="0"/>
      <w:marRight w:val="0"/>
      <w:marTop w:val="0"/>
      <w:marBottom w:val="0"/>
      <w:divBdr>
        <w:top w:val="none" w:sz="0" w:space="0" w:color="auto"/>
        <w:left w:val="none" w:sz="0" w:space="0" w:color="auto"/>
        <w:bottom w:val="none" w:sz="0" w:space="0" w:color="auto"/>
        <w:right w:val="none" w:sz="0" w:space="0" w:color="auto"/>
      </w:divBdr>
    </w:div>
    <w:div w:id="1390811229">
      <w:bodyDiv w:val="1"/>
      <w:marLeft w:val="0"/>
      <w:marRight w:val="0"/>
      <w:marTop w:val="0"/>
      <w:marBottom w:val="0"/>
      <w:divBdr>
        <w:top w:val="none" w:sz="0" w:space="0" w:color="auto"/>
        <w:left w:val="none" w:sz="0" w:space="0" w:color="auto"/>
        <w:bottom w:val="none" w:sz="0" w:space="0" w:color="auto"/>
        <w:right w:val="none" w:sz="0" w:space="0" w:color="auto"/>
      </w:divBdr>
      <w:divsChild>
        <w:div w:id="621500951">
          <w:marLeft w:val="504"/>
          <w:marRight w:val="0"/>
          <w:marTop w:val="140"/>
          <w:marBottom w:val="0"/>
          <w:divBdr>
            <w:top w:val="none" w:sz="0" w:space="0" w:color="auto"/>
            <w:left w:val="none" w:sz="0" w:space="0" w:color="auto"/>
            <w:bottom w:val="none" w:sz="0" w:space="0" w:color="auto"/>
            <w:right w:val="none" w:sz="0" w:space="0" w:color="auto"/>
          </w:divBdr>
        </w:div>
        <w:div w:id="1644768911">
          <w:marLeft w:val="504"/>
          <w:marRight w:val="0"/>
          <w:marTop w:val="140"/>
          <w:marBottom w:val="0"/>
          <w:divBdr>
            <w:top w:val="none" w:sz="0" w:space="0" w:color="auto"/>
            <w:left w:val="none" w:sz="0" w:space="0" w:color="auto"/>
            <w:bottom w:val="none" w:sz="0" w:space="0" w:color="auto"/>
            <w:right w:val="none" w:sz="0" w:space="0" w:color="auto"/>
          </w:divBdr>
        </w:div>
      </w:divsChild>
    </w:div>
    <w:div w:id="1402681358">
      <w:bodyDiv w:val="1"/>
      <w:marLeft w:val="0"/>
      <w:marRight w:val="0"/>
      <w:marTop w:val="0"/>
      <w:marBottom w:val="0"/>
      <w:divBdr>
        <w:top w:val="none" w:sz="0" w:space="0" w:color="auto"/>
        <w:left w:val="none" w:sz="0" w:space="0" w:color="auto"/>
        <w:bottom w:val="none" w:sz="0" w:space="0" w:color="auto"/>
        <w:right w:val="none" w:sz="0" w:space="0" w:color="auto"/>
      </w:divBdr>
      <w:divsChild>
        <w:div w:id="1175922528">
          <w:marLeft w:val="0"/>
          <w:marRight w:val="0"/>
          <w:marTop w:val="140"/>
          <w:marBottom w:val="0"/>
          <w:divBdr>
            <w:top w:val="none" w:sz="0" w:space="0" w:color="auto"/>
            <w:left w:val="none" w:sz="0" w:space="0" w:color="auto"/>
            <w:bottom w:val="none" w:sz="0" w:space="0" w:color="auto"/>
            <w:right w:val="none" w:sz="0" w:space="0" w:color="auto"/>
          </w:divBdr>
        </w:div>
        <w:div w:id="2006744405">
          <w:marLeft w:val="0"/>
          <w:marRight w:val="0"/>
          <w:marTop w:val="140"/>
          <w:marBottom w:val="0"/>
          <w:divBdr>
            <w:top w:val="none" w:sz="0" w:space="0" w:color="auto"/>
            <w:left w:val="none" w:sz="0" w:space="0" w:color="auto"/>
            <w:bottom w:val="none" w:sz="0" w:space="0" w:color="auto"/>
            <w:right w:val="none" w:sz="0" w:space="0" w:color="auto"/>
          </w:divBdr>
        </w:div>
      </w:divsChild>
    </w:div>
    <w:div w:id="1417363528">
      <w:bodyDiv w:val="1"/>
      <w:marLeft w:val="0"/>
      <w:marRight w:val="0"/>
      <w:marTop w:val="0"/>
      <w:marBottom w:val="0"/>
      <w:divBdr>
        <w:top w:val="none" w:sz="0" w:space="0" w:color="auto"/>
        <w:left w:val="none" w:sz="0" w:space="0" w:color="auto"/>
        <w:bottom w:val="none" w:sz="0" w:space="0" w:color="auto"/>
        <w:right w:val="none" w:sz="0" w:space="0" w:color="auto"/>
      </w:divBdr>
    </w:div>
    <w:div w:id="1423064213">
      <w:bodyDiv w:val="1"/>
      <w:marLeft w:val="0"/>
      <w:marRight w:val="0"/>
      <w:marTop w:val="0"/>
      <w:marBottom w:val="0"/>
      <w:divBdr>
        <w:top w:val="none" w:sz="0" w:space="0" w:color="auto"/>
        <w:left w:val="none" w:sz="0" w:space="0" w:color="auto"/>
        <w:bottom w:val="none" w:sz="0" w:space="0" w:color="auto"/>
        <w:right w:val="none" w:sz="0" w:space="0" w:color="auto"/>
      </w:divBdr>
    </w:div>
    <w:div w:id="1427001191">
      <w:bodyDiv w:val="1"/>
      <w:marLeft w:val="0"/>
      <w:marRight w:val="0"/>
      <w:marTop w:val="0"/>
      <w:marBottom w:val="0"/>
      <w:divBdr>
        <w:top w:val="none" w:sz="0" w:space="0" w:color="auto"/>
        <w:left w:val="none" w:sz="0" w:space="0" w:color="auto"/>
        <w:bottom w:val="none" w:sz="0" w:space="0" w:color="auto"/>
        <w:right w:val="none" w:sz="0" w:space="0" w:color="auto"/>
      </w:divBdr>
    </w:div>
    <w:div w:id="1429429547">
      <w:bodyDiv w:val="1"/>
      <w:marLeft w:val="0"/>
      <w:marRight w:val="0"/>
      <w:marTop w:val="0"/>
      <w:marBottom w:val="0"/>
      <w:divBdr>
        <w:top w:val="none" w:sz="0" w:space="0" w:color="auto"/>
        <w:left w:val="none" w:sz="0" w:space="0" w:color="auto"/>
        <w:bottom w:val="none" w:sz="0" w:space="0" w:color="auto"/>
        <w:right w:val="none" w:sz="0" w:space="0" w:color="auto"/>
      </w:divBdr>
    </w:div>
    <w:div w:id="1450124738">
      <w:bodyDiv w:val="1"/>
      <w:marLeft w:val="0"/>
      <w:marRight w:val="0"/>
      <w:marTop w:val="0"/>
      <w:marBottom w:val="0"/>
      <w:divBdr>
        <w:top w:val="none" w:sz="0" w:space="0" w:color="auto"/>
        <w:left w:val="none" w:sz="0" w:space="0" w:color="auto"/>
        <w:bottom w:val="none" w:sz="0" w:space="0" w:color="auto"/>
        <w:right w:val="none" w:sz="0" w:space="0" w:color="auto"/>
      </w:divBdr>
    </w:div>
    <w:div w:id="1458527096">
      <w:bodyDiv w:val="1"/>
      <w:marLeft w:val="0"/>
      <w:marRight w:val="0"/>
      <w:marTop w:val="0"/>
      <w:marBottom w:val="0"/>
      <w:divBdr>
        <w:top w:val="none" w:sz="0" w:space="0" w:color="auto"/>
        <w:left w:val="none" w:sz="0" w:space="0" w:color="auto"/>
        <w:bottom w:val="none" w:sz="0" w:space="0" w:color="auto"/>
        <w:right w:val="none" w:sz="0" w:space="0" w:color="auto"/>
      </w:divBdr>
    </w:div>
    <w:div w:id="1479762034">
      <w:bodyDiv w:val="1"/>
      <w:marLeft w:val="0"/>
      <w:marRight w:val="0"/>
      <w:marTop w:val="0"/>
      <w:marBottom w:val="0"/>
      <w:divBdr>
        <w:top w:val="none" w:sz="0" w:space="0" w:color="auto"/>
        <w:left w:val="none" w:sz="0" w:space="0" w:color="auto"/>
        <w:bottom w:val="none" w:sz="0" w:space="0" w:color="auto"/>
        <w:right w:val="none" w:sz="0" w:space="0" w:color="auto"/>
      </w:divBdr>
      <w:divsChild>
        <w:div w:id="1113206107">
          <w:marLeft w:val="0"/>
          <w:marRight w:val="0"/>
          <w:marTop w:val="140"/>
          <w:marBottom w:val="0"/>
          <w:divBdr>
            <w:top w:val="none" w:sz="0" w:space="0" w:color="auto"/>
            <w:left w:val="none" w:sz="0" w:space="0" w:color="auto"/>
            <w:bottom w:val="none" w:sz="0" w:space="0" w:color="auto"/>
            <w:right w:val="none" w:sz="0" w:space="0" w:color="auto"/>
          </w:divBdr>
        </w:div>
        <w:div w:id="1909336593">
          <w:marLeft w:val="0"/>
          <w:marRight w:val="0"/>
          <w:marTop w:val="140"/>
          <w:marBottom w:val="0"/>
          <w:divBdr>
            <w:top w:val="none" w:sz="0" w:space="0" w:color="auto"/>
            <w:left w:val="none" w:sz="0" w:space="0" w:color="auto"/>
            <w:bottom w:val="none" w:sz="0" w:space="0" w:color="auto"/>
            <w:right w:val="none" w:sz="0" w:space="0" w:color="auto"/>
          </w:divBdr>
        </w:div>
      </w:divsChild>
    </w:div>
    <w:div w:id="1482237768">
      <w:bodyDiv w:val="1"/>
      <w:marLeft w:val="0"/>
      <w:marRight w:val="0"/>
      <w:marTop w:val="0"/>
      <w:marBottom w:val="0"/>
      <w:divBdr>
        <w:top w:val="none" w:sz="0" w:space="0" w:color="auto"/>
        <w:left w:val="none" w:sz="0" w:space="0" w:color="auto"/>
        <w:bottom w:val="none" w:sz="0" w:space="0" w:color="auto"/>
        <w:right w:val="none" w:sz="0" w:space="0" w:color="auto"/>
      </w:divBdr>
    </w:div>
    <w:div w:id="1494494131">
      <w:bodyDiv w:val="1"/>
      <w:marLeft w:val="0"/>
      <w:marRight w:val="0"/>
      <w:marTop w:val="0"/>
      <w:marBottom w:val="0"/>
      <w:divBdr>
        <w:top w:val="none" w:sz="0" w:space="0" w:color="auto"/>
        <w:left w:val="none" w:sz="0" w:space="0" w:color="auto"/>
        <w:bottom w:val="none" w:sz="0" w:space="0" w:color="auto"/>
        <w:right w:val="none" w:sz="0" w:space="0" w:color="auto"/>
      </w:divBdr>
    </w:div>
    <w:div w:id="1497837841">
      <w:bodyDiv w:val="1"/>
      <w:marLeft w:val="0"/>
      <w:marRight w:val="0"/>
      <w:marTop w:val="0"/>
      <w:marBottom w:val="0"/>
      <w:divBdr>
        <w:top w:val="none" w:sz="0" w:space="0" w:color="auto"/>
        <w:left w:val="none" w:sz="0" w:space="0" w:color="auto"/>
        <w:bottom w:val="none" w:sz="0" w:space="0" w:color="auto"/>
        <w:right w:val="none" w:sz="0" w:space="0" w:color="auto"/>
      </w:divBdr>
    </w:div>
    <w:div w:id="1506478557">
      <w:bodyDiv w:val="1"/>
      <w:marLeft w:val="0"/>
      <w:marRight w:val="0"/>
      <w:marTop w:val="0"/>
      <w:marBottom w:val="0"/>
      <w:divBdr>
        <w:top w:val="none" w:sz="0" w:space="0" w:color="auto"/>
        <w:left w:val="none" w:sz="0" w:space="0" w:color="auto"/>
        <w:bottom w:val="none" w:sz="0" w:space="0" w:color="auto"/>
        <w:right w:val="none" w:sz="0" w:space="0" w:color="auto"/>
      </w:divBdr>
    </w:div>
    <w:div w:id="1519389886">
      <w:bodyDiv w:val="1"/>
      <w:marLeft w:val="0"/>
      <w:marRight w:val="0"/>
      <w:marTop w:val="0"/>
      <w:marBottom w:val="0"/>
      <w:divBdr>
        <w:top w:val="none" w:sz="0" w:space="0" w:color="auto"/>
        <w:left w:val="none" w:sz="0" w:space="0" w:color="auto"/>
        <w:bottom w:val="none" w:sz="0" w:space="0" w:color="auto"/>
        <w:right w:val="none" w:sz="0" w:space="0" w:color="auto"/>
      </w:divBdr>
    </w:div>
    <w:div w:id="1521240606">
      <w:bodyDiv w:val="1"/>
      <w:marLeft w:val="0"/>
      <w:marRight w:val="0"/>
      <w:marTop w:val="0"/>
      <w:marBottom w:val="0"/>
      <w:divBdr>
        <w:top w:val="none" w:sz="0" w:space="0" w:color="auto"/>
        <w:left w:val="none" w:sz="0" w:space="0" w:color="auto"/>
        <w:bottom w:val="none" w:sz="0" w:space="0" w:color="auto"/>
        <w:right w:val="none" w:sz="0" w:space="0" w:color="auto"/>
      </w:divBdr>
    </w:div>
    <w:div w:id="1521552816">
      <w:bodyDiv w:val="1"/>
      <w:marLeft w:val="0"/>
      <w:marRight w:val="0"/>
      <w:marTop w:val="0"/>
      <w:marBottom w:val="0"/>
      <w:divBdr>
        <w:top w:val="none" w:sz="0" w:space="0" w:color="auto"/>
        <w:left w:val="none" w:sz="0" w:space="0" w:color="auto"/>
        <w:bottom w:val="none" w:sz="0" w:space="0" w:color="auto"/>
        <w:right w:val="none" w:sz="0" w:space="0" w:color="auto"/>
      </w:divBdr>
    </w:div>
    <w:div w:id="1534347827">
      <w:bodyDiv w:val="1"/>
      <w:marLeft w:val="0"/>
      <w:marRight w:val="0"/>
      <w:marTop w:val="0"/>
      <w:marBottom w:val="0"/>
      <w:divBdr>
        <w:top w:val="none" w:sz="0" w:space="0" w:color="auto"/>
        <w:left w:val="none" w:sz="0" w:space="0" w:color="auto"/>
        <w:bottom w:val="none" w:sz="0" w:space="0" w:color="auto"/>
        <w:right w:val="none" w:sz="0" w:space="0" w:color="auto"/>
      </w:divBdr>
    </w:div>
    <w:div w:id="1534532745">
      <w:bodyDiv w:val="1"/>
      <w:marLeft w:val="0"/>
      <w:marRight w:val="0"/>
      <w:marTop w:val="0"/>
      <w:marBottom w:val="0"/>
      <w:divBdr>
        <w:top w:val="none" w:sz="0" w:space="0" w:color="auto"/>
        <w:left w:val="none" w:sz="0" w:space="0" w:color="auto"/>
        <w:bottom w:val="none" w:sz="0" w:space="0" w:color="auto"/>
        <w:right w:val="none" w:sz="0" w:space="0" w:color="auto"/>
      </w:divBdr>
    </w:div>
    <w:div w:id="1539854314">
      <w:bodyDiv w:val="1"/>
      <w:marLeft w:val="0"/>
      <w:marRight w:val="0"/>
      <w:marTop w:val="0"/>
      <w:marBottom w:val="0"/>
      <w:divBdr>
        <w:top w:val="none" w:sz="0" w:space="0" w:color="auto"/>
        <w:left w:val="none" w:sz="0" w:space="0" w:color="auto"/>
        <w:bottom w:val="none" w:sz="0" w:space="0" w:color="auto"/>
        <w:right w:val="none" w:sz="0" w:space="0" w:color="auto"/>
      </w:divBdr>
    </w:div>
    <w:div w:id="1552187318">
      <w:bodyDiv w:val="1"/>
      <w:marLeft w:val="0"/>
      <w:marRight w:val="0"/>
      <w:marTop w:val="0"/>
      <w:marBottom w:val="0"/>
      <w:divBdr>
        <w:top w:val="none" w:sz="0" w:space="0" w:color="auto"/>
        <w:left w:val="none" w:sz="0" w:space="0" w:color="auto"/>
        <w:bottom w:val="none" w:sz="0" w:space="0" w:color="auto"/>
        <w:right w:val="none" w:sz="0" w:space="0" w:color="auto"/>
      </w:divBdr>
    </w:div>
    <w:div w:id="1553350872">
      <w:bodyDiv w:val="1"/>
      <w:marLeft w:val="0"/>
      <w:marRight w:val="0"/>
      <w:marTop w:val="0"/>
      <w:marBottom w:val="0"/>
      <w:divBdr>
        <w:top w:val="none" w:sz="0" w:space="0" w:color="auto"/>
        <w:left w:val="none" w:sz="0" w:space="0" w:color="auto"/>
        <w:bottom w:val="none" w:sz="0" w:space="0" w:color="auto"/>
        <w:right w:val="none" w:sz="0" w:space="0" w:color="auto"/>
      </w:divBdr>
    </w:div>
    <w:div w:id="1554736990">
      <w:bodyDiv w:val="1"/>
      <w:marLeft w:val="0"/>
      <w:marRight w:val="0"/>
      <w:marTop w:val="0"/>
      <w:marBottom w:val="0"/>
      <w:divBdr>
        <w:top w:val="none" w:sz="0" w:space="0" w:color="auto"/>
        <w:left w:val="none" w:sz="0" w:space="0" w:color="auto"/>
        <w:bottom w:val="none" w:sz="0" w:space="0" w:color="auto"/>
        <w:right w:val="none" w:sz="0" w:space="0" w:color="auto"/>
      </w:divBdr>
    </w:div>
    <w:div w:id="1554846188">
      <w:bodyDiv w:val="1"/>
      <w:marLeft w:val="0"/>
      <w:marRight w:val="0"/>
      <w:marTop w:val="0"/>
      <w:marBottom w:val="0"/>
      <w:divBdr>
        <w:top w:val="none" w:sz="0" w:space="0" w:color="auto"/>
        <w:left w:val="none" w:sz="0" w:space="0" w:color="auto"/>
        <w:bottom w:val="none" w:sz="0" w:space="0" w:color="auto"/>
        <w:right w:val="none" w:sz="0" w:space="0" w:color="auto"/>
      </w:divBdr>
    </w:div>
    <w:div w:id="1558205111">
      <w:bodyDiv w:val="1"/>
      <w:marLeft w:val="0"/>
      <w:marRight w:val="0"/>
      <w:marTop w:val="0"/>
      <w:marBottom w:val="0"/>
      <w:divBdr>
        <w:top w:val="none" w:sz="0" w:space="0" w:color="auto"/>
        <w:left w:val="none" w:sz="0" w:space="0" w:color="auto"/>
        <w:bottom w:val="none" w:sz="0" w:space="0" w:color="auto"/>
        <w:right w:val="none" w:sz="0" w:space="0" w:color="auto"/>
      </w:divBdr>
    </w:div>
    <w:div w:id="1582370720">
      <w:bodyDiv w:val="1"/>
      <w:marLeft w:val="0"/>
      <w:marRight w:val="0"/>
      <w:marTop w:val="0"/>
      <w:marBottom w:val="0"/>
      <w:divBdr>
        <w:top w:val="none" w:sz="0" w:space="0" w:color="auto"/>
        <w:left w:val="none" w:sz="0" w:space="0" w:color="auto"/>
        <w:bottom w:val="none" w:sz="0" w:space="0" w:color="auto"/>
        <w:right w:val="none" w:sz="0" w:space="0" w:color="auto"/>
      </w:divBdr>
    </w:div>
    <w:div w:id="1613053725">
      <w:bodyDiv w:val="1"/>
      <w:marLeft w:val="0"/>
      <w:marRight w:val="0"/>
      <w:marTop w:val="0"/>
      <w:marBottom w:val="0"/>
      <w:divBdr>
        <w:top w:val="none" w:sz="0" w:space="0" w:color="auto"/>
        <w:left w:val="none" w:sz="0" w:space="0" w:color="auto"/>
        <w:bottom w:val="none" w:sz="0" w:space="0" w:color="auto"/>
        <w:right w:val="none" w:sz="0" w:space="0" w:color="auto"/>
      </w:divBdr>
    </w:div>
    <w:div w:id="1641416666">
      <w:bodyDiv w:val="1"/>
      <w:marLeft w:val="0"/>
      <w:marRight w:val="0"/>
      <w:marTop w:val="0"/>
      <w:marBottom w:val="0"/>
      <w:divBdr>
        <w:top w:val="none" w:sz="0" w:space="0" w:color="auto"/>
        <w:left w:val="none" w:sz="0" w:space="0" w:color="auto"/>
        <w:bottom w:val="none" w:sz="0" w:space="0" w:color="auto"/>
        <w:right w:val="none" w:sz="0" w:space="0" w:color="auto"/>
      </w:divBdr>
    </w:div>
    <w:div w:id="1653484570">
      <w:bodyDiv w:val="1"/>
      <w:marLeft w:val="0"/>
      <w:marRight w:val="0"/>
      <w:marTop w:val="0"/>
      <w:marBottom w:val="0"/>
      <w:divBdr>
        <w:top w:val="none" w:sz="0" w:space="0" w:color="auto"/>
        <w:left w:val="none" w:sz="0" w:space="0" w:color="auto"/>
        <w:bottom w:val="none" w:sz="0" w:space="0" w:color="auto"/>
        <w:right w:val="none" w:sz="0" w:space="0" w:color="auto"/>
      </w:divBdr>
    </w:div>
    <w:div w:id="1668093074">
      <w:bodyDiv w:val="1"/>
      <w:marLeft w:val="0"/>
      <w:marRight w:val="0"/>
      <w:marTop w:val="0"/>
      <w:marBottom w:val="0"/>
      <w:divBdr>
        <w:top w:val="none" w:sz="0" w:space="0" w:color="auto"/>
        <w:left w:val="none" w:sz="0" w:space="0" w:color="auto"/>
        <w:bottom w:val="none" w:sz="0" w:space="0" w:color="auto"/>
        <w:right w:val="none" w:sz="0" w:space="0" w:color="auto"/>
      </w:divBdr>
    </w:div>
    <w:div w:id="1669674002">
      <w:bodyDiv w:val="1"/>
      <w:marLeft w:val="0"/>
      <w:marRight w:val="0"/>
      <w:marTop w:val="0"/>
      <w:marBottom w:val="0"/>
      <w:divBdr>
        <w:top w:val="none" w:sz="0" w:space="0" w:color="auto"/>
        <w:left w:val="none" w:sz="0" w:space="0" w:color="auto"/>
        <w:bottom w:val="none" w:sz="0" w:space="0" w:color="auto"/>
        <w:right w:val="none" w:sz="0" w:space="0" w:color="auto"/>
      </w:divBdr>
      <w:divsChild>
        <w:div w:id="1419016743">
          <w:marLeft w:val="504"/>
          <w:marRight w:val="0"/>
          <w:marTop w:val="140"/>
          <w:marBottom w:val="0"/>
          <w:divBdr>
            <w:top w:val="none" w:sz="0" w:space="0" w:color="auto"/>
            <w:left w:val="none" w:sz="0" w:space="0" w:color="auto"/>
            <w:bottom w:val="none" w:sz="0" w:space="0" w:color="auto"/>
            <w:right w:val="none" w:sz="0" w:space="0" w:color="auto"/>
          </w:divBdr>
        </w:div>
        <w:div w:id="1682395733">
          <w:marLeft w:val="504"/>
          <w:marRight w:val="0"/>
          <w:marTop w:val="140"/>
          <w:marBottom w:val="0"/>
          <w:divBdr>
            <w:top w:val="none" w:sz="0" w:space="0" w:color="auto"/>
            <w:left w:val="none" w:sz="0" w:space="0" w:color="auto"/>
            <w:bottom w:val="none" w:sz="0" w:space="0" w:color="auto"/>
            <w:right w:val="none" w:sz="0" w:space="0" w:color="auto"/>
          </w:divBdr>
        </w:div>
      </w:divsChild>
    </w:div>
    <w:div w:id="1675718021">
      <w:bodyDiv w:val="1"/>
      <w:marLeft w:val="0"/>
      <w:marRight w:val="0"/>
      <w:marTop w:val="0"/>
      <w:marBottom w:val="0"/>
      <w:divBdr>
        <w:top w:val="none" w:sz="0" w:space="0" w:color="auto"/>
        <w:left w:val="none" w:sz="0" w:space="0" w:color="auto"/>
        <w:bottom w:val="none" w:sz="0" w:space="0" w:color="auto"/>
        <w:right w:val="none" w:sz="0" w:space="0" w:color="auto"/>
      </w:divBdr>
    </w:div>
    <w:div w:id="1689140853">
      <w:bodyDiv w:val="1"/>
      <w:marLeft w:val="0"/>
      <w:marRight w:val="0"/>
      <w:marTop w:val="0"/>
      <w:marBottom w:val="0"/>
      <w:divBdr>
        <w:top w:val="none" w:sz="0" w:space="0" w:color="auto"/>
        <w:left w:val="none" w:sz="0" w:space="0" w:color="auto"/>
        <w:bottom w:val="none" w:sz="0" w:space="0" w:color="auto"/>
        <w:right w:val="none" w:sz="0" w:space="0" w:color="auto"/>
      </w:divBdr>
    </w:div>
    <w:div w:id="1713967194">
      <w:bodyDiv w:val="1"/>
      <w:marLeft w:val="0"/>
      <w:marRight w:val="0"/>
      <w:marTop w:val="0"/>
      <w:marBottom w:val="0"/>
      <w:divBdr>
        <w:top w:val="none" w:sz="0" w:space="0" w:color="auto"/>
        <w:left w:val="none" w:sz="0" w:space="0" w:color="auto"/>
        <w:bottom w:val="none" w:sz="0" w:space="0" w:color="auto"/>
        <w:right w:val="none" w:sz="0" w:space="0" w:color="auto"/>
      </w:divBdr>
    </w:div>
    <w:div w:id="1722705163">
      <w:bodyDiv w:val="1"/>
      <w:marLeft w:val="0"/>
      <w:marRight w:val="0"/>
      <w:marTop w:val="0"/>
      <w:marBottom w:val="0"/>
      <w:divBdr>
        <w:top w:val="none" w:sz="0" w:space="0" w:color="auto"/>
        <w:left w:val="none" w:sz="0" w:space="0" w:color="auto"/>
        <w:bottom w:val="none" w:sz="0" w:space="0" w:color="auto"/>
        <w:right w:val="none" w:sz="0" w:space="0" w:color="auto"/>
      </w:divBdr>
    </w:div>
    <w:div w:id="1724676302">
      <w:bodyDiv w:val="1"/>
      <w:marLeft w:val="0"/>
      <w:marRight w:val="0"/>
      <w:marTop w:val="0"/>
      <w:marBottom w:val="0"/>
      <w:divBdr>
        <w:top w:val="none" w:sz="0" w:space="0" w:color="auto"/>
        <w:left w:val="none" w:sz="0" w:space="0" w:color="auto"/>
        <w:bottom w:val="none" w:sz="0" w:space="0" w:color="auto"/>
        <w:right w:val="none" w:sz="0" w:space="0" w:color="auto"/>
      </w:divBdr>
    </w:div>
    <w:div w:id="1731611083">
      <w:bodyDiv w:val="1"/>
      <w:marLeft w:val="0"/>
      <w:marRight w:val="0"/>
      <w:marTop w:val="0"/>
      <w:marBottom w:val="0"/>
      <w:divBdr>
        <w:top w:val="none" w:sz="0" w:space="0" w:color="auto"/>
        <w:left w:val="none" w:sz="0" w:space="0" w:color="auto"/>
        <w:bottom w:val="none" w:sz="0" w:space="0" w:color="auto"/>
        <w:right w:val="none" w:sz="0" w:space="0" w:color="auto"/>
      </w:divBdr>
      <w:divsChild>
        <w:div w:id="1139416646">
          <w:marLeft w:val="504"/>
          <w:marRight w:val="0"/>
          <w:marTop w:val="140"/>
          <w:marBottom w:val="0"/>
          <w:divBdr>
            <w:top w:val="none" w:sz="0" w:space="0" w:color="auto"/>
            <w:left w:val="none" w:sz="0" w:space="0" w:color="auto"/>
            <w:bottom w:val="none" w:sz="0" w:space="0" w:color="auto"/>
            <w:right w:val="none" w:sz="0" w:space="0" w:color="auto"/>
          </w:divBdr>
        </w:div>
        <w:div w:id="1820732151">
          <w:marLeft w:val="504"/>
          <w:marRight w:val="0"/>
          <w:marTop w:val="140"/>
          <w:marBottom w:val="0"/>
          <w:divBdr>
            <w:top w:val="none" w:sz="0" w:space="0" w:color="auto"/>
            <w:left w:val="none" w:sz="0" w:space="0" w:color="auto"/>
            <w:bottom w:val="none" w:sz="0" w:space="0" w:color="auto"/>
            <w:right w:val="none" w:sz="0" w:space="0" w:color="auto"/>
          </w:divBdr>
        </w:div>
      </w:divsChild>
    </w:div>
    <w:div w:id="1734160419">
      <w:bodyDiv w:val="1"/>
      <w:marLeft w:val="0"/>
      <w:marRight w:val="0"/>
      <w:marTop w:val="0"/>
      <w:marBottom w:val="0"/>
      <w:divBdr>
        <w:top w:val="none" w:sz="0" w:space="0" w:color="auto"/>
        <w:left w:val="none" w:sz="0" w:space="0" w:color="auto"/>
        <w:bottom w:val="none" w:sz="0" w:space="0" w:color="auto"/>
        <w:right w:val="none" w:sz="0" w:space="0" w:color="auto"/>
      </w:divBdr>
    </w:div>
    <w:div w:id="1736469814">
      <w:bodyDiv w:val="1"/>
      <w:marLeft w:val="0"/>
      <w:marRight w:val="0"/>
      <w:marTop w:val="0"/>
      <w:marBottom w:val="0"/>
      <w:divBdr>
        <w:top w:val="none" w:sz="0" w:space="0" w:color="auto"/>
        <w:left w:val="none" w:sz="0" w:space="0" w:color="auto"/>
        <w:bottom w:val="none" w:sz="0" w:space="0" w:color="auto"/>
        <w:right w:val="none" w:sz="0" w:space="0" w:color="auto"/>
      </w:divBdr>
    </w:div>
    <w:div w:id="1745296260">
      <w:bodyDiv w:val="1"/>
      <w:marLeft w:val="0"/>
      <w:marRight w:val="0"/>
      <w:marTop w:val="0"/>
      <w:marBottom w:val="0"/>
      <w:divBdr>
        <w:top w:val="none" w:sz="0" w:space="0" w:color="auto"/>
        <w:left w:val="none" w:sz="0" w:space="0" w:color="auto"/>
        <w:bottom w:val="none" w:sz="0" w:space="0" w:color="auto"/>
        <w:right w:val="none" w:sz="0" w:space="0" w:color="auto"/>
      </w:divBdr>
    </w:div>
    <w:div w:id="1747921456">
      <w:bodyDiv w:val="1"/>
      <w:marLeft w:val="0"/>
      <w:marRight w:val="0"/>
      <w:marTop w:val="0"/>
      <w:marBottom w:val="0"/>
      <w:divBdr>
        <w:top w:val="none" w:sz="0" w:space="0" w:color="auto"/>
        <w:left w:val="none" w:sz="0" w:space="0" w:color="auto"/>
        <w:bottom w:val="none" w:sz="0" w:space="0" w:color="auto"/>
        <w:right w:val="none" w:sz="0" w:space="0" w:color="auto"/>
      </w:divBdr>
    </w:div>
    <w:div w:id="1784837238">
      <w:bodyDiv w:val="1"/>
      <w:marLeft w:val="0"/>
      <w:marRight w:val="0"/>
      <w:marTop w:val="0"/>
      <w:marBottom w:val="0"/>
      <w:divBdr>
        <w:top w:val="none" w:sz="0" w:space="0" w:color="auto"/>
        <w:left w:val="none" w:sz="0" w:space="0" w:color="auto"/>
        <w:bottom w:val="none" w:sz="0" w:space="0" w:color="auto"/>
        <w:right w:val="none" w:sz="0" w:space="0" w:color="auto"/>
      </w:divBdr>
    </w:div>
    <w:div w:id="1785421108">
      <w:bodyDiv w:val="1"/>
      <w:marLeft w:val="0"/>
      <w:marRight w:val="0"/>
      <w:marTop w:val="0"/>
      <w:marBottom w:val="0"/>
      <w:divBdr>
        <w:top w:val="none" w:sz="0" w:space="0" w:color="auto"/>
        <w:left w:val="none" w:sz="0" w:space="0" w:color="auto"/>
        <w:bottom w:val="none" w:sz="0" w:space="0" w:color="auto"/>
        <w:right w:val="none" w:sz="0" w:space="0" w:color="auto"/>
      </w:divBdr>
    </w:div>
    <w:div w:id="1817454959">
      <w:bodyDiv w:val="1"/>
      <w:marLeft w:val="0"/>
      <w:marRight w:val="0"/>
      <w:marTop w:val="0"/>
      <w:marBottom w:val="0"/>
      <w:divBdr>
        <w:top w:val="none" w:sz="0" w:space="0" w:color="auto"/>
        <w:left w:val="none" w:sz="0" w:space="0" w:color="auto"/>
        <w:bottom w:val="none" w:sz="0" w:space="0" w:color="auto"/>
        <w:right w:val="none" w:sz="0" w:space="0" w:color="auto"/>
      </w:divBdr>
    </w:div>
    <w:div w:id="1834372175">
      <w:bodyDiv w:val="1"/>
      <w:marLeft w:val="0"/>
      <w:marRight w:val="0"/>
      <w:marTop w:val="0"/>
      <w:marBottom w:val="0"/>
      <w:divBdr>
        <w:top w:val="none" w:sz="0" w:space="0" w:color="auto"/>
        <w:left w:val="none" w:sz="0" w:space="0" w:color="auto"/>
        <w:bottom w:val="none" w:sz="0" w:space="0" w:color="auto"/>
        <w:right w:val="none" w:sz="0" w:space="0" w:color="auto"/>
      </w:divBdr>
    </w:div>
    <w:div w:id="1835292631">
      <w:bodyDiv w:val="1"/>
      <w:marLeft w:val="0"/>
      <w:marRight w:val="0"/>
      <w:marTop w:val="0"/>
      <w:marBottom w:val="0"/>
      <w:divBdr>
        <w:top w:val="none" w:sz="0" w:space="0" w:color="auto"/>
        <w:left w:val="none" w:sz="0" w:space="0" w:color="auto"/>
        <w:bottom w:val="none" w:sz="0" w:space="0" w:color="auto"/>
        <w:right w:val="none" w:sz="0" w:space="0" w:color="auto"/>
      </w:divBdr>
      <w:divsChild>
        <w:div w:id="1112942087">
          <w:marLeft w:val="504"/>
          <w:marRight w:val="0"/>
          <w:marTop w:val="140"/>
          <w:marBottom w:val="0"/>
          <w:divBdr>
            <w:top w:val="none" w:sz="0" w:space="0" w:color="auto"/>
            <w:left w:val="none" w:sz="0" w:space="0" w:color="auto"/>
            <w:bottom w:val="none" w:sz="0" w:space="0" w:color="auto"/>
            <w:right w:val="none" w:sz="0" w:space="0" w:color="auto"/>
          </w:divBdr>
        </w:div>
        <w:div w:id="1337728195">
          <w:marLeft w:val="504"/>
          <w:marRight w:val="0"/>
          <w:marTop w:val="140"/>
          <w:marBottom w:val="0"/>
          <w:divBdr>
            <w:top w:val="none" w:sz="0" w:space="0" w:color="auto"/>
            <w:left w:val="none" w:sz="0" w:space="0" w:color="auto"/>
            <w:bottom w:val="none" w:sz="0" w:space="0" w:color="auto"/>
            <w:right w:val="none" w:sz="0" w:space="0" w:color="auto"/>
          </w:divBdr>
        </w:div>
      </w:divsChild>
    </w:div>
    <w:div w:id="1835872961">
      <w:bodyDiv w:val="1"/>
      <w:marLeft w:val="0"/>
      <w:marRight w:val="0"/>
      <w:marTop w:val="0"/>
      <w:marBottom w:val="0"/>
      <w:divBdr>
        <w:top w:val="none" w:sz="0" w:space="0" w:color="auto"/>
        <w:left w:val="none" w:sz="0" w:space="0" w:color="auto"/>
        <w:bottom w:val="none" w:sz="0" w:space="0" w:color="auto"/>
        <w:right w:val="none" w:sz="0" w:space="0" w:color="auto"/>
      </w:divBdr>
      <w:divsChild>
        <w:div w:id="208225936">
          <w:marLeft w:val="504"/>
          <w:marRight w:val="0"/>
          <w:marTop w:val="140"/>
          <w:marBottom w:val="0"/>
          <w:divBdr>
            <w:top w:val="none" w:sz="0" w:space="0" w:color="auto"/>
            <w:left w:val="none" w:sz="0" w:space="0" w:color="auto"/>
            <w:bottom w:val="none" w:sz="0" w:space="0" w:color="auto"/>
            <w:right w:val="none" w:sz="0" w:space="0" w:color="auto"/>
          </w:divBdr>
        </w:div>
        <w:div w:id="247080201">
          <w:marLeft w:val="504"/>
          <w:marRight w:val="0"/>
          <w:marTop w:val="140"/>
          <w:marBottom w:val="0"/>
          <w:divBdr>
            <w:top w:val="none" w:sz="0" w:space="0" w:color="auto"/>
            <w:left w:val="none" w:sz="0" w:space="0" w:color="auto"/>
            <w:bottom w:val="none" w:sz="0" w:space="0" w:color="auto"/>
            <w:right w:val="none" w:sz="0" w:space="0" w:color="auto"/>
          </w:divBdr>
        </w:div>
      </w:divsChild>
    </w:div>
    <w:div w:id="1847092252">
      <w:bodyDiv w:val="1"/>
      <w:marLeft w:val="0"/>
      <w:marRight w:val="0"/>
      <w:marTop w:val="0"/>
      <w:marBottom w:val="0"/>
      <w:divBdr>
        <w:top w:val="none" w:sz="0" w:space="0" w:color="auto"/>
        <w:left w:val="none" w:sz="0" w:space="0" w:color="auto"/>
        <w:bottom w:val="none" w:sz="0" w:space="0" w:color="auto"/>
        <w:right w:val="none" w:sz="0" w:space="0" w:color="auto"/>
      </w:divBdr>
    </w:div>
    <w:div w:id="1848209707">
      <w:bodyDiv w:val="1"/>
      <w:marLeft w:val="0"/>
      <w:marRight w:val="0"/>
      <w:marTop w:val="0"/>
      <w:marBottom w:val="0"/>
      <w:divBdr>
        <w:top w:val="none" w:sz="0" w:space="0" w:color="auto"/>
        <w:left w:val="none" w:sz="0" w:space="0" w:color="auto"/>
        <w:bottom w:val="none" w:sz="0" w:space="0" w:color="auto"/>
        <w:right w:val="none" w:sz="0" w:space="0" w:color="auto"/>
      </w:divBdr>
    </w:div>
    <w:div w:id="1849058194">
      <w:bodyDiv w:val="1"/>
      <w:marLeft w:val="0"/>
      <w:marRight w:val="0"/>
      <w:marTop w:val="0"/>
      <w:marBottom w:val="0"/>
      <w:divBdr>
        <w:top w:val="none" w:sz="0" w:space="0" w:color="auto"/>
        <w:left w:val="none" w:sz="0" w:space="0" w:color="auto"/>
        <w:bottom w:val="none" w:sz="0" w:space="0" w:color="auto"/>
        <w:right w:val="none" w:sz="0" w:space="0" w:color="auto"/>
      </w:divBdr>
    </w:div>
    <w:div w:id="1857189218">
      <w:bodyDiv w:val="1"/>
      <w:marLeft w:val="0"/>
      <w:marRight w:val="0"/>
      <w:marTop w:val="0"/>
      <w:marBottom w:val="0"/>
      <w:divBdr>
        <w:top w:val="none" w:sz="0" w:space="0" w:color="auto"/>
        <w:left w:val="none" w:sz="0" w:space="0" w:color="auto"/>
        <w:bottom w:val="none" w:sz="0" w:space="0" w:color="auto"/>
        <w:right w:val="none" w:sz="0" w:space="0" w:color="auto"/>
      </w:divBdr>
    </w:div>
    <w:div w:id="1863855256">
      <w:bodyDiv w:val="1"/>
      <w:marLeft w:val="0"/>
      <w:marRight w:val="0"/>
      <w:marTop w:val="0"/>
      <w:marBottom w:val="0"/>
      <w:divBdr>
        <w:top w:val="none" w:sz="0" w:space="0" w:color="auto"/>
        <w:left w:val="none" w:sz="0" w:space="0" w:color="auto"/>
        <w:bottom w:val="none" w:sz="0" w:space="0" w:color="auto"/>
        <w:right w:val="none" w:sz="0" w:space="0" w:color="auto"/>
      </w:divBdr>
    </w:div>
    <w:div w:id="1866213870">
      <w:bodyDiv w:val="1"/>
      <w:marLeft w:val="0"/>
      <w:marRight w:val="0"/>
      <w:marTop w:val="0"/>
      <w:marBottom w:val="0"/>
      <w:divBdr>
        <w:top w:val="none" w:sz="0" w:space="0" w:color="auto"/>
        <w:left w:val="none" w:sz="0" w:space="0" w:color="auto"/>
        <w:bottom w:val="none" w:sz="0" w:space="0" w:color="auto"/>
        <w:right w:val="none" w:sz="0" w:space="0" w:color="auto"/>
      </w:divBdr>
      <w:divsChild>
        <w:div w:id="785349767">
          <w:marLeft w:val="504"/>
          <w:marRight w:val="0"/>
          <w:marTop w:val="140"/>
          <w:marBottom w:val="0"/>
          <w:divBdr>
            <w:top w:val="none" w:sz="0" w:space="0" w:color="auto"/>
            <w:left w:val="none" w:sz="0" w:space="0" w:color="auto"/>
            <w:bottom w:val="none" w:sz="0" w:space="0" w:color="auto"/>
            <w:right w:val="none" w:sz="0" w:space="0" w:color="auto"/>
          </w:divBdr>
        </w:div>
        <w:div w:id="1209147049">
          <w:marLeft w:val="504"/>
          <w:marRight w:val="0"/>
          <w:marTop w:val="140"/>
          <w:marBottom w:val="0"/>
          <w:divBdr>
            <w:top w:val="none" w:sz="0" w:space="0" w:color="auto"/>
            <w:left w:val="none" w:sz="0" w:space="0" w:color="auto"/>
            <w:bottom w:val="none" w:sz="0" w:space="0" w:color="auto"/>
            <w:right w:val="none" w:sz="0" w:space="0" w:color="auto"/>
          </w:divBdr>
        </w:div>
        <w:div w:id="2073969326">
          <w:marLeft w:val="504"/>
          <w:marRight w:val="0"/>
          <w:marTop w:val="140"/>
          <w:marBottom w:val="0"/>
          <w:divBdr>
            <w:top w:val="none" w:sz="0" w:space="0" w:color="auto"/>
            <w:left w:val="none" w:sz="0" w:space="0" w:color="auto"/>
            <w:bottom w:val="none" w:sz="0" w:space="0" w:color="auto"/>
            <w:right w:val="none" w:sz="0" w:space="0" w:color="auto"/>
          </w:divBdr>
        </w:div>
      </w:divsChild>
    </w:div>
    <w:div w:id="1867408070">
      <w:bodyDiv w:val="1"/>
      <w:marLeft w:val="0"/>
      <w:marRight w:val="0"/>
      <w:marTop w:val="0"/>
      <w:marBottom w:val="0"/>
      <w:divBdr>
        <w:top w:val="none" w:sz="0" w:space="0" w:color="auto"/>
        <w:left w:val="none" w:sz="0" w:space="0" w:color="auto"/>
        <w:bottom w:val="none" w:sz="0" w:space="0" w:color="auto"/>
        <w:right w:val="none" w:sz="0" w:space="0" w:color="auto"/>
      </w:divBdr>
    </w:div>
    <w:div w:id="1868566050">
      <w:bodyDiv w:val="1"/>
      <w:marLeft w:val="0"/>
      <w:marRight w:val="0"/>
      <w:marTop w:val="0"/>
      <w:marBottom w:val="0"/>
      <w:divBdr>
        <w:top w:val="none" w:sz="0" w:space="0" w:color="auto"/>
        <w:left w:val="none" w:sz="0" w:space="0" w:color="auto"/>
        <w:bottom w:val="none" w:sz="0" w:space="0" w:color="auto"/>
        <w:right w:val="none" w:sz="0" w:space="0" w:color="auto"/>
      </w:divBdr>
    </w:div>
    <w:div w:id="1871455505">
      <w:bodyDiv w:val="1"/>
      <w:marLeft w:val="0"/>
      <w:marRight w:val="0"/>
      <w:marTop w:val="0"/>
      <w:marBottom w:val="0"/>
      <w:divBdr>
        <w:top w:val="none" w:sz="0" w:space="0" w:color="auto"/>
        <w:left w:val="none" w:sz="0" w:space="0" w:color="auto"/>
        <w:bottom w:val="none" w:sz="0" w:space="0" w:color="auto"/>
        <w:right w:val="none" w:sz="0" w:space="0" w:color="auto"/>
      </w:divBdr>
    </w:div>
    <w:div w:id="1899854887">
      <w:bodyDiv w:val="1"/>
      <w:marLeft w:val="0"/>
      <w:marRight w:val="0"/>
      <w:marTop w:val="0"/>
      <w:marBottom w:val="0"/>
      <w:divBdr>
        <w:top w:val="none" w:sz="0" w:space="0" w:color="auto"/>
        <w:left w:val="none" w:sz="0" w:space="0" w:color="auto"/>
        <w:bottom w:val="none" w:sz="0" w:space="0" w:color="auto"/>
        <w:right w:val="none" w:sz="0" w:space="0" w:color="auto"/>
      </w:divBdr>
    </w:div>
    <w:div w:id="1912882842">
      <w:bodyDiv w:val="1"/>
      <w:marLeft w:val="0"/>
      <w:marRight w:val="0"/>
      <w:marTop w:val="0"/>
      <w:marBottom w:val="0"/>
      <w:divBdr>
        <w:top w:val="none" w:sz="0" w:space="0" w:color="auto"/>
        <w:left w:val="none" w:sz="0" w:space="0" w:color="auto"/>
        <w:bottom w:val="none" w:sz="0" w:space="0" w:color="auto"/>
        <w:right w:val="none" w:sz="0" w:space="0" w:color="auto"/>
      </w:divBdr>
    </w:div>
    <w:div w:id="1939216008">
      <w:bodyDiv w:val="1"/>
      <w:marLeft w:val="0"/>
      <w:marRight w:val="0"/>
      <w:marTop w:val="0"/>
      <w:marBottom w:val="0"/>
      <w:divBdr>
        <w:top w:val="none" w:sz="0" w:space="0" w:color="auto"/>
        <w:left w:val="none" w:sz="0" w:space="0" w:color="auto"/>
        <w:bottom w:val="none" w:sz="0" w:space="0" w:color="auto"/>
        <w:right w:val="none" w:sz="0" w:space="0" w:color="auto"/>
      </w:divBdr>
    </w:div>
    <w:div w:id="1943682663">
      <w:bodyDiv w:val="1"/>
      <w:marLeft w:val="0"/>
      <w:marRight w:val="0"/>
      <w:marTop w:val="0"/>
      <w:marBottom w:val="0"/>
      <w:divBdr>
        <w:top w:val="none" w:sz="0" w:space="0" w:color="auto"/>
        <w:left w:val="none" w:sz="0" w:space="0" w:color="auto"/>
        <w:bottom w:val="none" w:sz="0" w:space="0" w:color="auto"/>
        <w:right w:val="none" w:sz="0" w:space="0" w:color="auto"/>
      </w:divBdr>
    </w:div>
    <w:div w:id="1960719747">
      <w:bodyDiv w:val="1"/>
      <w:marLeft w:val="0"/>
      <w:marRight w:val="0"/>
      <w:marTop w:val="0"/>
      <w:marBottom w:val="0"/>
      <w:divBdr>
        <w:top w:val="none" w:sz="0" w:space="0" w:color="auto"/>
        <w:left w:val="none" w:sz="0" w:space="0" w:color="auto"/>
        <w:bottom w:val="none" w:sz="0" w:space="0" w:color="auto"/>
        <w:right w:val="none" w:sz="0" w:space="0" w:color="auto"/>
      </w:divBdr>
    </w:div>
    <w:div w:id="1962421763">
      <w:bodyDiv w:val="1"/>
      <w:marLeft w:val="0"/>
      <w:marRight w:val="0"/>
      <w:marTop w:val="0"/>
      <w:marBottom w:val="0"/>
      <w:divBdr>
        <w:top w:val="none" w:sz="0" w:space="0" w:color="auto"/>
        <w:left w:val="none" w:sz="0" w:space="0" w:color="auto"/>
        <w:bottom w:val="none" w:sz="0" w:space="0" w:color="auto"/>
        <w:right w:val="none" w:sz="0" w:space="0" w:color="auto"/>
      </w:divBdr>
    </w:div>
    <w:div w:id="1975476685">
      <w:bodyDiv w:val="1"/>
      <w:marLeft w:val="0"/>
      <w:marRight w:val="0"/>
      <w:marTop w:val="0"/>
      <w:marBottom w:val="0"/>
      <w:divBdr>
        <w:top w:val="none" w:sz="0" w:space="0" w:color="auto"/>
        <w:left w:val="none" w:sz="0" w:space="0" w:color="auto"/>
        <w:bottom w:val="none" w:sz="0" w:space="0" w:color="auto"/>
        <w:right w:val="none" w:sz="0" w:space="0" w:color="auto"/>
      </w:divBdr>
    </w:div>
    <w:div w:id="1981421524">
      <w:bodyDiv w:val="1"/>
      <w:marLeft w:val="0"/>
      <w:marRight w:val="0"/>
      <w:marTop w:val="0"/>
      <w:marBottom w:val="0"/>
      <w:divBdr>
        <w:top w:val="none" w:sz="0" w:space="0" w:color="auto"/>
        <w:left w:val="none" w:sz="0" w:space="0" w:color="auto"/>
        <w:bottom w:val="none" w:sz="0" w:space="0" w:color="auto"/>
        <w:right w:val="none" w:sz="0" w:space="0" w:color="auto"/>
      </w:divBdr>
    </w:div>
    <w:div w:id="1984696335">
      <w:bodyDiv w:val="1"/>
      <w:marLeft w:val="0"/>
      <w:marRight w:val="0"/>
      <w:marTop w:val="0"/>
      <w:marBottom w:val="0"/>
      <w:divBdr>
        <w:top w:val="none" w:sz="0" w:space="0" w:color="auto"/>
        <w:left w:val="none" w:sz="0" w:space="0" w:color="auto"/>
        <w:bottom w:val="none" w:sz="0" w:space="0" w:color="auto"/>
        <w:right w:val="none" w:sz="0" w:space="0" w:color="auto"/>
      </w:divBdr>
    </w:div>
    <w:div w:id="1988631827">
      <w:bodyDiv w:val="1"/>
      <w:marLeft w:val="0"/>
      <w:marRight w:val="0"/>
      <w:marTop w:val="0"/>
      <w:marBottom w:val="0"/>
      <w:divBdr>
        <w:top w:val="none" w:sz="0" w:space="0" w:color="auto"/>
        <w:left w:val="none" w:sz="0" w:space="0" w:color="auto"/>
        <w:bottom w:val="none" w:sz="0" w:space="0" w:color="auto"/>
        <w:right w:val="none" w:sz="0" w:space="0" w:color="auto"/>
      </w:divBdr>
    </w:div>
    <w:div w:id="1989246172">
      <w:bodyDiv w:val="1"/>
      <w:marLeft w:val="0"/>
      <w:marRight w:val="0"/>
      <w:marTop w:val="0"/>
      <w:marBottom w:val="0"/>
      <w:divBdr>
        <w:top w:val="none" w:sz="0" w:space="0" w:color="auto"/>
        <w:left w:val="none" w:sz="0" w:space="0" w:color="auto"/>
        <w:bottom w:val="none" w:sz="0" w:space="0" w:color="auto"/>
        <w:right w:val="none" w:sz="0" w:space="0" w:color="auto"/>
      </w:divBdr>
    </w:div>
    <w:div w:id="1990135125">
      <w:bodyDiv w:val="1"/>
      <w:marLeft w:val="0"/>
      <w:marRight w:val="0"/>
      <w:marTop w:val="0"/>
      <w:marBottom w:val="0"/>
      <w:divBdr>
        <w:top w:val="none" w:sz="0" w:space="0" w:color="auto"/>
        <w:left w:val="none" w:sz="0" w:space="0" w:color="auto"/>
        <w:bottom w:val="none" w:sz="0" w:space="0" w:color="auto"/>
        <w:right w:val="none" w:sz="0" w:space="0" w:color="auto"/>
      </w:divBdr>
    </w:div>
    <w:div w:id="1992899579">
      <w:bodyDiv w:val="1"/>
      <w:marLeft w:val="0"/>
      <w:marRight w:val="0"/>
      <w:marTop w:val="0"/>
      <w:marBottom w:val="0"/>
      <w:divBdr>
        <w:top w:val="none" w:sz="0" w:space="0" w:color="auto"/>
        <w:left w:val="none" w:sz="0" w:space="0" w:color="auto"/>
        <w:bottom w:val="none" w:sz="0" w:space="0" w:color="auto"/>
        <w:right w:val="none" w:sz="0" w:space="0" w:color="auto"/>
      </w:divBdr>
    </w:div>
    <w:div w:id="2019499307">
      <w:bodyDiv w:val="1"/>
      <w:marLeft w:val="0"/>
      <w:marRight w:val="0"/>
      <w:marTop w:val="0"/>
      <w:marBottom w:val="0"/>
      <w:divBdr>
        <w:top w:val="none" w:sz="0" w:space="0" w:color="auto"/>
        <w:left w:val="none" w:sz="0" w:space="0" w:color="auto"/>
        <w:bottom w:val="none" w:sz="0" w:space="0" w:color="auto"/>
        <w:right w:val="none" w:sz="0" w:space="0" w:color="auto"/>
      </w:divBdr>
    </w:div>
    <w:div w:id="2039353154">
      <w:bodyDiv w:val="1"/>
      <w:marLeft w:val="0"/>
      <w:marRight w:val="0"/>
      <w:marTop w:val="0"/>
      <w:marBottom w:val="0"/>
      <w:divBdr>
        <w:top w:val="none" w:sz="0" w:space="0" w:color="auto"/>
        <w:left w:val="none" w:sz="0" w:space="0" w:color="auto"/>
        <w:bottom w:val="none" w:sz="0" w:space="0" w:color="auto"/>
        <w:right w:val="none" w:sz="0" w:space="0" w:color="auto"/>
      </w:divBdr>
    </w:div>
    <w:div w:id="2041852588">
      <w:bodyDiv w:val="1"/>
      <w:marLeft w:val="0"/>
      <w:marRight w:val="0"/>
      <w:marTop w:val="0"/>
      <w:marBottom w:val="0"/>
      <w:divBdr>
        <w:top w:val="none" w:sz="0" w:space="0" w:color="auto"/>
        <w:left w:val="none" w:sz="0" w:space="0" w:color="auto"/>
        <w:bottom w:val="none" w:sz="0" w:space="0" w:color="auto"/>
        <w:right w:val="none" w:sz="0" w:space="0" w:color="auto"/>
      </w:divBdr>
    </w:div>
    <w:div w:id="2042703230">
      <w:bodyDiv w:val="1"/>
      <w:marLeft w:val="0"/>
      <w:marRight w:val="0"/>
      <w:marTop w:val="0"/>
      <w:marBottom w:val="0"/>
      <w:divBdr>
        <w:top w:val="none" w:sz="0" w:space="0" w:color="auto"/>
        <w:left w:val="none" w:sz="0" w:space="0" w:color="auto"/>
        <w:bottom w:val="none" w:sz="0" w:space="0" w:color="auto"/>
        <w:right w:val="none" w:sz="0" w:space="0" w:color="auto"/>
      </w:divBdr>
    </w:div>
    <w:div w:id="2058552813">
      <w:bodyDiv w:val="1"/>
      <w:marLeft w:val="0"/>
      <w:marRight w:val="0"/>
      <w:marTop w:val="0"/>
      <w:marBottom w:val="0"/>
      <w:divBdr>
        <w:top w:val="none" w:sz="0" w:space="0" w:color="auto"/>
        <w:left w:val="none" w:sz="0" w:space="0" w:color="auto"/>
        <w:bottom w:val="none" w:sz="0" w:space="0" w:color="auto"/>
        <w:right w:val="none" w:sz="0" w:space="0" w:color="auto"/>
      </w:divBdr>
    </w:div>
    <w:div w:id="2060862195">
      <w:bodyDiv w:val="1"/>
      <w:marLeft w:val="0"/>
      <w:marRight w:val="0"/>
      <w:marTop w:val="0"/>
      <w:marBottom w:val="0"/>
      <w:divBdr>
        <w:top w:val="none" w:sz="0" w:space="0" w:color="auto"/>
        <w:left w:val="none" w:sz="0" w:space="0" w:color="auto"/>
        <w:bottom w:val="none" w:sz="0" w:space="0" w:color="auto"/>
        <w:right w:val="none" w:sz="0" w:space="0" w:color="auto"/>
      </w:divBdr>
    </w:div>
    <w:div w:id="2068675372">
      <w:bodyDiv w:val="1"/>
      <w:marLeft w:val="0"/>
      <w:marRight w:val="0"/>
      <w:marTop w:val="0"/>
      <w:marBottom w:val="0"/>
      <w:divBdr>
        <w:top w:val="none" w:sz="0" w:space="0" w:color="auto"/>
        <w:left w:val="none" w:sz="0" w:space="0" w:color="auto"/>
        <w:bottom w:val="none" w:sz="0" w:space="0" w:color="auto"/>
        <w:right w:val="none" w:sz="0" w:space="0" w:color="auto"/>
      </w:divBdr>
    </w:div>
    <w:div w:id="2094739417">
      <w:bodyDiv w:val="1"/>
      <w:marLeft w:val="0"/>
      <w:marRight w:val="0"/>
      <w:marTop w:val="0"/>
      <w:marBottom w:val="0"/>
      <w:divBdr>
        <w:top w:val="none" w:sz="0" w:space="0" w:color="auto"/>
        <w:left w:val="none" w:sz="0" w:space="0" w:color="auto"/>
        <w:bottom w:val="none" w:sz="0" w:space="0" w:color="auto"/>
        <w:right w:val="none" w:sz="0" w:space="0" w:color="auto"/>
      </w:divBdr>
    </w:div>
    <w:div w:id="2113932437">
      <w:bodyDiv w:val="1"/>
      <w:marLeft w:val="0"/>
      <w:marRight w:val="0"/>
      <w:marTop w:val="0"/>
      <w:marBottom w:val="0"/>
      <w:divBdr>
        <w:top w:val="none" w:sz="0" w:space="0" w:color="auto"/>
        <w:left w:val="none" w:sz="0" w:space="0" w:color="auto"/>
        <w:bottom w:val="none" w:sz="0" w:space="0" w:color="auto"/>
        <w:right w:val="none" w:sz="0" w:space="0" w:color="auto"/>
      </w:divBdr>
    </w:div>
    <w:div w:id="2118527023">
      <w:bodyDiv w:val="1"/>
      <w:marLeft w:val="0"/>
      <w:marRight w:val="0"/>
      <w:marTop w:val="0"/>
      <w:marBottom w:val="0"/>
      <w:divBdr>
        <w:top w:val="none" w:sz="0" w:space="0" w:color="auto"/>
        <w:left w:val="none" w:sz="0" w:space="0" w:color="auto"/>
        <w:bottom w:val="none" w:sz="0" w:space="0" w:color="auto"/>
        <w:right w:val="none" w:sz="0" w:space="0" w:color="auto"/>
      </w:divBdr>
    </w:div>
    <w:div w:id="21253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Пол2</b:Tag>
    <b:SourceType>Book</b:SourceType>
    <b:Guid>{6E0A5221-AC6D-40AE-BA45-8BFBC0BCA3A2}</b:Guid>
    <b:Title>Поляков Д. С. и др. Хроническая сердечная недостаточность в Российской Федерации: что изменилось за 20 лет наблюдения? Результаты исследования ЭПОХА-ХСН //Кардиология. – 2021. – Т. 61. – №. 4. – С. 4-14.</b:Title>
    <b:RefOrder>1</b:RefOrder>
  </b:Source>
  <b:Source>
    <b:Tag>Yan1</b:Tag>
    <b:SourceType>Book</b:SourceType>
    <b:Guid>{1F187BD7-BA86-4F16-9EEE-35B77A1EC42C}</b:Guid>
    <b:Title>Yang J. H. et al. Endothelium‐dependent and independent coronary microvascular dysfunction in patients with heart failure with preserved ejection fraction //European Journal of Heart Failure. – 2020. – Т. 22. – №. 3. – С. 432-441.</b:Title>
    <b:RefOrder>20</b:RefOrder>
  </b:Source>
  <b:Source>
    <b:Tag>Pau</b:Tag>
    <b:SourceType>Book</b:SourceType>
    <b:Guid>{8CF6B9D0-8804-42E6-BFC8-12AA14C7DE45}</b:Guid>
    <b:Title>Paulus W. J., Tschöpe C. A novel paradigm for heart failure with preserved ejection fraction: comorbidities drive myocardial dysfunction and remodeling through coronary microvascular endothelial inflammation //Journal of the American College of Cardiology</b:Title>
    <b:RefOrder>22</b:RefOrder>
  </b:Source>
  <b:Source>
    <b:Tag>Wes</b:Tag>
    <b:SourceType>Book</b:SourceType>
    <b:Guid>{6663D1BF-FAEF-409C-9F08-E35D8826E34F}</b:Guid>
    <b:Title>Westermann D. et al. Cardiac inflammation contributes to changes in the extracellular matrix in patients with heart failure and normal ejection fraction //Circulation: Heart Failure. – 2011. – Т. 4. – №. 1. – С. 44-52.</b:Title>
    <b:RefOrder>23</b:RefOrder>
  </b:Source>
  <b:Source>
    <b:Tag>Wad</b:Tag>
    <b:SourceType>Book</b:SourceType>
    <b:Guid>{2143CA71-E506-46E5-8ED9-2BC859809171}</b:Guid>
    <b:Title>Waddingham M. T. et al. Diastolic dysfunction is initiated by cardiomyocyte impairment ahead of endothelial dysfunction due to increased oxidative stress and inflammation in an experimental prediabetes model //Journal of Molecular and Cellular Cardiology.</b:Title>
    <b:Year>– 2019. – Т. 137. – С. 119-131.</b:Year>
    <b:RefOrder>24</b:RefOrder>
  </b:Source>
  <b:Source>
    <b:Tag>Pee</b:Tag>
    <b:SourceType>Book</b:SourceType>
    <b:Guid>{D8EC7676-E67E-4767-8886-9A2343218FBB}</b:Guid>
    <b:Title>Peet C. et al. Cardiac monocytes and macrophages after myocardial infarction //Cardiovascular research. – 2020. – Т. 116. – №. 6. – С. 1101-1112.</b:Title>
    <b:RefOrder>25</b:RefOrder>
  </b:Source>
  <b:Source>
    <b:Tag>Nev</b:Tag>
    <b:SourceType>Book</b:SourceType>
    <b:Guid>{5DD61D99-9D03-45A1-BBB7-B1B6F00DB76F}</b:Guid>
    <b:Title>Nevers T. et al. Th1 effector T cells selectively orchestrate cardiac fibrosis in nonischemic heart failure //Journal of Experimental Medicine. – 2017. – Т. 214. – №. 11. – С. 3311-3329.</b:Title>
    <b:RefOrder>10</b:RefOrder>
  </b:Source>
  <b:Source>
    <b:Tag>Kru</b:Tag>
    <b:SourceType>Book</b:SourceType>
    <b:Guid>{523A26A4-8DFB-4C0F-9946-8CBCA0A4E607}</b:Guid>
    <b:Title>Krüger M. et al. Protein kinase G modulates human myocardial passive stiffness by phosphorylation of the titin springs //Circulation research. – 2009. – Т. 104. – №. 1. – С. 87-94.</b:Title>
    <b:RefOrder>26</b:RefOrder>
  </b:Source>
  <b:Source>
    <b:Tag>Vit</b:Tag>
    <b:SourceType>Book</b:SourceType>
    <b:Guid>{B7D95CE1-93D7-4D85-B21F-01F02B66D6F5}</b:Guid>
    <b:Title>Vitiello D. et al. Changes in cardiopulmonary reserve and peripheral arterial function concomitantly with subclinical inflammation and oxidative stress in patients with heart failure with preserved ejection fraction </b:Title>
    <b:Year> //International Journal of Vascular Medicine. – 2014. – Т. 2014.</b:Year>
    <b:RefOrder>27</b:RefOrder>
  </b:Source>
  <b:Source>
    <b:Tag>Zil1</b:Tag>
    <b:SourceType>Book</b:SourceType>
    <b:Guid>{D5CC94CA-2317-49A2-98C0-ACD77377136C}</b:Guid>
    <b:Title>Zile M. R. et al. Myocardial stiffness in patients with heart failure and a preserved ejection fraction: contributions of collagen and titin //Circulation. – 2015. – Т. 131. – №. 14. – С. 1247-1259.</b:Title>
    <b:RefOrder>2</b:RefOrder>
  </b:Source>
  <b:Source>
    <b:Tag>Cho1</b:Tag>
    <b:SourceType>Book</b:SourceType>
    <b:Guid>{FD7FC3A9-0BEB-4FA1-AC7B-A8CFC226D0F0}</b:Guid>
    <b:Title>Cho J. H. et al. Ventricular arrhythmias underlie sudden death in rats with heart failure and preserved ejection fraction //Circulation: Arrhythmia and Electrophysiology. – 2018. – Т. 11. – №. 8. – С. e006452.</b:Title>
    <b:RefOrder>3</b:RefOrder>
  </b:Source>
  <b:Source>
    <b:Tag>Kan</b:Tag>
    <b:SourceType>Book</b:SourceType>
    <b:Guid>{82177BFD-2833-469C-BD64-BB0E271A769A}</b:Guid>
    <b:Title>Kanagala P. et al. Relationship between focal and diffuse fibrosis assessed by CMR and clinical outcomes in heart failure with preserved ejection fraction //JACC: Cardiovascular Imaging. – 2019. – Т. 12. – №. 11 Part 2. – С. 2291-2301.</b:Title>
    <b:RefOrder>4</b:RefOrder>
  </b:Source>
  <b:Source>
    <b:Tag>Asg</b:Tag>
    <b:SourceType>Book</b:SourceType>
    <b:Guid>{3F1B0C6A-7279-45BF-ABD5-668AF3DCA2C8}</b:Guid>
    <b:Title>Asgari M. et al. In vitro fibrillogenesis of tropocollagen type III in collagen type I affects its relative fibrillar topology and mechanics //Scientific reports. – 2017. – Т. 7. – №. 1. – С. 1-10.</b:Title>
    <b:RefOrder>5</b:RefOrder>
  </b:Source>
  <b:Source>
    <b:Tag>Ech</b:Tag>
    <b:SourceType>Book</b:SourceType>
    <b:Guid>{47262249-9B35-478F-9D29-3F4491D9AE40}</b:Guid>
    <b:Title>Echegaray K. et al. Role of myocardial collagen in severe aortic stenosis with preserved ejection fraction and symptoms of heart failure //Revista Española de Cardiología (English Edition). – 2017. – Т. 70. – №. 10. – С. 832-840.</b:Title>
    <b:RefOrder>6</b:RefOrder>
  </b:Source>
  <b:Source>
    <b:Tag>Kas</b:Tag>
    <b:SourceType>Book</b:SourceType>
    <b:Guid>{8FE1A266-C968-4082-8ED3-4DC51D3130D6}</b:Guid>
    <b:Title>Kasner M. et al. Diastolic tissue Doppler indexes correlate with the degree of collagen expression and cross-linking in heart failure and normal ejection fraction //Journal of the American College of Cardiology. – 2011. – Т. 57. – №. 8. – С. 977-985.</b:Title>
    <b:RefOrder>7</b:RefOrder>
  </b:Source>
  <b:Source>
    <b:Tag>Oka</b:Tag>
    <b:SourceType>Book</b:SourceType>
    <b:Guid>{1ED6A0CB-3EF4-4890-B4ED-E932AA85C4F9}</b:Guid>
    <b:Title>Okayama K. et al. Hepatocyte growth factor reduces cardiac fibrosis by inhibiting endothelial-mesenchymal transition //Hypertension. – 2012. – Т. 59. – №. 5. – С. 958-965.</b:Title>
    <b:RefOrder>8</b:RefOrder>
  </b:Source>
  <b:Source>
    <b:Tag>Kra1</b:Tag>
    <b:SourceType>Book</b:SourceType>
    <b:Guid>{72F5FB40-BAB0-4AB0-AB17-7A61D72E9CAF}</b:Guid>
    <b:Title>Kramann R. et al. Perivascular Gli1+ progenitors are key contributors to injury-induced organ fibrosis //Cell stem cell. – 2015. – Т. 16. – №. 1. – С. 51-66.</b:Title>
    <b:RefOrder>9</b:RefOrder>
  </b:Source>
  <b:Source>
    <b:Tag>Sza</b:Tag>
    <b:SourceType>Book</b:SourceType>
    <b:Guid>{7716A777-D0DF-46F2-99AE-5669B22E2A45}</b:Guid>
    <b:Title>Szardien S. et al. Regression of cardiac hypertrophy by granulocyte colony-stimulating factor-stimulated interleukin-1β synthesis //European heart journal. – 2012. – Т. 33. – №. 5. – С. 595-605.</b:Title>
    <b:RefOrder>11</b:RefOrder>
  </b:Source>
  <b:Source>
    <b:Tag>Tre</b:Tag>
    <b:SourceType>Book</b:SourceType>
    <b:Guid>{4EC0FA47-F33F-4F0B-AC78-09F137051E45}</b:Guid>
    <b:Title>Treibel T. A. et al. Reverse myocardial remodeling following valve replacement in patients with aortic stenosis //Journal of the American College of Cardiology. – 2018. – Т. 71. – №. 8. – С. 860-871.</b:Title>
    <b:RefOrder>12</b:RefOrder>
  </b:Source>
  <b:Source>
    <b:Tag>Lóp</b:Tag>
    <b:SourceType>Book</b:SourceType>
    <b:Guid>{2A3E5F0E-6266-4347-985F-72E20841F87A}</b:Guid>
    <b:Title>López B. et al. Galectin‐3 and histological, molecular and biochemical aspects of myocardial fibrosis in heart failure of hypertensive origin //European journal of heart failure. – 2015. – Т. 17. – №. 4. – С. 385-392.</b:Title>
    <b:RefOrder>13</b:RefOrder>
  </b:Source>
  <b:Source>
    <b:Tag>Lóp1</b:Tag>
    <b:SourceType>Book</b:SourceType>
    <b:Guid>{FDEC393A-E337-4255-A8D2-FD9BF947BF48}</b:Guid>
    <b:Title>López B. et al. Circulating biomarkers of myocardial fibrosis: the need for a reappraisal //Journal of the American College of Cardiology. – 2015. – Т. 65. – №. 22. – С. 2449-2456.</b:Title>
    <b:RefOrder>14</b:RefOrder>
  </b:Source>
  <b:Source>
    <b:Tag>Mar3</b:Tag>
    <b:SourceType>Book</b:SourceType>
    <b:Guid>{A630DD99-0C7F-4BEA-9D33-75370284CECC}</b:Guid>
    <b:Title>Martos R. et al. Diagnosis of heart failure with preserved ejection fraction: improved accuracy with the use of markers of collagen turnover //European journal of heart failure. – 2009. – Т. 11. – №. 2. – С. 191-197.</b:Title>
    <b:RefOrder>15</b:RefOrder>
  </b:Source>
  <b:Source>
    <b:Tag>Löf89</b:Tag>
    <b:SourceType>Book</b:SourceType>
    <b:Guid>{635DD423-FD15-464C-8682-8D4C6FCB04B3}</b:Guid>
    <b:Title>Löffler A. I. et al. Frequency of coronary microvascular dysfunction and diffuse myocardial fibrosis (measured by cardiovascular magnetic resonance) in patients with heart failure and preserved left ventricular ejection fraction </b:Title>
    <b:Year> //The American journal of cardiology. – 2019. – Т. 124. – №. 10. – С. 1584-1589.</b:Year>
    <b:RefOrder>16</b:RefOrder>
  </b:Source>
  <b:Source>
    <b:Tag>Dia</b:Tag>
    <b:SourceType>Book</b:SourceType>
    <b:Guid>{01E1AB79-4F14-4975-96F6-234E87B5D749}</b:Guid>
    <b:Title>Diao K. et al. Histologic validation of myocardial fibrosis measured by T1 mapping: a systematic review and meta-analysis //Journal of Cardiovascular Magnetic Resonance. – 2017. – Т. 18. – №. 1. – С. 1-11.</b:Title>
    <b:RefOrder>17</b:RefOrder>
  </b:Source>
  <b:Source>
    <b:Tag>Rom1</b:Tag>
    <b:SourceType>Book</b:SourceType>
    <b:Guid>{A75B48AB-E7B3-4370-BE2E-980F45FB2398}</b:Guid>
    <b:Title>Rommel K. P. et al. Extracellular volume fraction for characterization of patients with heart failure and preserved ejection fraction //Journal of the American College of Cardiology. – 2016. – Т. 67. – №. 15. – С. 1815-1825.</b:Title>
    <b:RefOrder>18</b:RefOrder>
  </b:Source>
  <b:Source>
    <b:Tag>Sch3</b:Tag>
    <b:SourceType>Book</b:SourceType>
    <b:Guid>{EB05726C-F6F3-4DCA-9A5C-CB8FFDB4B77B}</b:Guid>
    <b:Title>Schelbert E. B. et al. Temporal relation between myocardial fibrosis and heart failure with preserved ejection fraction: association with baseline disease severity and subsequent outcome //JAMA cardiology. – 2017. – Т. 2. – №. 9. – С. 995-1006.</b:Title>
    <b:RefOrder>19</b:RefOrder>
  </b:Source>
  <b:Source>
    <b:Tag>Swe</b:Tag>
    <b:SourceType>Book</b:SourceType>
    <b:Guid>{E4DA5B0D-2AEA-4B33-AF11-0557F0FB7BF8}</b:Guid>
    <b:Title>Sweeney M., Corden B., Cook S. A. Targeting cardiac fibrosis in heart failure with preserved ejection fraction: mirage or miracle? //EMBO molecular medicine. – 2020. – Т. 12. – №. 10. – С. e10865.</b:Title>
    <b:RefOrder>21</b:RefOrder>
  </b:Source>
  <b:Source>
    <b:Tag>Pre</b:Tag>
    <b:SourceType>Book</b:SourceType>
    <b:Guid>{4B2686DF-8123-42FC-982D-98E6625289CE}</b:Guid>
    <b:Title>Premer C. et al. Rethinking endothelial dysfunction as a crucial target in fighting heart failure //Mayo Clinic Proceedings: Innovations, Quality &amp; Outcomes. – 2019. – Т. 3. – №. 1. – С. 1-13.</b:Title>
    <b:RefOrder>28</b:RefOrder>
  </b:Source>
</b:Sources>
</file>

<file path=customXml/itemProps1.xml><?xml version="1.0" encoding="utf-8"?>
<ds:datastoreItem xmlns:ds="http://schemas.openxmlformats.org/officeDocument/2006/customXml" ds:itemID="{0AF1703B-312F-CC4C-AB7C-C722DCFFFC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5719</Words>
  <Characters>32604</Characters>
  <Application>Microsoft Office Word</Application>
  <DocSecurity>0</DocSecurity>
  <Lines>271</Lines>
  <Paragraphs>76</Paragraphs>
  <ScaleCrop>false</ScaleCrop>
  <Manager/>
  <Company/>
  <LinksUpToDate>false</LinksUpToDate>
  <CharactersWithSpaces>38247</CharactersWithSpaces>
  <SharedDoc>false</SharedDoc>
  <HLinks>
    <vt:vector size="6" baseType="variant">
      <vt:variant>
        <vt:i4>524316</vt:i4>
      </vt:variant>
      <vt:variant>
        <vt:i4>0</vt:i4>
      </vt:variant>
      <vt:variant>
        <vt:i4>0</vt:i4>
      </vt:variant>
      <vt:variant>
        <vt:i4>5</vt:i4>
      </vt:variant>
      <vt:variant>
        <vt:lpwstr>https://doi.org/10.18087/cardio.2021.4.n1628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2024-07-25T14:33:00Z</dcterms:created>
  <dcterms:modified xsi:type="dcterms:W3CDTF">2024-07-25T14:33:00Z</dcterms:modified>
</cp:coreProperties>
</file>