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Упражнение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</w:t>
      </w:r>
    </w:p>
    <w:p>
      <w:pPr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325755</wp:posOffset>
            </wp:positionV>
            <wp:extent cx="3387090" cy="2043430"/>
            <wp:effectExtent l="0" t="0" r="3810" b="0"/>
            <wp:wrapThrough wrapText="left">
              <wp:wrapPolygon>
                <wp:start x="0" y="0"/>
                <wp:lineTo x="0" y="21345"/>
                <wp:lineTo x="21503" y="21345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Свързване като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sysdba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Създаване на потребител </w:t>
      </w:r>
      <w:r>
        <w:rPr>
          <w:rFonts w:ascii="Times New Roman" w:hAnsi="Times New Roman" w:cs="Times New Roman"/>
          <w:b/>
          <w:sz w:val="24"/>
          <w:szCs w:val="24"/>
        </w:rPr>
        <w:t>newhr</w:t>
      </w:r>
      <w:r>
        <w:rPr>
          <w:rFonts w:ascii="Times New Roman" w:hAnsi="Times New Roman" w:cs="Times New Roman"/>
          <w:sz w:val="24"/>
          <w:szCs w:val="24"/>
        </w:rPr>
        <w:t xml:space="preserve"> и даване на привилегии </w:t>
      </w:r>
      <w:r>
        <w:rPr>
          <w:rFonts w:ascii="Times New Roman" w:hAnsi="Times New Roman" w:cs="Times New Roman"/>
          <w:b/>
          <w:sz w:val="24"/>
          <w:szCs w:val="24"/>
        </w:rPr>
        <w:t>CONNECT, CREATE TABLE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>CREATE ANY SYNONYM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newhr IDENTIFIED BY newhr 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CONNECT TO newhr 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 CREATE TABLE TO   newhr;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CREATE ANY SYNONYM TO newhr;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Определя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използване</w:t>
      </w:r>
      <w:r>
        <w:rPr>
          <w:rFonts w:ascii="Times New Roman" w:hAnsi="Times New Roman" w:cs="Times New Roman"/>
          <w:sz w:val="24"/>
          <w:szCs w:val="24"/>
          <w:lang w:val="en-US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на таблично пространство </w:t>
      </w: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от потребител </w:t>
      </w:r>
      <w:r>
        <w:rPr>
          <w:rFonts w:ascii="Times New Roman" w:hAnsi="Times New Roman" w:cs="Times New Roman"/>
          <w:b/>
          <w:sz w:val="24"/>
          <w:szCs w:val="24"/>
        </w:rPr>
        <w:t>newhr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USER newhr QUOTA UNLIMITED ON USERS;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Създаване на потребител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и даване на привилегия </w:t>
      </w:r>
      <w:r>
        <w:rPr>
          <w:rFonts w:ascii="Times New Roman" w:hAnsi="Times New Roman" w:cs="Times New Roman"/>
          <w:b/>
          <w:sz w:val="24"/>
          <w:szCs w:val="24"/>
        </w:rPr>
        <w:t>CONNECT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USER other IDENTIFIED BY other;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GRANT CONNECT TO other;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Свързване като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hr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Свързване като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Свързване като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other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Изпълняване на конструкции от различни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конекции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изпълнява експортиране на таблица </w:t>
      </w:r>
      <w:r>
        <w:rPr>
          <w:rFonts w:ascii="Times New Roman" w:hAnsi="Times New Roman" w:cs="Times New Roman"/>
          <w:b/>
          <w:sz w:val="24"/>
          <w:szCs w:val="24"/>
        </w:rPr>
        <w:t>departments</w:t>
      </w:r>
      <w:r>
        <w:rPr>
          <w:rFonts w:ascii="Times New Roman" w:hAnsi="Times New Roman" w:cs="Times New Roman"/>
          <w:sz w:val="24"/>
          <w:szCs w:val="24"/>
        </w:rPr>
        <w:t xml:space="preserve"> като файл </w:t>
      </w:r>
      <w:r>
        <w:rPr>
          <w:rFonts w:ascii="Times New Roman" w:hAnsi="Times New Roman" w:cs="Times New Roman"/>
          <w:b/>
          <w:sz w:val="24"/>
          <w:szCs w:val="24"/>
        </w:rPr>
        <w:t>departments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.sql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7"/>
        <w:gridCol w:w="5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drawing>
                <wp:inline distT="0" distB="0" distL="0" distR="0">
                  <wp:extent cx="2671445" cy="30226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589" cy="305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883920</wp:posOffset>
                      </wp:positionV>
                      <wp:extent cx="435610" cy="135255"/>
                      <wp:effectExtent l="0" t="0" r="21590" b="1714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13546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7.45pt;margin-top:69.6pt;height:10.65pt;width:34.3pt;z-index:251666432;v-text-anchor:middle;mso-width-relative:page;mso-height-relative:page;" fillcolor="#5B9BD5 [3204]" filled="t" stroked="t" coordsize="21600,21600" o:gfxdata="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Qt4&#10;YdkAAAALAQAADwAAAAAAAAABACAAAAAiAAAAZHJzL2Rvd25yZXYueG1sUEsBAhQAFAAAAAgAh07i&#10;QEksPwBaAgAAwwQAAA4AAAAAAAAAAQAgAAAAKAEAAGRycy9lMm9Eb2MueG1sUEsFBgAAAAAGAAYA&#10;WQEAAPQFAAAAAA==&#10;">
                      <v:fill on="t" opacity="0f" focussize="0,0"/>
                      <v:stroke weight="1pt" color="#FF000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179070</wp:posOffset>
                  </wp:positionV>
                  <wp:extent cx="3092450" cy="2766695"/>
                  <wp:effectExtent l="0" t="0" r="0" b="0"/>
                  <wp:wrapThrough wrapText="left">
                    <wp:wrapPolygon>
                      <wp:start x="0" y="0"/>
                      <wp:lineTo x="0" y="21417"/>
                      <wp:lineTo x="21423" y="21417"/>
                      <wp:lineTo x="21423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0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Трябва да се премахне отметката на опцията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Show Schema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select ON regions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 xml:space="preserve">  WITH GRANT OPTION;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 xml:space="preserve"> трябва да изпълни последователно следните конструкции: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>.regions;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>.regions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hr.regions;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REVOKE 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regions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изпълняват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hr.regions;</w:t>
      </w:r>
    </w:p>
    <w:p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Какъв резултат получават и защо?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20"/>
          <w:szCs w:val="20"/>
          <w:u w:val="none"/>
        </w:rPr>
      </w:pPr>
      <w:r>
        <w:rPr>
          <w:rFonts w:hint="default" w:ascii="Times New Roman" w:hAnsi="Times New Roman"/>
          <w:i w:val="0"/>
          <w:iCs/>
          <w:sz w:val="20"/>
          <w:szCs w:val="20"/>
          <w:u w:val="none"/>
        </w:rPr>
        <w:t>ORA-00942: table or view does not exist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20"/>
          <w:szCs w:val="20"/>
          <w:u w:val="none"/>
        </w:rPr>
      </w:pPr>
      <w:r>
        <w:rPr>
          <w:rFonts w:hint="default" w:ascii="Times New Roman" w:hAnsi="Times New Roman"/>
          <w:i w:val="0"/>
          <w:iCs/>
          <w:sz w:val="20"/>
          <w:szCs w:val="20"/>
          <w:u w:val="none"/>
        </w:rPr>
        <w:t>00942. 00000 -  "table or view does not exist"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20"/>
          <w:szCs w:val="20"/>
          <w:u w:val="none"/>
        </w:rPr>
      </w:pPr>
      <w:r>
        <w:rPr>
          <w:rFonts w:hint="default" w:ascii="Times New Roman" w:hAnsi="Times New Roman"/>
          <w:i w:val="0"/>
          <w:iCs/>
          <w:sz w:val="20"/>
          <w:szCs w:val="20"/>
          <w:u w:val="none"/>
        </w:rPr>
        <w:t xml:space="preserve">*Cause: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20"/>
          <w:szCs w:val="20"/>
          <w:u w:val="none"/>
        </w:rPr>
      </w:pPr>
      <w:r>
        <w:rPr>
          <w:rFonts w:hint="default" w:ascii="Times New Roman" w:hAnsi="Times New Roman"/>
          <w:i w:val="0"/>
          <w:iCs/>
          <w:sz w:val="20"/>
          <w:szCs w:val="20"/>
          <w:u w:val="none"/>
        </w:rPr>
        <w:t>*Action: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21"/>
          <w:szCs w:val="21"/>
          <w:u w:val="none"/>
        </w:rPr>
      </w:pP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select, update, insert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COUNTRIES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hr.COUNTRIES;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. COUNTRIES TO </w:t>
      </w:r>
      <w:r>
        <w:rPr>
          <w:rFonts w:ascii="Times New Roman" w:hAnsi="Times New Roman" w:cs="Times New Roman"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Дават ли се привилегии на потребител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other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?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>GRANT select ON hr. COUNTRIES TO other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>Error report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>ORA-01031: insufficient privileges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>01031. 00000 -  "insufficient privileges"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>*Cause:    An attempt was made to perform a database operation without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 xml:space="preserve">           the necessary privileges.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>*Action:   Ask your database administrator or designated security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  <w:r>
        <w:rPr>
          <w:rFonts w:hint="default" w:ascii="Times New Roman" w:hAnsi="Times New Roman"/>
          <w:i w:val="0"/>
          <w:iCs/>
          <w:sz w:val="18"/>
          <w:szCs w:val="18"/>
          <w:u w:val="none"/>
        </w:rPr>
        <w:t xml:space="preserve">           administrator to grant you the necessary privileges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i w:val="0"/>
          <w:iCs/>
          <w:sz w:val="18"/>
          <w:szCs w:val="18"/>
          <w:u w:val="none"/>
        </w:rPr>
      </w:pP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REVOKE select,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insert ON COUNTRIES FROM </w:t>
      </w:r>
      <w:r>
        <w:rPr>
          <w:rFonts w:ascii="Times New Roman" w:hAnsi="Times New Roman" w:cs="Times New Roman"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изпълнява тази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hr.COUNTRIES;</w:t>
      </w:r>
    </w:p>
    <w:p>
      <w:pPr>
        <w:rPr>
          <w:rFonts w:ascii="Times New Roman" w:hAnsi="Times New Roman" w:cs="Times New Roman"/>
          <w:i w:val="0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Какъв резултат се получава и защо?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ORA-00942: table or view does not exist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00942. 00000 -  "table or view does not exist"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*Cause:    </w:t>
      </w:r>
    </w:p>
    <w:p>
      <w:pPr>
        <w:pStyle w:val="5"/>
        <w:numPr>
          <w:numId w:val="0"/>
        </w:numPr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*Action: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SELECT ON departments TO </w:t>
      </w:r>
      <w:r>
        <w:rPr>
          <w:rFonts w:ascii="Times New Roman" w:hAnsi="Times New Roman" w:cs="Times New Roman"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  hr.departments;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 следното: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FILE/OPEN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--- </w:t>
      </w:r>
      <w:r>
        <w:rPr>
          <w:rFonts w:ascii="Times New Roman" w:hAnsi="Times New Roman" w:cs="Times New Roman"/>
          <w:sz w:val="24"/>
          <w:szCs w:val="24"/>
        </w:rPr>
        <w:t xml:space="preserve">избира се файл </w:t>
      </w:r>
      <w:r>
        <w:rPr>
          <w:rFonts w:ascii="Times New Roman" w:hAnsi="Times New Roman" w:cs="Times New Roman"/>
          <w:b/>
          <w:sz w:val="24"/>
          <w:szCs w:val="24"/>
        </w:rPr>
        <w:t>departments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.sql</w:t>
      </w:r>
      <w:r>
        <w:rPr>
          <w:rFonts w:ascii="Times New Roman" w:hAnsi="Times New Roman" w:cs="Times New Roman"/>
          <w:sz w:val="24"/>
          <w:szCs w:val="24"/>
        </w:rPr>
        <w:t xml:space="preserve">. Изпълняват се конструкциите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RUN/SCRIPT.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е да се избере конекцията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3049270" cy="1494155"/>
            <wp:effectExtent l="0" t="0" r="0" b="0"/>
            <wp:wrapThrough wrapText="left">
              <wp:wrapPolygon>
                <wp:start x="0" y="0"/>
                <wp:lineTo x="0" y="21214"/>
                <wp:lineTo x="21461" y="21214"/>
                <wp:lineTo x="214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14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В резултат трябва да се създаде таблица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departments </w:t>
      </w:r>
      <w:r>
        <w:rPr>
          <w:rFonts w:ascii="Times New Roman" w:hAnsi="Times New Roman" w:cs="Times New Roman"/>
          <w:i/>
          <w:sz w:val="24"/>
          <w:szCs w:val="24"/>
        </w:rPr>
        <w:t>с данни.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SELECT ON departments TO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изпълняват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  departments;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следните конструкции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departments (department_id, department_name) VALUES (500, 'Education');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следните конструкции: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departments(department_id, department_name) VALUES (510, 'Human Resources');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създава синоним, наречен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SYNONYM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newhr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>.DEPARTMENTS;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  newhr;</w:t>
      </w:r>
    </w:p>
    <w:p>
      <w:pPr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В резултата трябва да се появи отдел - 510, 'Human Resources'.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 xml:space="preserve"> създава синоним, наречен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SYNONYM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>.DEPARTMENTS;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следната конструкция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 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В резултата трябва да се появи отдел 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500, 'Education'.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следните конструкции: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SYNONYM newhr;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REVOKE SELECT ON departments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  </w:t>
      </w:r>
      <w:r>
        <w:rPr>
          <w:rFonts w:ascii="Times New Roman" w:hAnsi="Times New Roman" w:cs="Times New Roman"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 departments WHERE department_id = 500;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  departments;</w:t>
      </w:r>
    </w:p>
    <w:p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В резултата няма отдел 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500, 'Education'.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newhr</w:t>
      </w:r>
      <w:r>
        <w:rPr>
          <w:rFonts w:ascii="Times New Roman" w:hAnsi="Times New Roman" w:cs="Times New Roman"/>
          <w:sz w:val="24"/>
          <w:szCs w:val="24"/>
        </w:rPr>
        <w:t xml:space="preserve"> изпълнява следните конструкции: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SYNONYM hr;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REVOKE SELECT ON departments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 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departments WHERE department_id = 510;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  departments;</w:t>
      </w:r>
    </w:p>
    <w:p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В резултата няма отдел - 510, 'Human Resources'.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06D1"/>
    <w:multiLevelType w:val="multilevel"/>
    <w:tmpl w:val="13DF06D1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10A4B"/>
    <w:multiLevelType w:val="multilevel"/>
    <w:tmpl w:val="22C10A4B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5092B"/>
    <w:multiLevelType w:val="multilevel"/>
    <w:tmpl w:val="41A5092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D94969"/>
    <w:multiLevelType w:val="multilevel"/>
    <w:tmpl w:val="67D949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DA24D1"/>
    <w:multiLevelType w:val="multilevel"/>
    <w:tmpl w:val="70DA24D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A5"/>
    <w:rsid w:val="00003D3C"/>
    <w:rsid w:val="000463CB"/>
    <w:rsid w:val="0008182A"/>
    <w:rsid w:val="000B2879"/>
    <w:rsid w:val="001314F4"/>
    <w:rsid w:val="00194CE5"/>
    <w:rsid w:val="00292289"/>
    <w:rsid w:val="002C0DD8"/>
    <w:rsid w:val="00307DE1"/>
    <w:rsid w:val="004626A5"/>
    <w:rsid w:val="00497086"/>
    <w:rsid w:val="004A7E5A"/>
    <w:rsid w:val="00560D5C"/>
    <w:rsid w:val="0059182E"/>
    <w:rsid w:val="00650168"/>
    <w:rsid w:val="00686F24"/>
    <w:rsid w:val="00760753"/>
    <w:rsid w:val="00784E19"/>
    <w:rsid w:val="007870CF"/>
    <w:rsid w:val="007F556E"/>
    <w:rsid w:val="0080206C"/>
    <w:rsid w:val="00821374"/>
    <w:rsid w:val="0082316A"/>
    <w:rsid w:val="00830A92"/>
    <w:rsid w:val="00864423"/>
    <w:rsid w:val="009423FB"/>
    <w:rsid w:val="00A35615"/>
    <w:rsid w:val="00A61FBE"/>
    <w:rsid w:val="00A808F4"/>
    <w:rsid w:val="00A92BDF"/>
    <w:rsid w:val="00AB77FA"/>
    <w:rsid w:val="00AF2104"/>
    <w:rsid w:val="00B61AD1"/>
    <w:rsid w:val="00BE4503"/>
    <w:rsid w:val="00C018D4"/>
    <w:rsid w:val="00C74165"/>
    <w:rsid w:val="00C96642"/>
    <w:rsid w:val="00CB1708"/>
    <w:rsid w:val="00CC35F4"/>
    <w:rsid w:val="00D02778"/>
    <w:rsid w:val="00D166C2"/>
    <w:rsid w:val="00DA6C8B"/>
    <w:rsid w:val="00DC1EC8"/>
    <w:rsid w:val="00DE1519"/>
    <w:rsid w:val="00EE7534"/>
    <w:rsid w:val="00F42960"/>
    <w:rsid w:val="05013007"/>
    <w:rsid w:val="1895243E"/>
    <w:rsid w:val="4BE356BD"/>
    <w:rsid w:val="5736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939FDD-D8A7-437E-9A3A-86BA1CE8D8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484</Words>
  <Characters>2760</Characters>
  <Lines>23</Lines>
  <Paragraphs>6</Paragraphs>
  <TotalTime>58</TotalTime>
  <ScaleCrop>false</ScaleCrop>
  <LinksUpToDate>false</LinksUpToDate>
  <CharactersWithSpaces>3238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2020-01-30T09:59:00Z</dcterms:created>
  <dc:creator>teacher</dc:creator>
  <cp:lastModifiedBy>google1586338952</cp:lastModifiedBy>
  <dcterms:modified xsi:type="dcterms:W3CDTF">2020-04-21T09:48:23Z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