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00.0</w:t>
        <w:br/>
        <w:t>test theme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test goal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test condition</w:t>
      </w:r>
    </w:p>
    <w:p>
      <w:r>
        <w:drawing>
          <wp:inline xmlns:a="http://schemas.openxmlformats.org/drawingml/2006/main" xmlns:pic="http://schemas.openxmlformats.org/drawingml/2006/picture">
            <wp:extent cx="5486400" cy="41147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5486400" cy="41147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br/>
        <w:t>int main() {</w:t>
        <w:br/>
        <w:t xml:space="preserve">  // script</w:t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&lt;iostream&gt;</w:t>
        <w:br/>
        <w:br/>
        <w:t>namespace lib {</w:t>
        <w:br/>
        <w:t xml:space="preserve">  // functions script</w:t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TEST(TestTopic, HowWeTest) {</w:t>
        <w:br/>
        <w:t xml:space="preserve">  // test script</w:t>
        <w:br/>
        <w:t>}</w:t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/home/pirum/University-labs/algorithmization_and_programming/lab_template/lab_number/build</w:t>
        <w:br/>
        <w:t>Test project /home/pirum/University-labs/algorithmization_and_programming/lab_template/lab_number/build</w:t>
        <w:br/>
        <w:t xml:space="preserve">    Start 1: TestTopic.HowWeTest</w:t>
        <w:br/>
        <w:t>1/1 Test #1: TestTopic.HowWeTest ..............   Passed    0.00 sec</w:t>
        <w:br/>
        <w:br/>
        <w:t>100% tests passed, 0 tests failed out of 1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test goal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