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left"/>
      </w:pPr>
      <w:r>
        <w:rPr>
          <w:rFonts w:ascii="Arial" w:cs="Arial" w:eastAsia="Arial" w:hAnsi="Arial"/>
          <w:b/>
          <w:bCs/>
          <w:color w:val="1A1A2E"/>
          <w:sz w:val="56"/>
          <w:szCs w:val="56"/>
        </w:rPr>
        <w:t xml:space="preserve">MVP SCOPE</w:t>
      </w:r>
    </w:p>
    <w:p>
      <w:pPr>
        <w:pBdr>
          <w:bottom w:val="single" w:color="E94560" w:sz="6" w:space="8"/>
        </w:pBdr>
        <w:spacing w:after="200"/>
        <w:jc w:val="left"/>
      </w:pPr>
      <w:r>
        <w:rPr>
          <w:rFonts w:ascii="Arial" w:cs="Arial" w:eastAsia="Arial" w:hAnsi="Arial"/>
          <w:color w:val="E94560"/>
          <w:sz w:val="36"/>
          <w:szCs w:val="36"/>
        </w:rPr>
        <w:t xml:space="preserve">AI Start Coach for Indie Founders</w:t>
      </w:r>
    </w:p>
    <w:p>
      <w:pPr>
        <w:spacing w:before="400" w:after="100"/>
      </w:pPr>
      <w:r>
        <w:rPr>
          <w:rFonts w:ascii="Arial" w:cs="Arial" w:eastAsia="Arial" w:hAnsi="Arial"/>
          <w:color w:val="666666"/>
          <w:sz w:val="24"/>
          <w:szCs w:val="24"/>
        </w:rPr>
        <w:t xml:space="preserve">Product: C1 — Session-based AI coaching tool</w:t>
      </w:r>
    </w:p>
    <w:p>
      <w:pPr>
        <w:spacing w:after="100"/>
      </w:pPr>
      <w:r>
        <w:rPr>
          <w:rFonts w:ascii="Arial" w:cs="Arial" w:eastAsia="Arial" w:hAnsi="Arial"/>
          <w:color w:val="666666"/>
          <w:sz w:val="24"/>
          <w:szCs w:val="24"/>
        </w:rPr>
        <w:t xml:space="preserve">Target: Solo founders &amp; indie hackers</w:t>
      </w:r>
    </w:p>
    <w:p>
      <w:pPr>
        <w:spacing w:after="100"/>
      </w:pPr>
      <w:r>
        <w:rPr>
          <w:rFonts w:ascii="Arial" w:cs="Arial" w:eastAsia="Arial" w:hAnsi="Arial"/>
          <w:color w:val="666666"/>
          <w:sz w:val="24"/>
          <w:szCs w:val="24"/>
        </w:rPr>
        <w:t xml:space="preserve">Business model: Lifestyle SaaS ($8–15K MRR target)</w:t>
      </w:r>
    </w:p>
    <w:p>
      <w:pPr>
        <w:spacing w:after="100"/>
      </w:pPr>
      <w:r>
        <w:rPr>
          <w:rFonts w:ascii="Arial" w:cs="Arial" w:eastAsia="Arial" w:hAnsi="Arial"/>
          <w:color w:val="666666"/>
          <w:sz w:val="24"/>
          <w:szCs w:val="24"/>
        </w:rPr>
        <w:t xml:space="preserve">Build timeline: 2–4 weeks to MVP</w:t>
      </w:r>
    </w:p>
    <w:p>
      <w:pPr>
        <w:spacing w:after="100"/>
      </w:pPr>
      <w:r>
        <w:rPr>
          <w:rFonts w:ascii="Arial" w:cs="Arial" w:eastAsia="Arial" w:hAnsi="Arial"/>
          <w:color w:val="666666"/>
          <w:sz w:val="24"/>
          <w:szCs w:val="24"/>
        </w:rPr>
        <w:t xml:space="preserve">Date: March 2026</w:t>
      </w:r>
    </w:p>
    <w:p>
      <w:pPr>
        <w:spacing w:before="2000"/>
      </w:pPr>
      <w:r>
        <w:rPr>
          <w:rFonts w:ascii="Arial" w:cs="Arial" w:eastAsia="Arial" w:hAnsi="Arial"/>
          <w:i/>
          <w:iCs/>
          <w:color w:val="666666"/>
          <w:sz w:val="20"/>
          <w:szCs w:val="20"/>
        </w:rPr>
        <w:t xml:space="preserve">CONFIDENTIAL — For internal planning only</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1. Product Concept</w:t>
      </w:r>
    </w:p>
    <w:p>
      <w:pPr>
        <w:pBdr>
          <w:bottom w:val="single" w:color="E94560" w:sz="4" w:space="4"/>
        </w:pBdr>
        <w:spacing w:before="80" w:after="200"/>
      </w:pPr>
    </w:p>
    <w:p>
      <w:pPr>
        <w:pStyle w:val="Heading2"/>
        <w:spacing w:before="280" w:after="160"/>
      </w:pPr>
      <w:r>
        <w:rPr>
          <w:rFonts w:ascii="Arial" w:cs="Arial" w:eastAsia="Arial" w:hAnsi="Arial"/>
          <w:b/>
          <w:bCs/>
          <w:color w:val="1A1A2E"/>
          <w:sz w:val="26"/>
          <w:szCs w:val="26"/>
        </w:rPr>
        <w:t xml:space="preserve">One-Line Description</w:t>
      </w:r>
    </w:p>
    <w:p>
      <w:pPr>
        <w:spacing w:after="160" w:line="276"/>
      </w:pPr>
      <w:r>
        <w:rPr>
          <w:rFonts w:ascii="Arial" w:cs="Arial" w:eastAsia="Arial" w:hAnsi="Arial"/>
          <w:b w:val="false"/>
          <w:bCs w:val="false"/>
          <w:i w:val="false"/>
          <w:iCs w:val="false"/>
          <w:color w:val="1A1A2E"/>
          <w:sz w:val="22"/>
          <w:szCs w:val="22"/>
        </w:rPr>
        <w:t xml:space="preserve">A session-based AI coach that helps solo founders get unstuck and start working on their hardest tasks — in under 2 minutes.</w:t>
      </w:r>
    </w:p>
    <w:p>
      <w:pPr>
        <w:pStyle w:val="Heading2"/>
        <w:spacing w:before="280" w:after="160"/>
      </w:pPr>
      <w:r>
        <w:rPr>
          <w:rFonts w:ascii="Arial" w:cs="Arial" w:eastAsia="Arial" w:hAnsi="Arial"/>
          <w:b/>
          <w:bCs/>
          <w:color w:val="1A1A2E"/>
          <w:sz w:val="26"/>
          <w:szCs w:val="26"/>
        </w:rPr>
        <w:t xml:space="preserve">Core Insight</w:t>
      </w:r>
    </w:p>
    <w:p>
      <w:pPr>
        <w:spacing w:after="160" w:line="276"/>
      </w:pPr>
      <w:r>
        <w:rPr>
          <w:rFonts w:ascii="Arial" w:cs="Arial" w:eastAsia="Arial" w:hAnsi="Arial"/>
          <w:b w:val="false"/>
          <w:bCs w:val="false"/>
          <w:i w:val="false"/>
          <w:iCs w:val="false"/>
          <w:color w:val="1A1A2E"/>
          <w:sz w:val="22"/>
          <w:szCs w:val="22"/>
        </w:rPr>
        <w:t xml:space="preserve">Founders don’t need another planner. They need help starting. The gap between knowing what to do and actually doing it is where most productivity is lost. C1 fills that gap with a structured, AI-powered coaching session that decomposes tasks, sequences them by energy, and provides gentle accountability.</w:t>
      </w:r>
    </w:p>
    <w:p>
      <w:pPr>
        <w:pStyle w:val="Heading2"/>
        <w:spacing w:before="280" w:after="160"/>
      </w:pPr>
      <w:r>
        <w:rPr>
          <w:rFonts w:ascii="Arial" w:cs="Arial" w:eastAsia="Arial" w:hAnsi="Arial"/>
          <w:b/>
          <w:bCs/>
          <w:color w:val="1A1A2E"/>
          <w:sz w:val="26"/>
          <w:szCs w:val="26"/>
        </w:rPr>
        <w:t xml:space="preserve">What It Is Not</w:t>
      </w:r>
    </w:p>
    <w:p>
      <w:pPr>
        <w:pStyle w:val="ListParagraph"/>
        <w:numPr>
          <w:ilvl w:val="0"/>
          <w:numId w:val="2"/>
        </w:numPr>
        <w:spacing w:after="80" w:line="276"/>
      </w:pPr>
      <w:r>
        <w:rPr>
          <w:rFonts w:ascii="Arial" w:cs="Arial" w:eastAsia="Arial" w:hAnsi="Arial"/>
          <w:b/>
          <w:bCs/>
          <w:color w:val="1A1A2E"/>
          <w:sz w:val="22"/>
          <w:szCs w:val="22"/>
        </w:rPr>
        <w:t xml:space="preserve">Not a task manager. </w:t>
      </w:r>
      <w:r>
        <w:rPr>
          <w:rFonts w:ascii="Arial" w:cs="Arial" w:eastAsia="Arial" w:hAnsi="Arial"/>
          <w:color w:val="1A1A2E"/>
          <w:sz w:val="22"/>
          <w:szCs w:val="22"/>
        </w:rPr>
        <w:t xml:space="preserve">Users keep their existing tools (Todoist, Notion, etc.). C1 is additive, not a replacement.</w:t>
      </w:r>
    </w:p>
    <w:p>
      <w:pPr>
        <w:pStyle w:val="ListParagraph"/>
        <w:numPr>
          <w:ilvl w:val="0"/>
          <w:numId w:val="2"/>
        </w:numPr>
        <w:spacing w:after="80" w:line="276"/>
      </w:pPr>
      <w:r>
        <w:rPr>
          <w:rFonts w:ascii="Arial" w:cs="Arial" w:eastAsia="Arial" w:hAnsi="Arial"/>
          <w:b/>
          <w:bCs/>
          <w:color w:val="1A1A2E"/>
          <w:sz w:val="22"/>
          <w:szCs w:val="22"/>
        </w:rPr>
        <w:t xml:space="preserve">Not a general AI chat. </w:t>
      </w:r>
      <w:r>
        <w:rPr>
          <w:rFonts w:ascii="Arial" w:cs="Arial" w:eastAsia="Arial" w:hAnsi="Arial"/>
          <w:color w:val="1A1A2E"/>
          <w:sz w:val="22"/>
          <w:szCs w:val="22"/>
        </w:rPr>
        <w:t xml:space="preserve">It’s a purpose-built coaching flow, not a blank prompt window.</w:t>
      </w:r>
    </w:p>
    <w:p>
      <w:pPr>
        <w:pStyle w:val="ListParagraph"/>
        <w:numPr>
          <w:ilvl w:val="0"/>
          <w:numId w:val="2"/>
        </w:numPr>
        <w:spacing w:after="80" w:line="276"/>
      </w:pPr>
      <w:r>
        <w:rPr>
          <w:rFonts w:ascii="Arial" w:cs="Arial" w:eastAsia="Arial" w:hAnsi="Arial"/>
          <w:b/>
          <w:bCs/>
          <w:color w:val="1A1A2E"/>
          <w:sz w:val="22"/>
          <w:szCs w:val="22"/>
        </w:rPr>
        <w:t xml:space="preserve">Not a timer or Pomodoro app. </w:t>
      </w:r>
      <w:r>
        <w:rPr>
          <w:rFonts w:ascii="Arial" w:cs="Arial" w:eastAsia="Arial" w:hAnsi="Arial"/>
          <w:color w:val="1A1A2E"/>
          <w:sz w:val="22"/>
          <w:szCs w:val="22"/>
        </w:rPr>
        <w:t xml:space="preserve">It helps with initiation, not time tracking.</w:t>
      </w:r>
    </w:p>
    <w:p>
      <w:pPr>
        <w:pStyle w:val="ListParagraph"/>
        <w:numPr>
          <w:ilvl w:val="0"/>
          <w:numId w:val="2"/>
        </w:numPr>
        <w:spacing w:after="80" w:line="276"/>
      </w:pPr>
      <w:r>
        <w:rPr>
          <w:rFonts w:ascii="Arial" w:cs="Arial" w:eastAsia="Arial" w:hAnsi="Arial"/>
          <w:b/>
          <w:bCs/>
          <w:color w:val="1A1A2E"/>
          <w:sz w:val="22"/>
          <w:szCs w:val="22"/>
        </w:rPr>
        <w:t xml:space="preserve">Not a therapy tool. </w:t>
      </w:r>
      <w:r>
        <w:rPr>
          <w:rFonts w:ascii="Arial" w:cs="Arial" w:eastAsia="Arial" w:hAnsi="Arial"/>
          <w:color w:val="1A1A2E"/>
          <w:sz w:val="22"/>
          <w:szCs w:val="22"/>
        </w:rPr>
        <w:t xml:space="preserve">No health claims. Productivity only.</w:t>
      </w:r>
    </w:p>
    <w:p>
      <w:pPr>
        <w:pStyle w:val="Heading2"/>
        <w:spacing w:before="280" w:after="160"/>
      </w:pPr>
      <w:r>
        <w:rPr>
          <w:rFonts w:ascii="Arial" w:cs="Arial" w:eastAsia="Arial" w:hAnsi="Arial"/>
          <w:b/>
          <w:bCs/>
          <w:color w:val="1A1A2E"/>
          <w:sz w:val="26"/>
          <w:szCs w:val="26"/>
        </w:rPr>
        <w:t xml:space="preserve">Positioning</w:t>
      </w:r>
    </w:p>
    <w:p>
      <w:pPr>
        <w:spacing w:after="160" w:line="276"/>
      </w:pPr>
      <w:r>
        <w:rPr>
          <w:rFonts w:ascii="Arial" w:cs="Arial" w:eastAsia="Arial" w:hAnsi="Arial"/>
          <w:b w:val="false"/>
          <w:bCs w:val="false"/>
          <w:i w:val="false"/>
          <w:iCs w:val="false"/>
          <w:color w:val="1A1A2E"/>
          <w:sz w:val="22"/>
          <w:szCs w:val="22"/>
        </w:rPr>
        <w:t xml:space="preserve">"ChatGPT is a blank canvas. C1 is a coach who shows up when you’re stuck, knows your patterns, and gets you moving in 2 minutes."</w:t>
      </w:r>
    </w:p>
    <w:p>
      <w:r>
        <w:br w:type="page"/>
      </w:r>
    </w:p>
    <w:p>
      <w:pPr>
        <w:pStyle w:val="Heading1"/>
        <w:spacing w:before="360" w:after="200"/>
      </w:pPr>
      <w:r>
        <w:rPr>
          <w:rFonts w:ascii="Arial" w:cs="Arial" w:eastAsia="Arial" w:hAnsi="Arial"/>
          <w:b/>
          <w:bCs/>
          <w:color w:val="1A1A2E"/>
          <w:sz w:val="32"/>
          <w:szCs w:val="32"/>
        </w:rPr>
        <w:t xml:space="preserve">2. MVP Feature Set</w:t>
      </w:r>
    </w:p>
    <w:p>
      <w:pPr>
        <w:pBdr>
          <w:bottom w:val="single" w:color="E94560" w:sz="4" w:space="4"/>
        </w:pBdr>
        <w:spacing w:before="80" w:after="200"/>
      </w:pPr>
    </w:p>
    <w:p>
      <w:pPr>
        <w:spacing w:after="160" w:line="276"/>
      </w:pPr>
      <w:r>
        <w:rPr>
          <w:rFonts w:ascii="Arial" w:cs="Arial" w:eastAsia="Arial" w:hAnsi="Arial"/>
          <w:b w:val="false"/>
          <w:bCs w:val="false"/>
          <w:i w:val="false"/>
          <w:iCs w:val="false"/>
          <w:color w:val="1A1A2E"/>
          <w:sz w:val="22"/>
          <w:szCs w:val="22"/>
        </w:rPr>
        <w:t xml:space="preserve">Features are split into three tiers: what ships on day one, what ships in the first 30 days post-launch, and what is explicitly deferred until after validation.</w:t>
      </w:r>
    </w:p>
    <w:p>
      <w:pPr>
        <w:pStyle w:val="Heading2"/>
        <w:spacing w:before="280" w:after="160"/>
      </w:pPr>
      <w:r>
        <w:rPr>
          <w:rFonts w:ascii="Arial" w:cs="Arial" w:eastAsia="Arial" w:hAnsi="Arial"/>
          <w:b/>
          <w:bCs/>
          <w:color w:val="1A1A2E"/>
          <w:sz w:val="26"/>
          <w:szCs w:val="26"/>
        </w:rPr>
        <w:t xml:space="preserve">Tier 1: Launch Day (Week 1–2 Build)</w:t>
      </w:r>
    </w:p>
    <w:p>
      <w:pPr>
        <w:spacing w:after="160" w:line="276"/>
      </w:pPr>
      <w:r>
        <w:rPr>
          <w:rFonts w:ascii="Arial" w:cs="Arial" w:eastAsia="Arial" w:hAnsi="Arial"/>
          <w:b w:val="false"/>
          <w:bCs w:val="false"/>
          <w:i w:val="false"/>
          <w:iCs w:val="false"/>
          <w:color w:val="1A1A2E"/>
          <w:sz w:val="22"/>
          <w:szCs w:val="22"/>
        </w:rPr>
        <w:t xml:space="preserve">These are the minimum features needed to test the core hypothesis: "Does a structured AI coaching session make founders more likely to start working on a stuck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Session Start Flow</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User opens app, states what they’re stuck on (text input). AI asks 1–2 clarifying questions, then decomposes the task into 3–5 micro-steps.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Core value proposition</w:t>
            </w:r>
          </w:p>
        </w:tc>
      </w:tr>
      <w:tr>
        <w:tc>
          <w:tcPr>
            <w:tcW w:type="dxa" w:w="28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Energy Check-in</w:t>
            </w:r>
          </w:p>
        </w:tc>
        <w:tc>
          <w:tcPr>
            <w:tcW w:type="dxa" w:w="41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Before decomposition, ask: "How’s your energy right now? (Low / Medium / High)." AI adjusts first suggested step based on response.</w:t>
            </w:r>
          </w:p>
        </w:tc>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Momentum-first sequencing</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Session Summary</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At end of session, display: what was decomposed, suggested first step, and a “Start working” button that begins a simple countdown timer.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Bridge to action</w:t>
            </w:r>
          </w:p>
        </w:tc>
      </w:tr>
      <w:tr>
        <w:tc>
          <w:tcPr>
            <w:tcW w:type="dxa" w:w="28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Session Memory</w:t>
            </w:r>
          </w:p>
        </w:tc>
        <w:tc>
          <w:tcPr>
            <w:tcW w:type="dxa" w:w="41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Store each session: timestamp, task described, energy level, steps generated, whether user clicked “Start working.” Surface in next session as context.</w:t>
            </w:r>
          </w:p>
        </w:tc>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Moat strategy #1 (pattern graph seed)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User Auth</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Email + password or magic link. No social login needed for MVP. Required for session persistence.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Data persistence</w:t>
            </w:r>
          </w:p>
        </w:tc>
      </w:tr>
      <w:tr>
        <w:tc>
          <w:tcPr>
            <w:tcW w:type="dxa" w:w="28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Basic Session History</w:t>
            </w:r>
          </w:p>
        </w:tc>
        <w:tc>
          <w:tcPr>
            <w:tcW w:type="dxa" w:w="41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List of past sessions with date, task, and energy level. Clickable to review the decomposition.</w:t>
            </w:r>
          </w:p>
        </w:tc>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User sees value accumulating</w:t>
            </w:r>
          </w:p>
        </w:tc>
      </w:tr>
    </w:tbl>
    <w:p>
      <w:pPr>
        <w:spacing w:before="300"/>
      </w:pPr>
    </w:p>
    <w:p>
      <w:pPr>
        <w:pStyle w:val="Heading2"/>
        <w:spacing w:before="280" w:after="160"/>
      </w:pPr>
      <w:r>
        <w:rPr>
          <w:rFonts w:ascii="Arial" w:cs="Arial" w:eastAsia="Arial" w:hAnsi="Arial"/>
          <w:b/>
          <w:bCs/>
          <w:color w:val="1A1A2E"/>
          <w:sz w:val="26"/>
          <w:szCs w:val="26"/>
        </w:rPr>
        <w:t xml:space="preserve">Tier 2: Post-Launch (Week 3–6)</w:t>
      </w:r>
    </w:p>
    <w:p>
      <w:pPr>
        <w:spacing w:after="160" w:line="276"/>
      </w:pPr>
      <w:r>
        <w:rPr>
          <w:rFonts w:ascii="Arial" w:cs="Arial" w:eastAsia="Arial" w:hAnsi="Arial"/>
          <w:b w:val="false"/>
          <w:bCs w:val="false"/>
          <w:i w:val="false"/>
          <w:iCs w:val="false"/>
          <w:color w:val="1A1A2E"/>
          <w:sz w:val="22"/>
          <w:szCs w:val="22"/>
        </w:rPr>
        <w:t xml:space="preserve">Ship these after validating that the core session flow retains users. Each is tied to a specific moat strategy or retention lever.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Moat / Metric</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Google Calendar Block</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After session, offer to block 30–60 min on calendar for the decomposed task. Auto-titles the event with task name.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Moat #3 (workflow embed) + follow-through rate</w:t>
            </w:r>
          </w:p>
        </w:tc>
      </w:tr>
      <w:tr>
        <w:tc>
          <w:tcPr>
            <w:tcW w:type="dxa" w:w="28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Personalized Session Opener</w:t>
            </w:r>
          </w:p>
        </w:tc>
        <w:tc>
          <w:tcPr>
            <w:tcW w:type="dxa" w:w="41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After 3+ sessions, AI references patterns: "You’ve opened 3 sessions about marketing this week. Last time, starting with the email subject line got you moving."</w:t>
            </w:r>
          </w:p>
        </w:tc>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Moat #1 (pattern graph) + retention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Paywall + Free Tier</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Free: 3 sessions/week. Pro: unlimited sessions, session history, calendar integration. Run pricing cohort test ($8 vs $12 vs pay-per-session).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Moat #5 (pricing test) + revenue</w:t>
            </w:r>
          </w:p>
        </w:tc>
      </w:tr>
      <w:tr>
        <w:tc>
          <w:tcPr>
            <w:tcW w:type="dxa" w:w="28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Weekly Momentum Email</w:t>
            </w:r>
          </w:p>
        </w:tc>
        <w:tc>
          <w:tcPr>
            <w:tcW w:type="dxa" w:w="41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Automated email: sessions completed, tasks started, most-avoided task type. Includes "Start a session" CTA.</w:t>
            </w:r>
          </w:p>
        </w:tc>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Re-engagement + retention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Post-Session Rating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After session: "Did this help you get started? (Yes / Somewhat / No)." Store for pattern analysis and product improvement.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Product quality signal</w:t>
            </w:r>
          </w:p>
        </w:tc>
      </w:tr>
    </w:tbl>
    <w:p>
      <w:pPr>
        <w:spacing w:before="300"/>
      </w:pPr>
    </w:p>
    <w:p>
      <w:pPr>
        <w:pStyle w:val="Heading2"/>
        <w:spacing w:before="280" w:after="160"/>
      </w:pPr>
      <w:r>
        <w:rPr>
          <w:rFonts w:ascii="Arial" w:cs="Arial" w:eastAsia="Arial" w:hAnsi="Arial"/>
          <w:b/>
          <w:bCs/>
          <w:color w:val="1A1A2E"/>
          <w:sz w:val="26"/>
          <w:szCs w:val="26"/>
        </w:rPr>
        <w:t xml:space="preserve">Tier 3: Deferred (Month 3+)</w:t>
      </w:r>
    </w:p>
    <w:p>
      <w:pPr>
        <w:spacing w:after="160" w:line="276"/>
      </w:pPr>
      <w:r>
        <w:rPr>
          <w:rFonts w:ascii="Arial" w:cs="Arial" w:eastAsia="Arial" w:hAnsi="Arial"/>
          <w:b w:val="false"/>
          <w:bCs w:val="false"/>
          <w:i w:val="false"/>
          <w:iCs w:val="false"/>
          <w:color w:val="1A1A2E"/>
          <w:sz w:val="22"/>
          <w:szCs w:val="22"/>
        </w:rPr>
        <w:t xml:space="preserve">These are valuable but premature before product-market fit is confirmed. Do not build these until you have 200+ weekly active users and a working payment flow.</w:t>
      </w:r>
    </w:p>
    <w:p>
      <w:pPr>
        <w:pStyle w:val="ListParagraph"/>
        <w:numPr>
          <w:ilvl w:val="0"/>
          <w:numId w:val="2"/>
        </w:numPr>
        <w:spacing w:after="80" w:line="276"/>
      </w:pPr>
      <w:r>
        <w:rPr>
          <w:rFonts w:ascii="Arial" w:cs="Arial" w:eastAsia="Arial" w:hAnsi="Arial"/>
          <w:b/>
          <w:bCs/>
          <w:color w:val="1A1A2E"/>
          <w:sz w:val="22"/>
          <w:szCs w:val="22"/>
        </w:rPr>
        <w:t xml:space="preserve">Community session feed </w:t>
      </w:r>
      <w:r>
        <w:rPr>
          <w:rFonts w:ascii="Arial" w:cs="Arial" w:eastAsia="Arial" w:hAnsi="Arial"/>
          <w:color w:val="1A1A2E"/>
          <w:sz w:val="22"/>
          <w:szCs w:val="22"/>
        </w:rPr>
        <w:t xml:space="preserve">(Moat #2) — Requires critical mass to feel valuable.</w:t>
      </w:r>
    </w:p>
    <w:p>
      <w:pPr>
        <w:pStyle w:val="ListParagraph"/>
        <w:numPr>
          <w:ilvl w:val="0"/>
          <w:numId w:val="2"/>
        </w:numPr>
        <w:spacing w:after="80" w:line="276"/>
      </w:pPr>
      <w:r>
        <w:rPr>
          <w:rFonts w:ascii="Arial" w:cs="Arial" w:eastAsia="Arial" w:hAnsi="Arial"/>
          <w:b/>
          <w:bCs/>
          <w:color w:val="1A1A2E"/>
          <w:sz w:val="22"/>
          <w:szCs w:val="22"/>
        </w:rPr>
        <w:t xml:space="preserve">Slack bot integration </w:t>
      </w:r>
      <w:r>
        <w:rPr>
          <w:rFonts w:ascii="Arial" w:cs="Arial" w:eastAsia="Arial" w:hAnsi="Arial"/>
          <w:color w:val="1A1A2E"/>
          <w:sz w:val="22"/>
          <w:szCs w:val="22"/>
        </w:rPr>
        <w:t xml:space="preserve">(Moat #3) — High-value but secondary distribution channel.</w:t>
      </w:r>
    </w:p>
    <w:p>
      <w:pPr>
        <w:pStyle w:val="ListParagraph"/>
        <w:numPr>
          <w:ilvl w:val="0"/>
          <w:numId w:val="2"/>
        </w:numPr>
        <w:spacing w:after="80" w:line="276"/>
      </w:pPr>
      <w:r>
        <w:rPr>
          <w:rFonts w:ascii="Arial" w:cs="Arial" w:eastAsia="Arial" w:hAnsi="Arial"/>
          <w:b/>
          <w:bCs/>
          <w:color w:val="1A1A2E"/>
          <w:sz w:val="22"/>
          <w:szCs w:val="22"/>
        </w:rPr>
        <w:t xml:space="preserve">Notion / Todoist task import </w:t>
      </w:r>
      <w:r>
        <w:rPr>
          <w:rFonts w:ascii="Arial" w:cs="Arial" w:eastAsia="Arial" w:hAnsi="Arial"/>
          <w:color w:val="1A1A2E"/>
          <w:sz w:val="22"/>
          <w:szCs w:val="22"/>
        </w:rPr>
        <w:t xml:space="preserve">(Moat #3) — Reduces friction but adds build complexity.</w:t>
      </w:r>
    </w:p>
    <w:p>
      <w:pPr>
        <w:pStyle w:val="ListParagraph"/>
        <w:numPr>
          <w:ilvl w:val="0"/>
          <w:numId w:val="2"/>
        </w:numPr>
        <w:spacing w:after="80" w:line="276"/>
      </w:pPr>
      <w:r>
        <w:rPr>
          <w:rFonts w:ascii="Arial" w:cs="Arial" w:eastAsia="Arial" w:hAnsi="Arial"/>
          <w:b/>
          <w:bCs/>
          <w:color w:val="1A1A2E"/>
          <w:sz w:val="22"/>
          <w:szCs w:val="22"/>
        </w:rPr>
        <w:t xml:space="preserve">Monthly Momentum Report </w:t>
      </w:r>
      <w:r>
        <w:rPr>
          <w:rFonts w:ascii="Arial" w:cs="Arial" w:eastAsia="Arial" w:hAnsi="Arial"/>
          <w:color w:val="1A1A2E"/>
          <w:sz w:val="22"/>
          <w:szCs w:val="22"/>
        </w:rPr>
        <w:t xml:space="preserve">(Moat #1) — Requires 30+ days of user data to be meaningful.</w:t>
      </w:r>
    </w:p>
    <w:p>
      <w:pPr>
        <w:pStyle w:val="ListParagraph"/>
        <w:numPr>
          <w:ilvl w:val="0"/>
          <w:numId w:val="2"/>
        </w:numPr>
        <w:spacing w:after="80" w:line="276"/>
      </w:pPr>
      <w:r>
        <w:rPr>
          <w:rFonts w:ascii="Arial" w:cs="Arial" w:eastAsia="Arial" w:hAnsi="Arial"/>
          <w:b/>
          <w:bCs/>
          <w:color w:val="1A1A2E"/>
          <w:sz w:val="22"/>
          <w:szCs w:val="22"/>
        </w:rPr>
        <w:t xml:space="preserve">Aggregate founder insights </w:t>
      </w:r>
      <w:r>
        <w:rPr>
          <w:rFonts w:ascii="Arial" w:cs="Arial" w:eastAsia="Arial" w:hAnsi="Arial"/>
          <w:color w:val="1A1A2E"/>
          <w:sz w:val="22"/>
          <w:szCs w:val="22"/>
        </w:rPr>
        <w:t xml:space="preserve">(Moat #2) — Needs 500+ users for statistically interesting data.</w:t>
      </w:r>
    </w:p>
    <w:p>
      <w:pPr>
        <w:pStyle w:val="ListParagraph"/>
        <w:numPr>
          <w:ilvl w:val="0"/>
          <w:numId w:val="2"/>
        </w:numPr>
        <w:spacing w:after="80" w:line="276"/>
      </w:pPr>
      <w:r>
        <w:rPr>
          <w:rFonts w:ascii="Arial" w:cs="Arial" w:eastAsia="Arial" w:hAnsi="Arial"/>
          <w:b/>
          <w:bCs/>
          <w:color w:val="1A1A2E"/>
          <w:sz w:val="22"/>
          <w:szCs w:val="22"/>
        </w:rPr>
        <w:t xml:space="preserve">Native mobile app </w:t>
      </w:r>
      <w:r>
        <w:rPr>
          <w:rFonts w:ascii="Arial" w:cs="Arial" w:eastAsia="Arial" w:hAnsi="Arial"/>
          <w:color w:val="1A1A2E"/>
          <w:sz w:val="22"/>
          <w:szCs w:val="22"/>
        </w:rPr>
        <w:t xml:space="preserve">— Web + PWA is sufficient until 500+ paying users.</w:t>
      </w:r>
    </w:p>
    <w:p>
      <w:pPr>
        <w:pStyle w:val="ListParagraph"/>
        <w:numPr>
          <w:ilvl w:val="0"/>
          <w:numId w:val="2"/>
        </w:numPr>
        <w:spacing w:after="80" w:line="276"/>
      </w:pPr>
      <w:r>
        <w:rPr>
          <w:rFonts w:ascii="Arial" w:cs="Arial" w:eastAsia="Arial" w:hAnsi="Arial"/>
          <w:b/>
          <w:bCs/>
          <w:color w:val="1A1A2E"/>
          <w:sz w:val="22"/>
          <w:szCs w:val="22"/>
        </w:rPr>
        <w:t xml:space="preserve">Voice interface </w:t>
      </w:r>
      <w:r>
        <w:rPr>
          <w:rFonts w:ascii="Arial" w:cs="Arial" w:eastAsia="Arial" w:hAnsi="Arial"/>
          <w:color w:val="1A1A2E"/>
          <w:sz w:val="22"/>
          <w:szCs w:val="22"/>
        </w:rPr>
        <w:t xml:space="preserve">— Nice-to-have, not core to the value proposition.</w:t>
      </w:r>
    </w:p>
    <w:p>
      <w:r>
        <w:br w:type="page"/>
      </w:r>
    </w:p>
    <w:p>
      <w:pPr>
        <w:pStyle w:val="Heading1"/>
        <w:spacing w:before="360" w:after="200"/>
      </w:pPr>
      <w:r>
        <w:rPr>
          <w:rFonts w:ascii="Arial" w:cs="Arial" w:eastAsia="Arial" w:hAnsi="Arial"/>
          <w:b/>
          <w:bCs/>
          <w:color w:val="1A1A2E"/>
          <w:sz w:val="32"/>
          <w:szCs w:val="32"/>
        </w:rPr>
        <w:t xml:space="preserve">3. Core User Flow</w:t>
      </w:r>
    </w:p>
    <w:p>
      <w:pPr>
        <w:pBdr>
          <w:bottom w:val="single" w:color="E94560" w:sz="4" w:space="4"/>
        </w:pBdr>
        <w:spacing w:before="80" w:after="200"/>
      </w:pPr>
    </w:p>
    <w:p>
      <w:pPr>
        <w:spacing w:after="160" w:line="276"/>
      </w:pPr>
      <w:r>
        <w:rPr>
          <w:rFonts w:ascii="Arial" w:cs="Arial" w:eastAsia="Arial" w:hAnsi="Arial"/>
          <w:b w:val="false"/>
          <w:bCs w:val="false"/>
          <w:i w:val="false"/>
          <w:iCs w:val="false"/>
          <w:color w:val="1A1A2E"/>
          <w:sz w:val="22"/>
          <w:szCs w:val="22"/>
        </w:rPr>
        <w:t xml:space="preserve">The entire session should take under 3 minutes from open to “Start working.” Speed is a feature. If it takes longer than 3 minutes, the user will go back to staring at their task list.</w:t>
      </w:r>
    </w:p>
    <w:p>
      <w:pPr>
        <w:pStyle w:val="Heading2"/>
        <w:spacing w:before="280" w:after="160"/>
      </w:pPr>
      <w:r>
        <w:rPr>
          <w:rFonts w:ascii="Arial" w:cs="Arial" w:eastAsia="Arial" w:hAnsi="Arial"/>
          <w:b/>
          <w:bCs/>
          <w:color w:val="1A1A2E"/>
          <w:sz w:val="26"/>
          <w:szCs w:val="26"/>
        </w:rPr>
        <w:t xml:space="preserve">Session Flow (6 Steps)</w:t>
      </w:r>
    </w:p>
    <w:p>
      <w:pPr>
        <w:pStyle w:val="ListParagraph"/>
        <w:numPr>
          <w:ilvl w:val="0"/>
          <w:numId w:val="3"/>
        </w:numPr>
        <w:spacing w:after="120" w:line="276"/>
      </w:pPr>
      <w:r>
        <w:rPr>
          <w:rFonts w:ascii="Arial" w:cs="Arial" w:eastAsia="Arial" w:hAnsi="Arial"/>
          <w:b/>
          <w:bCs/>
          <w:color w:val="1A1A2E"/>
          <w:sz w:val="22"/>
          <w:szCs w:val="22"/>
        </w:rPr>
        <w:t xml:space="preserve">Open app. </w:t>
      </w:r>
      <w:r>
        <w:rPr>
          <w:rFonts w:ascii="Arial" w:cs="Arial" w:eastAsia="Arial" w:hAnsi="Arial"/>
          <w:color w:val="1A1A2E"/>
          <w:sz w:val="22"/>
          <w:szCs w:val="22"/>
        </w:rPr>
        <w:t xml:space="preserve">User sees: "What are you stuck on?" with a text input. If returning user, AI shows a brief context note: "Last time you worked on your pricing page."</w:t>
      </w:r>
    </w:p>
    <w:p>
      <w:pPr>
        <w:pStyle w:val="ListParagraph"/>
        <w:numPr>
          <w:ilvl w:val="0"/>
          <w:numId w:val="3"/>
        </w:numPr>
        <w:spacing w:after="120" w:line="276"/>
      </w:pPr>
      <w:r>
        <w:rPr>
          <w:rFonts w:ascii="Arial" w:cs="Arial" w:eastAsia="Arial" w:hAnsi="Arial"/>
          <w:b/>
          <w:bCs/>
          <w:color w:val="1A1A2E"/>
          <w:sz w:val="22"/>
          <w:szCs w:val="22"/>
        </w:rPr>
        <w:t xml:space="preserve">Energy check. </w:t>
      </w:r>
      <w:r>
        <w:rPr>
          <w:rFonts w:ascii="Arial" w:cs="Arial" w:eastAsia="Arial" w:hAnsi="Arial"/>
          <w:color w:val="1A1A2E"/>
          <w:sz w:val="22"/>
          <w:szCs w:val="22"/>
        </w:rPr>
        <w:t xml:space="preserve">Three-button selector: Low / Medium / High. Single tap. No explanation needed.</w:t>
      </w:r>
    </w:p>
    <w:p>
      <w:pPr>
        <w:pStyle w:val="ListParagraph"/>
        <w:numPr>
          <w:ilvl w:val="0"/>
          <w:numId w:val="3"/>
        </w:numPr>
        <w:spacing w:after="120" w:line="276"/>
      </w:pPr>
      <w:r>
        <w:rPr>
          <w:rFonts w:ascii="Arial" w:cs="Arial" w:eastAsia="Arial" w:hAnsi="Arial"/>
          <w:b/>
          <w:bCs/>
          <w:color w:val="1A1A2E"/>
          <w:sz w:val="22"/>
          <w:szCs w:val="22"/>
        </w:rPr>
        <w:t xml:space="preserve">AI decomposes. </w:t>
      </w:r>
      <w:r>
        <w:rPr>
          <w:rFonts w:ascii="Arial" w:cs="Arial" w:eastAsia="Arial" w:hAnsi="Arial"/>
          <w:color w:val="1A1A2E"/>
          <w:sz w:val="22"/>
          <w:szCs w:val="22"/>
        </w:rPr>
        <w:t xml:space="preserve">AI may ask 1 clarifying question (max 1). Then generates 3–5 micro-steps, sequenced by energy — easiest first if energy is low, hardest first if energy is high.</w:t>
      </w:r>
    </w:p>
    <w:p>
      <w:pPr>
        <w:pStyle w:val="ListParagraph"/>
        <w:numPr>
          <w:ilvl w:val="0"/>
          <w:numId w:val="3"/>
        </w:numPr>
        <w:spacing w:after="120" w:line="276"/>
      </w:pPr>
      <w:r>
        <w:rPr>
          <w:rFonts w:ascii="Arial" w:cs="Arial" w:eastAsia="Arial" w:hAnsi="Arial"/>
          <w:b/>
          <w:bCs/>
          <w:color w:val="1A1A2E"/>
          <w:sz w:val="22"/>
          <w:szCs w:val="22"/>
        </w:rPr>
        <w:t xml:space="preserve">User confirms or adjusts. </w:t>
      </w:r>
      <w:r>
        <w:rPr>
          <w:rFonts w:ascii="Arial" w:cs="Arial" w:eastAsia="Arial" w:hAnsi="Arial"/>
          <w:color w:val="1A1A2E"/>
          <w:sz w:val="22"/>
          <w:szCs w:val="22"/>
        </w:rPr>
        <w:t xml:space="preserve">User can reorder steps, remove steps, or ask AI to re-decompose. Keep this lightweight — drag-and-drop or simple buttons, not a full editor.</w:t>
      </w:r>
    </w:p>
    <w:p>
      <w:pPr>
        <w:pStyle w:val="ListParagraph"/>
        <w:numPr>
          <w:ilvl w:val="0"/>
          <w:numId w:val="3"/>
        </w:numPr>
        <w:spacing w:after="120" w:line="276"/>
      </w:pPr>
      <w:r>
        <w:rPr>
          <w:rFonts w:ascii="Arial" w:cs="Arial" w:eastAsia="Arial" w:hAnsi="Arial"/>
          <w:b/>
          <w:bCs/>
          <w:color w:val="1A1A2E"/>
          <w:sz w:val="22"/>
          <w:szCs w:val="22"/>
        </w:rPr>
        <w:t xml:space="preserve">Commit and start. </w:t>
      </w:r>
      <w:r>
        <w:rPr>
          <w:rFonts w:ascii="Arial" w:cs="Arial" w:eastAsia="Arial" w:hAnsi="Arial"/>
          <w:color w:val="1A1A2E"/>
          <w:sz w:val="22"/>
          <w:szCs w:val="22"/>
        </w:rPr>
        <w:t xml:space="preserve">User clicks “Start working on [first step].” A simple 25-minute countdown begins. Optional: block calendar (Tier 2).</w:t>
      </w:r>
    </w:p>
    <w:p>
      <w:pPr>
        <w:pStyle w:val="ListParagraph"/>
        <w:numPr>
          <w:ilvl w:val="0"/>
          <w:numId w:val="3"/>
        </w:numPr>
        <w:spacing w:after="120" w:line="276"/>
      </w:pPr>
      <w:r>
        <w:rPr>
          <w:rFonts w:ascii="Arial" w:cs="Arial" w:eastAsia="Arial" w:hAnsi="Arial"/>
          <w:b/>
          <w:bCs/>
          <w:color w:val="1A1A2E"/>
          <w:sz w:val="22"/>
          <w:szCs w:val="22"/>
        </w:rPr>
        <w:t xml:space="preserve">Session end. </w:t>
      </w:r>
      <w:r>
        <w:rPr>
          <w:rFonts w:ascii="Arial" w:cs="Arial" w:eastAsia="Arial" w:hAnsi="Arial"/>
          <w:color w:val="1A1A2E"/>
          <w:sz w:val="22"/>
          <w:szCs w:val="22"/>
        </w:rPr>
        <w:t xml:space="preserve">Timer ends or user manually stops. Brief check-in: “Did you get started? (Yes / Somewhat / No).” Session saved to history.</w:t>
      </w:r>
    </w:p>
    <w:p>
      <w:pPr>
        <w:pStyle w:val="Heading2"/>
        <w:spacing w:before="280" w:after="160"/>
      </w:pPr>
      <w:r>
        <w:rPr>
          <w:rFonts w:ascii="Arial" w:cs="Arial" w:eastAsia="Arial" w:hAnsi="Arial"/>
          <w:b/>
          <w:bCs/>
          <w:color w:val="1A1A2E"/>
          <w:sz w:val="26"/>
          <w:szCs w:val="26"/>
        </w:rPr>
        <w:t xml:space="preserve">Critical UX Principles</w:t>
      </w:r>
    </w:p>
    <w:p>
      <w:pPr>
        <w:pStyle w:val="ListParagraph"/>
        <w:numPr>
          <w:ilvl w:val="0"/>
          <w:numId w:val="2"/>
        </w:numPr>
        <w:spacing w:after="80" w:line="276"/>
      </w:pPr>
      <w:r>
        <w:rPr>
          <w:rFonts w:ascii="Arial" w:cs="Arial" w:eastAsia="Arial" w:hAnsi="Arial"/>
          <w:b/>
          <w:bCs/>
          <w:color w:val="1A1A2E"/>
          <w:sz w:val="22"/>
          <w:szCs w:val="22"/>
        </w:rPr>
        <w:t xml:space="preserve">Speed over completeness. </w:t>
      </w:r>
      <w:r>
        <w:rPr>
          <w:rFonts w:ascii="Arial" w:cs="Arial" w:eastAsia="Arial" w:hAnsi="Arial"/>
          <w:color w:val="1A1A2E"/>
          <w:sz w:val="22"/>
          <w:szCs w:val="22"/>
        </w:rPr>
        <w:t xml:space="preserve">A good-enough decomposition in 30 seconds beats a perfect one in 5 minutes.</w:t>
      </w:r>
    </w:p>
    <w:p>
      <w:pPr>
        <w:pStyle w:val="ListParagraph"/>
        <w:numPr>
          <w:ilvl w:val="0"/>
          <w:numId w:val="2"/>
        </w:numPr>
        <w:spacing w:after="80" w:line="276"/>
      </w:pPr>
      <w:r>
        <w:rPr>
          <w:rFonts w:ascii="Arial" w:cs="Arial" w:eastAsia="Arial" w:hAnsi="Arial"/>
          <w:b/>
          <w:bCs/>
          <w:color w:val="1A1A2E"/>
          <w:sz w:val="22"/>
          <w:szCs w:val="22"/>
        </w:rPr>
        <w:t xml:space="preserve">One screen at a time. </w:t>
      </w:r>
      <w:r>
        <w:rPr>
          <w:rFonts w:ascii="Arial" w:cs="Arial" w:eastAsia="Arial" w:hAnsi="Arial"/>
          <w:color w:val="1A1A2E"/>
          <w:sz w:val="22"/>
          <w:szCs w:val="22"/>
        </w:rPr>
        <w:t xml:space="preserve">No dashboards, no sidebars, no settings panels on the main flow. Linear progression.</w:t>
      </w:r>
    </w:p>
    <w:p>
      <w:pPr>
        <w:pStyle w:val="ListParagraph"/>
        <w:numPr>
          <w:ilvl w:val="0"/>
          <w:numId w:val="2"/>
        </w:numPr>
        <w:spacing w:after="80" w:line="276"/>
      </w:pPr>
      <w:r>
        <w:rPr>
          <w:rFonts w:ascii="Arial" w:cs="Arial" w:eastAsia="Arial" w:hAnsi="Arial"/>
          <w:b/>
          <w:bCs/>
          <w:color w:val="1A1A2E"/>
          <w:sz w:val="22"/>
          <w:szCs w:val="22"/>
        </w:rPr>
        <w:t xml:space="preserve">Warmth over efficiency. </w:t>
      </w:r>
      <w:r>
        <w:rPr>
          <w:rFonts w:ascii="Arial" w:cs="Arial" w:eastAsia="Arial" w:hAnsi="Arial"/>
          <w:color w:val="1A1A2E"/>
          <w:sz w:val="22"/>
          <w:szCs w:val="22"/>
        </w:rPr>
        <w:t xml:space="preserve">The AI’s tone should feel like a supportive peer, not a project manager. “Let’s break this down together” not “Task decomposition complete.”</w:t>
      </w:r>
    </w:p>
    <w:p>
      <w:pPr>
        <w:pStyle w:val="ListParagraph"/>
        <w:numPr>
          <w:ilvl w:val="0"/>
          <w:numId w:val="2"/>
        </w:numPr>
        <w:spacing w:after="80" w:line="276"/>
      </w:pPr>
      <w:r>
        <w:rPr>
          <w:rFonts w:ascii="Arial" w:cs="Arial" w:eastAsia="Arial" w:hAnsi="Arial"/>
          <w:b/>
          <w:bCs/>
          <w:color w:val="1A1A2E"/>
          <w:sz w:val="22"/>
          <w:szCs w:val="22"/>
        </w:rPr>
        <w:t xml:space="preserve">No guilt. </w:t>
      </w:r>
      <w:r>
        <w:rPr>
          <w:rFonts w:ascii="Arial" w:cs="Arial" w:eastAsia="Arial" w:hAnsi="Arial"/>
          <w:color w:val="1A1A2E"/>
          <w:sz w:val="22"/>
          <w:szCs w:val="22"/>
        </w:rPr>
        <w:t xml:space="preserve">If the user doesn’t complete the work block, the app never shames them. Next session opens fresh.</w:t>
      </w:r>
    </w:p>
    <w:p>
      <w:r>
        <w:br w:type="page"/>
      </w:r>
    </w:p>
    <w:p>
      <w:pPr>
        <w:pStyle w:val="Heading1"/>
        <w:spacing w:before="360" w:after="200"/>
      </w:pPr>
      <w:r>
        <w:rPr>
          <w:rFonts w:ascii="Arial" w:cs="Arial" w:eastAsia="Arial" w:hAnsi="Arial"/>
          <w:b/>
          <w:bCs/>
          <w:color w:val="1A1A2E"/>
          <w:sz w:val="32"/>
          <w:szCs w:val="32"/>
        </w:rPr>
        <w:t xml:space="preserve">4. Technical Architecture</w:t>
      </w:r>
    </w:p>
    <w:p>
      <w:pPr>
        <w:pBdr>
          <w:bottom w:val="single" w:color="E94560" w:sz="4" w:space="4"/>
        </w:pBdr>
        <w:spacing w:before="80" w:after="200"/>
      </w:pPr>
    </w:p>
    <w:p>
      <w:pPr>
        <w:pStyle w:val="Heading2"/>
        <w:spacing w:before="280" w:after="160"/>
      </w:pPr>
      <w:r>
        <w:rPr>
          <w:rFonts w:ascii="Arial" w:cs="Arial" w:eastAsia="Arial" w:hAnsi="Arial"/>
          <w:b/>
          <w:bCs/>
          <w:color w:val="1A1A2E"/>
          <w:sz w:val="26"/>
          <w:szCs w:val="26"/>
        </w:rPr>
        <w:t xml:space="preserve">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Frontend</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Next.js (React) + Tailwind CSS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Fast to build, SSR for SEO, easy PWA setup</w:t>
            </w:r>
          </w:p>
        </w:tc>
      </w:tr>
      <w:tr>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Backend</w:t>
            </w:r>
          </w:p>
        </w:tc>
        <w:tc>
          <w:tcPr>
            <w:tcW w:type="dxa" w:w="36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Next.js API routes or Supabase Edge Functions</w:t>
            </w:r>
          </w:p>
        </w:tc>
        <w:tc>
          <w:tcPr>
            <w:tcW w:type="dxa" w:w="33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Serverless, no infra to manage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Database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Supabase (Postgres)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Free tier generous, auth included, real-time capable</w:t>
            </w:r>
          </w:p>
        </w:tc>
      </w:tr>
      <w:tr>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Auth</w:t>
            </w:r>
          </w:p>
        </w:tc>
        <w:tc>
          <w:tcPr>
            <w:tcW w:type="dxa" w:w="36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Supabase Auth (magic link + email/password)</w:t>
            </w:r>
          </w:p>
        </w:tc>
        <w:tc>
          <w:tcPr>
            <w:tcW w:type="dxa" w:w="33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Zero additional cost, built-in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LLM API</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Claude Haiku 4.5 (primary), GPT-5 mini (fallback)</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Best cost/quality ratio for conversational coaching</w:t>
            </w:r>
          </w:p>
        </w:tc>
      </w:tr>
      <w:tr>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Payments</w:t>
            </w:r>
          </w:p>
        </w:tc>
        <w:tc>
          <w:tcPr>
            <w:tcW w:type="dxa" w:w="36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Stripe (Checkout + Customer Portal)</w:t>
            </w:r>
          </w:p>
        </w:tc>
        <w:tc>
          <w:tcPr>
            <w:tcW w:type="dxa" w:w="33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Industry standard, usage-based billing support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Hosting</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Vercel</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Free tier, auto-deploy from Git, edge functions</w:t>
            </w:r>
          </w:p>
        </w:tc>
      </w:tr>
      <w:tr>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Analytics</w:t>
            </w:r>
          </w:p>
        </w:tc>
        <w:tc>
          <w:tcPr>
            <w:tcW w:type="dxa" w:w="36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PostHog (free tier) or Plausible</w:t>
            </w:r>
          </w:p>
        </w:tc>
        <w:tc>
          <w:tcPr>
            <w:tcW w:type="dxa" w:w="33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Privacy-friendly, funnel tracking, retention cohorts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Email</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Resend or Loops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Transactional + weekly digest emails</w:t>
            </w:r>
          </w:p>
        </w:tc>
      </w:tr>
    </w:tbl>
    <w:p>
      <w:pPr>
        <w:spacing w:before="300"/>
      </w:pPr>
    </w:p>
    <w:p>
      <w:pPr>
        <w:pStyle w:val="Heading2"/>
        <w:spacing w:before="280" w:after="160"/>
      </w:pPr>
      <w:r>
        <w:rPr>
          <w:rFonts w:ascii="Arial" w:cs="Arial" w:eastAsia="Arial" w:hAnsi="Arial"/>
          <w:b/>
          <w:bCs/>
          <w:color w:val="1A1A2E"/>
          <w:sz w:val="26"/>
          <w:szCs w:val="26"/>
        </w:rPr>
        <w:t xml:space="preserve">Estimated Monthly Costs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 100 Users</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 1,000 Users</w:t>
            </w:r>
          </w:p>
        </w:tc>
        <w:tc>
          <w:tcPr>
            <w:tcW w:type="dxa" w:w="2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 5,000 Users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LLM API (Haiku)</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$10–20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$100–200</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$500–1,000</w:t>
            </w:r>
          </w:p>
        </w:tc>
      </w:tr>
      <w:tr>
        <w:tc>
          <w:tcPr>
            <w:tcW w:type="dxa" w:w="32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Supabase</w:t>
            </w:r>
          </w:p>
        </w:tc>
        <w:tc>
          <w:tcPr>
            <w:tcW w:type="dxa" w:w="20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$0 (free tier)</w:t>
            </w:r>
          </w:p>
        </w:tc>
        <w:tc>
          <w:tcPr>
            <w:tcW w:type="dxa" w:w="20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$25</w:t>
            </w:r>
          </w:p>
        </w:tc>
        <w:tc>
          <w:tcPr>
            <w:tcW w:type="dxa" w:w="21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$75</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Vercel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$0 (free tier)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$20</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$40</w:t>
            </w:r>
          </w:p>
        </w:tc>
      </w:tr>
      <w:tr>
        <w:tc>
          <w:tcPr>
            <w:tcW w:type="dxa" w:w="32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Stripe fees (2.9%+30¢)</w:t>
            </w:r>
          </w:p>
        </w:tc>
        <w:tc>
          <w:tcPr>
            <w:tcW w:type="dxa" w:w="20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$15–30</w:t>
            </w:r>
          </w:p>
        </w:tc>
        <w:tc>
          <w:tcPr>
            <w:tcW w:type="dxa" w:w="20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$300–450</w:t>
            </w:r>
          </w:p>
        </w:tc>
        <w:tc>
          <w:tcPr>
            <w:tcW w:type="dxa" w:w="21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$1,500–2,200</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Email (Resend)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$0 (free tier)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$20</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$40</w:t>
            </w:r>
          </w:p>
        </w:tc>
      </w:tr>
      <w:tr>
        <w:tc>
          <w:tcPr>
            <w:tcW w:type="dxa" w:w="32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Domain + misc</w:t>
            </w:r>
          </w:p>
        </w:tc>
        <w:tc>
          <w:tcPr>
            <w:tcW w:type="dxa" w:w="20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$15</w:t>
            </w:r>
          </w:p>
        </w:tc>
        <w:tc>
          <w:tcPr>
            <w:tcW w:type="dxa" w:w="20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$15</w:t>
            </w:r>
          </w:p>
        </w:tc>
        <w:tc>
          <w:tcPr>
            <w:tcW w:type="dxa" w:w="21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$15</w:t>
            </w:r>
          </w:p>
        </w:tc>
      </w:tr>
      <w:tr>
        <w:tc>
          <w:tcPr>
            <w:tcW w:type="dxa" w:w="320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rFonts w:ascii="Arial" w:cs="Arial" w:eastAsia="Arial" w:hAnsi="Arial"/>
                <w:b/>
                <w:bCs/>
                <w:color w:val="1A1A2E"/>
                <w:sz w:val="20"/>
                <w:szCs w:val="20"/>
              </w:rPr>
              <w:t xml:space="preserve">TOTAL</w:t>
            </w:r>
          </w:p>
        </w:tc>
        <w:tc>
          <w:tcPr>
            <w:tcW w:type="dxa" w:w="200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rFonts w:ascii="Arial" w:cs="Arial" w:eastAsia="Arial" w:hAnsi="Arial"/>
                <w:b/>
                <w:bCs/>
                <w:color w:val="1A1A2E"/>
                <w:sz w:val="20"/>
                <w:szCs w:val="20"/>
              </w:rPr>
              <w:t xml:space="preserve">$40–65</w:t>
            </w:r>
          </w:p>
        </w:tc>
        <w:tc>
          <w:tcPr>
            <w:tcW w:type="dxa" w:w="200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rFonts w:ascii="Arial" w:cs="Arial" w:eastAsia="Arial" w:hAnsi="Arial"/>
                <w:b/>
                <w:bCs/>
                <w:color w:val="1A1A2E"/>
                <w:sz w:val="20"/>
                <w:szCs w:val="20"/>
              </w:rPr>
              <w:t xml:space="preserve">$480–730</w:t>
            </w:r>
          </w:p>
        </w:tc>
        <w:tc>
          <w:tcPr>
            <w:tcW w:type="dxa" w:w="216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rFonts w:ascii="Arial" w:cs="Arial" w:eastAsia="Arial" w:hAnsi="Arial"/>
                <w:b/>
                <w:bCs/>
                <w:color w:val="1A1A2E"/>
                <w:sz w:val="20"/>
                <w:szCs w:val="20"/>
              </w:rPr>
              <w:t xml:space="preserve">$2,170–3,370</w:t>
            </w:r>
          </w:p>
        </w:tc>
      </w:tr>
    </w:tbl>
    <w:p>
      <w:pPr>
        <w:spacing w:after="160" w:line="276"/>
      </w:pPr>
      <w:r>
        <w:rPr>
          <w:rFonts w:ascii="Arial" w:cs="Arial" w:eastAsia="Arial" w:hAnsi="Arial"/>
          <w:b w:val="false"/>
          <w:bCs w:val="false"/>
          <w:i/>
          <w:iCs/>
          <w:color w:val="1A1A2E"/>
          <w:sz w:val="22"/>
          <w:szCs w:val="22"/>
        </w:rPr>
        <w:t xml:space="preserve">At 1,000 paying users ($12/month avg = $12,000 MRR), total costs are roughly $500–730/month. That’s 94–96% gross margin. The unit economics are excellent.</w:t>
      </w:r>
    </w:p>
    <w:p>
      <w:r>
        <w:br w:type="page"/>
      </w:r>
    </w:p>
    <w:p>
      <w:pPr>
        <w:pStyle w:val="Heading1"/>
        <w:spacing w:before="360" w:after="200"/>
      </w:pPr>
      <w:r>
        <w:rPr>
          <w:rFonts w:ascii="Arial" w:cs="Arial" w:eastAsia="Arial" w:hAnsi="Arial"/>
          <w:b/>
          <w:bCs/>
          <w:color w:val="1A1A2E"/>
          <w:sz w:val="32"/>
          <w:szCs w:val="32"/>
        </w:rPr>
        <w:t xml:space="preserve">5. Data Model (Core Tables)</w:t>
      </w:r>
    </w:p>
    <w:p>
      <w:pPr>
        <w:pBdr>
          <w:bottom w:val="single" w:color="E94560" w:sz="4" w:space="4"/>
        </w:pBdr>
        <w:spacing w:before="8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users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id, email, name, created_at, subscription_tier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Supabase Auth + profile</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Tier: free | pro | founder</w:t>
            </w:r>
          </w:p>
        </w:tc>
      </w:tr>
      <w:tr>
        <w:tc>
          <w:tcPr>
            <w:tcW w:type="dxa" w:w="20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sessions</w:t>
            </w:r>
          </w:p>
        </w:tc>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id, user_id, started_at, task_description, energy_level, status</w:t>
            </w:r>
          </w:p>
        </w:tc>
        <w:tc>
          <w:tcPr>
            <w:tcW w:type="dxa" w:w="22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Core session record</w:t>
            </w:r>
          </w:p>
        </w:tc>
        <w:tc>
          <w:tcPr>
            <w:tcW w:type="dxa" w:w="27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energy_level: low | medium | high. Status: active | completed | abandoned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session_steps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id, session_id, step_order, description, is_started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Decomposed micro-steps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Generated by LLM. User may reorder.</w:t>
            </w:r>
          </w:p>
        </w:tc>
      </w:tr>
      <w:tr>
        <w:tc>
          <w:tcPr>
            <w:tcW w:type="dxa" w:w="20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session_feedback</w:t>
            </w:r>
          </w:p>
        </w:tc>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id, session_id, rating, completed_minutes</w:t>
            </w:r>
          </w:p>
        </w:tc>
        <w:tc>
          <w:tcPr>
            <w:tcW w:type="dxa" w:w="22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Post-session check-in</w:t>
            </w:r>
          </w:p>
        </w:tc>
        <w:tc>
          <w:tcPr>
            <w:tcW w:type="dxa" w:w="27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Rating: yes | somewhat | no</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session_messages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id, session_id, role, content, created_at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Conversation log</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role: user | assistant. Enables context for future sessions.</w:t>
            </w:r>
          </w:p>
        </w:tc>
      </w:tr>
    </w:tbl>
    <w:p>
      <w:pPr>
        <w:spacing w:after="160" w:line="276"/>
      </w:pPr>
      <w:r>
        <w:rPr>
          <w:rFonts w:ascii="Arial" w:cs="Arial" w:eastAsia="Arial" w:hAnsi="Arial"/>
          <w:b w:val="false"/>
          <w:bCs w:val="false"/>
          <w:i/>
          <w:iCs/>
          <w:color w:val="1A1A2E"/>
          <w:sz w:val="22"/>
          <w:szCs w:val="22"/>
        </w:rPr>
        <w:t xml:space="preserve">This schema supports both the immediate product needs and the future pattern graph (Moat #1). Session metadata (energy levels, task categories, times of day, feedback ratings) becomes the training data for personalized insights over time.</w:t>
      </w:r>
    </w:p>
    <w:p>
      <w:r>
        <w:br w:type="page"/>
      </w:r>
    </w:p>
    <w:p>
      <w:pPr>
        <w:pStyle w:val="Heading1"/>
        <w:spacing w:before="360" w:after="200"/>
      </w:pPr>
      <w:r>
        <w:rPr>
          <w:rFonts w:ascii="Arial" w:cs="Arial" w:eastAsia="Arial" w:hAnsi="Arial"/>
          <w:b/>
          <w:bCs/>
          <w:color w:val="1A1A2E"/>
          <w:sz w:val="32"/>
          <w:szCs w:val="32"/>
        </w:rPr>
        <w:t xml:space="preserve">6. Prompt Architecture</w:t>
      </w:r>
    </w:p>
    <w:p>
      <w:pPr>
        <w:pBdr>
          <w:bottom w:val="single" w:color="E94560" w:sz="4" w:space="4"/>
        </w:pBdr>
        <w:spacing w:before="80" w:after="200"/>
      </w:pPr>
    </w:p>
    <w:p>
      <w:pPr>
        <w:spacing w:after="160" w:line="276"/>
      </w:pPr>
      <w:r>
        <w:rPr>
          <w:rFonts w:ascii="Arial" w:cs="Arial" w:eastAsia="Arial" w:hAnsi="Arial"/>
          <w:b w:val="false"/>
          <w:bCs w:val="false"/>
          <w:i w:val="false"/>
          <w:iCs w:val="false"/>
          <w:color w:val="1A1A2E"/>
          <w:sz w:val="22"/>
          <w:szCs w:val="22"/>
        </w:rPr>
        <w:t xml:space="preserve">The AI’s coaching quality is the product. Prompt design is your most important technical investment. The system prompt should encode the coaching philosophy; per-session context provides personalization.</w:t>
      </w:r>
    </w:p>
    <w:p>
      <w:pPr>
        <w:pStyle w:val="Heading2"/>
        <w:spacing w:before="280" w:after="160"/>
      </w:pPr>
      <w:r>
        <w:rPr>
          <w:rFonts w:ascii="Arial" w:cs="Arial" w:eastAsia="Arial" w:hAnsi="Arial"/>
          <w:b/>
          <w:bCs/>
          <w:color w:val="1A1A2E"/>
          <w:sz w:val="26"/>
          <w:szCs w:val="26"/>
        </w:rPr>
        <w:t xml:space="preserve">System Prompt (Core Coaching Persona)</w:t>
      </w:r>
    </w:p>
    <w:p>
      <w:pPr>
        <w:pStyle w:val="ListParagraph"/>
        <w:numPr>
          <w:ilvl w:val="0"/>
          <w:numId w:val="2"/>
        </w:numPr>
        <w:spacing w:after="80" w:line="276"/>
      </w:pPr>
      <w:r>
        <w:rPr>
          <w:rFonts w:ascii="Arial" w:cs="Arial" w:eastAsia="Arial" w:hAnsi="Arial"/>
          <w:b/>
          <w:bCs/>
          <w:color w:val="1A1A2E"/>
          <w:sz w:val="22"/>
          <w:szCs w:val="22"/>
        </w:rPr>
        <w:t xml:space="preserve">Identity: </w:t>
      </w:r>
      <w:r>
        <w:rPr>
          <w:rFonts w:ascii="Arial" w:cs="Arial" w:eastAsia="Arial" w:hAnsi="Arial"/>
          <w:color w:val="1A1A2E"/>
          <w:sz w:val="22"/>
          <w:szCs w:val="22"/>
        </w:rPr>
        <w:t xml:space="preserve">You are a supportive, experienced startup coach who helps founders get unstuck and start working. You’re warm, concise, and action-oriented.</w:t>
      </w:r>
    </w:p>
    <w:p>
      <w:pPr>
        <w:pStyle w:val="ListParagraph"/>
        <w:numPr>
          <w:ilvl w:val="0"/>
          <w:numId w:val="2"/>
        </w:numPr>
        <w:spacing w:after="80" w:line="276"/>
      </w:pPr>
      <w:r>
        <w:rPr>
          <w:rFonts w:ascii="Arial" w:cs="Arial" w:eastAsia="Arial" w:hAnsi="Arial"/>
          <w:b/>
          <w:bCs/>
          <w:color w:val="1A1A2E"/>
          <w:sz w:val="22"/>
          <w:szCs w:val="22"/>
        </w:rPr>
        <w:t xml:space="preserve">Constraint: </w:t>
      </w:r>
      <w:r>
        <w:rPr>
          <w:rFonts w:ascii="Arial" w:cs="Arial" w:eastAsia="Arial" w:hAnsi="Arial"/>
          <w:color w:val="1A1A2E"/>
          <w:sz w:val="22"/>
          <w:szCs w:val="22"/>
        </w:rPr>
        <w:t xml:space="preserve">Never generate more than 5 micro-steps. Prefer 3. Each step should be completable in 5–15 minutes.</w:t>
      </w:r>
    </w:p>
    <w:p>
      <w:pPr>
        <w:pStyle w:val="ListParagraph"/>
        <w:numPr>
          <w:ilvl w:val="0"/>
          <w:numId w:val="2"/>
        </w:numPr>
        <w:spacing w:after="80" w:line="276"/>
      </w:pPr>
      <w:r>
        <w:rPr>
          <w:rFonts w:ascii="Arial" w:cs="Arial" w:eastAsia="Arial" w:hAnsi="Arial"/>
          <w:b/>
          <w:bCs/>
          <w:color w:val="1A1A2E"/>
          <w:sz w:val="22"/>
          <w:szCs w:val="22"/>
        </w:rPr>
        <w:t xml:space="preserve">Energy awareness: </w:t>
      </w:r>
      <w:r>
        <w:rPr>
          <w:rFonts w:ascii="Arial" w:cs="Arial" w:eastAsia="Arial" w:hAnsi="Arial"/>
          <w:color w:val="1A1A2E"/>
          <w:sz w:val="22"/>
          <w:szCs w:val="22"/>
        </w:rPr>
        <w:t xml:space="preserve">If energy is low, suggest the easiest possible first step — something almost trivially easy. If energy is high, suggest the most impactful step first.</w:t>
      </w:r>
    </w:p>
    <w:p>
      <w:pPr>
        <w:pStyle w:val="ListParagraph"/>
        <w:numPr>
          <w:ilvl w:val="0"/>
          <w:numId w:val="2"/>
        </w:numPr>
        <w:spacing w:after="80" w:line="276"/>
      </w:pPr>
      <w:r>
        <w:rPr>
          <w:rFonts w:ascii="Arial" w:cs="Arial" w:eastAsia="Arial" w:hAnsi="Arial"/>
          <w:b/>
          <w:bCs/>
          <w:color w:val="1A1A2E"/>
          <w:sz w:val="22"/>
          <w:szCs w:val="22"/>
        </w:rPr>
        <w:t xml:space="preserve">Tone: </w:t>
      </w:r>
      <w:r>
        <w:rPr>
          <w:rFonts w:ascii="Arial" w:cs="Arial" w:eastAsia="Arial" w:hAnsi="Arial"/>
          <w:color w:val="1A1A2E"/>
          <w:sz w:val="22"/>
          <w:szCs w:val="22"/>
        </w:rPr>
        <w:t xml:space="preserve">Like a supportive peer, not a boss or therapist. Use "let’s" and "we" language. Never use productivity jargon (no "time blocking" or "deep work" or "eat the frog").</w:t>
      </w:r>
    </w:p>
    <w:p>
      <w:pPr>
        <w:pStyle w:val="ListParagraph"/>
        <w:numPr>
          <w:ilvl w:val="0"/>
          <w:numId w:val="2"/>
        </w:numPr>
        <w:spacing w:after="80" w:line="276"/>
      </w:pPr>
      <w:r>
        <w:rPr>
          <w:rFonts w:ascii="Arial" w:cs="Arial" w:eastAsia="Arial" w:hAnsi="Arial"/>
          <w:b/>
          <w:bCs/>
          <w:color w:val="1A1A2E"/>
          <w:sz w:val="22"/>
          <w:szCs w:val="22"/>
        </w:rPr>
        <w:t xml:space="preserve">Brevity: </w:t>
      </w:r>
      <w:r>
        <w:rPr>
          <w:rFonts w:ascii="Arial" w:cs="Arial" w:eastAsia="Arial" w:hAnsi="Arial"/>
          <w:color w:val="1A1A2E"/>
          <w:sz w:val="22"/>
          <w:szCs w:val="22"/>
        </w:rPr>
        <w:t xml:space="preserve">Keep all responses under 150 words. Founders are impatient. Get to the steps fast.</w:t>
      </w:r>
    </w:p>
    <w:p>
      <w:pPr>
        <w:pStyle w:val="Heading2"/>
        <w:spacing w:before="280" w:after="160"/>
      </w:pPr>
      <w:r>
        <w:rPr>
          <w:rFonts w:ascii="Arial" w:cs="Arial" w:eastAsia="Arial" w:hAnsi="Arial"/>
          <w:b/>
          <w:bCs/>
          <w:color w:val="1A1A2E"/>
          <w:sz w:val="26"/>
          <w:szCs w:val="26"/>
        </w:rPr>
        <w:t xml:space="preserve">Per-Session Context Injection</w:t>
      </w:r>
    </w:p>
    <w:p>
      <w:pPr>
        <w:spacing w:after="160" w:line="276"/>
      </w:pPr>
      <w:r>
        <w:rPr>
          <w:rFonts w:ascii="Arial" w:cs="Arial" w:eastAsia="Arial" w:hAnsi="Arial"/>
          <w:b w:val="false"/>
          <w:bCs w:val="false"/>
          <w:i w:val="false"/>
          <w:iCs w:val="false"/>
          <w:color w:val="1A1A2E"/>
          <w:sz w:val="22"/>
          <w:szCs w:val="22"/>
        </w:rPr>
        <w:t xml:space="preserve">Before each session, inject the user’s last 3–5 sessions as structured context into the prompt. This includes: task descriptions, energy levels, which steps they started, and their feedback ratings. This is what makes session #5 feel fundamentally different from session #1 — and what makes ChatGPT feel generic by comparison.</w:t>
      </w:r>
    </w:p>
    <w:p>
      <w:pPr>
        <w:pStyle w:val="Heading2"/>
        <w:spacing w:before="280" w:after="160"/>
      </w:pPr>
      <w:r>
        <w:rPr>
          <w:rFonts w:ascii="Arial" w:cs="Arial" w:eastAsia="Arial" w:hAnsi="Arial"/>
          <w:b/>
          <w:bCs/>
          <w:color w:val="1A1A2E"/>
          <w:sz w:val="26"/>
          <w:szCs w:val="26"/>
        </w:rPr>
        <w:t xml:space="preserve">Prompt Versioning</w:t>
      </w:r>
    </w:p>
    <w:p>
      <w:pPr>
        <w:spacing w:after="160" w:line="276"/>
      </w:pPr>
      <w:r>
        <w:rPr>
          <w:rFonts w:ascii="Arial" w:cs="Arial" w:eastAsia="Arial" w:hAnsi="Arial"/>
          <w:b w:val="false"/>
          <w:bCs w:val="false"/>
          <w:i w:val="false"/>
          <w:iCs w:val="false"/>
          <w:color w:val="1A1A2E"/>
          <w:sz w:val="22"/>
          <w:szCs w:val="22"/>
        </w:rPr>
        <w:t xml:space="preserve">Store system prompts as versioned records in the database. Every session logs which prompt version was used. This allows A/B testing of prompt variations and rollback if a change degrades session quality.</w:t>
      </w:r>
    </w:p>
    <w:p>
      <w:r>
        <w:br w:type="page"/>
      </w:r>
    </w:p>
    <w:p>
      <w:pPr>
        <w:pStyle w:val="Heading1"/>
        <w:spacing w:before="360" w:after="200"/>
      </w:pPr>
      <w:r>
        <w:rPr>
          <w:rFonts w:ascii="Arial" w:cs="Arial" w:eastAsia="Arial" w:hAnsi="Arial"/>
          <w:b/>
          <w:bCs/>
          <w:color w:val="1A1A2E"/>
          <w:sz w:val="32"/>
          <w:szCs w:val="32"/>
        </w:rPr>
        <w:t xml:space="preserve">7. Success Metrics</w:t>
      </w:r>
    </w:p>
    <w:p>
      <w:pPr>
        <w:pBdr>
          <w:bottom w:val="single" w:color="E94560" w:sz="4" w:space="4"/>
        </w:pBdr>
        <w:spacing w:before="80" w:after="200"/>
      </w:pPr>
    </w:p>
    <w:p>
      <w:pPr>
        <w:spacing w:after="160" w:line="276"/>
      </w:pPr>
      <w:r>
        <w:rPr>
          <w:rFonts w:ascii="Arial" w:cs="Arial" w:eastAsia="Arial" w:hAnsi="Arial"/>
          <w:b w:val="false"/>
          <w:bCs w:val="false"/>
          <w:i w:val="false"/>
          <w:iCs w:val="false"/>
          <w:color w:val="1A1A2E"/>
          <w:sz w:val="22"/>
          <w:szCs w:val="22"/>
        </w:rPr>
        <w:t xml:space="preserve">Measure what matters at each phase. Vanity metrics (total signups, page views) are irrelevant until you’ve validated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Week 1–4</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Return rate (users who do 2+ sessions)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30%+ of first-session users</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Core retention signal</w:t>
            </w:r>
          </w:p>
        </w:tc>
      </w:tr>
      <w:tr>
        <w:tc>
          <w:tcPr>
            <w:tcW w:type="dxa" w:w="22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Week 1–4</w:t>
            </w:r>
          </w:p>
        </w:tc>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"Did this help?" yes rate</w:t>
            </w:r>
          </w:p>
        </w:tc>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60%+ positive</w:t>
            </w:r>
          </w:p>
        </w:tc>
        <w:tc>
          <w:tcPr>
            <w:tcW w:type="dxa" w:w="23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Product quality signal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Week 1–4</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"Start working" click rate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50%+ of completed sessions</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Action conversion</w:t>
            </w:r>
          </w:p>
        </w:tc>
      </w:tr>
      <w:tr>
        <w:tc>
          <w:tcPr>
            <w:tcW w:type="dxa" w:w="22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Month 2–3</w:t>
            </w:r>
          </w:p>
        </w:tc>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Weekly active users (WAU)</w:t>
            </w:r>
          </w:p>
        </w:tc>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200+</w:t>
            </w:r>
          </w:p>
        </w:tc>
        <w:tc>
          <w:tcPr>
            <w:tcW w:type="dxa" w:w="23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Growth signal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Month 2–3</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Free-to-paid conversion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5–10% of WAU</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Monetization validation</w:t>
            </w:r>
          </w:p>
        </w:tc>
      </w:tr>
      <w:tr>
        <w:tc>
          <w:tcPr>
            <w:tcW w:type="dxa" w:w="22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Month 4–6</w:t>
            </w:r>
          </w:p>
        </w:tc>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Monthly recurring revenue</w:t>
            </w:r>
          </w:p>
        </w:tc>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$1,000+ MRR</w:t>
            </w:r>
          </w:p>
        </w:tc>
        <w:tc>
          <w:tcPr>
            <w:tcW w:type="dxa" w:w="23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Business viability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Month 4–6</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90-day retention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40%+</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Long-term viability</w:t>
            </w:r>
          </w:p>
        </w:tc>
      </w:tr>
    </w:tbl>
    <w:p>
      <w:pPr>
        <w:spacing w:before="300"/>
      </w:pPr>
    </w:p>
    <w:p>
      <w:pPr>
        <w:pStyle w:val="Heading2"/>
        <w:spacing w:before="280" w:after="160"/>
      </w:pPr>
      <w:r>
        <w:rPr>
          <w:rFonts w:ascii="Arial" w:cs="Arial" w:eastAsia="Arial" w:hAnsi="Arial"/>
          <w:b/>
          <w:bCs/>
          <w:color w:val="1A1A2E"/>
          <w:sz w:val="26"/>
          <w:szCs w:val="26"/>
        </w:rPr>
        <w:t xml:space="preserve">Kill Criteria</w:t>
      </w:r>
    </w:p>
    <w:p>
      <w:pPr>
        <w:spacing w:after="160" w:line="276"/>
      </w:pPr>
      <w:r>
        <w:rPr>
          <w:rFonts w:ascii="Arial" w:cs="Arial" w:eastAsia="Arial" w:hAnsi="Arial"/>
          <w:b w:val="false"/>
          <w:bCs w:val="false"/>
          <w:i w:val="false"/>
          <w:iCs w:val="false"/>
          <w:color w:val="1A1A2E"/>
          <w:sz w:val="22"/>
          <w:szCs w:val="22"/>
        </w:rPr>
        <w:t xml:space="preserve">If after 6 weeks of launch with 200+ signups, the return rate is below 15% and the "Did this help?" yes rate is below 40%, the core hypothesis is invalidated. Pivot the product concept or exit the space. Do not optimize your way out of a product that doesn’t work.</w:t>
      </w:r>
    </w:p>
    <w:p>
      <w:r>
        <w:br w:type="page"/>
      </w:r>
    </w:p>
    <w:p>
      <w:pPr>
        <w:pStyle w:val="Heading1"/>
        <w:spacing w:before="360" w:after="200"/>
      </w:pPr>
      <w:r>
        <w:rPr>
          <w:rFonts w:ascii="Arial" w:cs="Arial" w:eastAsia="Arial" w:hAnsi="Arial"/>
          <w:b/>
          <w:bCs/>
          <w:color w:val="1A1A2E"/>
          <w:sz w:val="32"/>
          <w:szCs w:val="32"/>
        </w:rPr>
        <w:t xml:space="preserve">8. Build Timeline</w:t>
      </w:r>
    </w:p>
    <w:p>
      <w:pPr>
        <w:pBdr>
          <w:bottom w:val="single" w:color="E94560" w:sz="4" w:space="4"/>
        </w:pBdr>
        <w:spacing w:before="80" w:after="200"/>
      </w:pPr>
    </w:p>
    <w:p>
      <w:pPr>
        <w:spacing w:after="160" w:line="276"/>
      </w:pPr>
      <w:r>
        <w:rPr>
          <w:rFonts w:ascii="Arial" w:cs="Arial" w:eastAsia="Arial" w:hAnsi="Arial"/>
          <w:b w:val="false"/>
          <w:bCs w:val="false"/>
          <w:i w:val="false"/>
          <w:iCs w:val="false"/>
          <w:color w:val="1A1A2E"/>
          <w:sz w:val="22"/>
          <w:szCs w:val="22"/>
        </w:rPr>
        <w:t xml:space="preserve">Assuming full-time effort with AI coding tools (Cursor, Claude Code, or similar). Adjust by 2x if part-time.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2360"/>
      </w:tblGrid>
      <w:tr>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Tasks</w:t>
            </w:r>
          </w:p>
        </w:tc>
        <w:tc>
          <w:tcPr>
            <w:tcW w:type="dxa" w:w="2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Week 1</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Core session flow + basic UI</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Supabase setup, auth, LLM integration, session CRUD, responsive UI</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Can complete a full session end-to-end</w:t>
            </w:r>
          </w:p>
        </w:tc>
      </w:tr>
      <w:tr>
        <w:tc>
          <w:tcPr>
            <w:tcW w:type="dxa" w:w="16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Week 2</w:t>
            </w:r>
          </w:p>
        </w:tc>
        <w:tc>
          <w:tcPr>
            <w:tcW w:type="dxa" w:w="32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Session memory + history + deploy</w:t>
            </w:r>
          </w:p>
        </w:tc>
        <w:tc>
          <w:tcPr>
            <w:tcW w:type="dxa" w:w="22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Session storage, context injection, history page, Vercel deploy, domain setup</w:t>
            </w:r>
          </w:p>
        </w:tc>
        <w:tc>
          <w:tcPr>
            <w:tcW w:type="dxa" w:w="23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Live URL you can share with beta testers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Week 3</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Beta testing + prompt iteration</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Recruit 20–30 beta users (founder friends, IndieHackers). Iterate prompts based on real sessions. Fix UX friction.</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30%+ return rate in beta cohort</w:t>
            </w:r>
          </w:p>
        </w:tc>
      </w:tr>
      <w:tr>
        <w:tc>
          <w:tcPr>
            <w:tcW w:type="dxa" w:w="16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Week 4</w:t>
            </w:r>
          </w:p>
        </w:tc>
        <w:tc>
          <w:tcPr>
            <w:tcW w:type="dxa" w:w="32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Launch prep + public launch</w:t>
            </w:r>
          </w:p>
        </w:tc>
        <w:tc>
          <w:tcPr>
            <w:tcW w:type="dxa" w:w="22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Landing page, Product Hunt listing, launch tweet thread, 3 content pieces for SEO.</w:t>
            </w:r>
          </w:p>
        </w:tc>
        <w:tc>
          <w:tcPr>
            <w:tcW w:type="dxa" w:w="23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Public launch. 200+ signups in first week.</w:t>
            </w:r>
          </w:p>
        </w:tc>
      </w:tr>
    </w:tbl>
    <w:p>
      <w:pPr>
        <w:spacing w:before="300"/>
      </w:pPr>
    </w:p>
    <w:p>
      <w:pPr>
        <w:pStyle w:val="Heading2"/>
        <w:spacing w:before="280" w:after="160"/>
      </w:pPr>
      <w:r>
        <w:rPr>
          <w:rFonts w:ascii="Arial" w:cs="Arial" w:eastAsia="Arial" w:hAnsi="Arial"/>
          <w:b/>
          <w:bCs/>
          <w:color w:val="1A1A2E"/>
          <w:sz w:val="26"/>
          <w:szCs w:val="26"/>
        </w:rPr>
        <w:t xml:space="preserve">Post-Launch Cadence</w:t>
      </w:r>
    </w:p>
    <w:p>
      <w:pPr>
        <w:pStyle w:val="ListParagraph"/>
        <w:numPr>
          <w:ilvl w:val="0"/>
          <w:numId w:val="2"/>
        </w:numPr>
        <w:spacing w:after="80" w:line="276"/>
      </w:pPr>
      <w:r>
        <w:rPr>
          <w:rFonts w:ascii="Arial" w:cs="Arial" w:eastAsia="Arial" w:hAnsi="Arial"/>
          <w:b/>
          <w:bCs/>
          <w:color w:val="1A1A2E"/>
          <w:sz w:val="22"/>
          <w:szCs w:val="22"/>
        </w:rPr>
        <w:t xml:space="preserve">Weeks 5–8: </w:t>
      </w:r>
      <w:r>
        <w:rPr>
          <w:rFonts w:ascii="Arial" w:cs="Arial" w:eastAsia="Arial" w:hAnsi="Arial"/>
          <w:color w:val="1A1A2E"/>
          <w:sz w:val="22"/>
          <w:szCs w:val="22"/>
        </w:rPr>
        <w:t xml:space="preserve">Ship Tier 2 features (calendar integration, personalized openers, paywall, weekly email).</w:t>
      </w:r>
    </w:p>
    <w:p>
      <w:pPr>
        <w:pStyle w:val="ListParagraph"/>
        <w:numPr>
          <w:ilvl w:val="0"/>
          <w:numId w:val="2"/>
        </w:numPr>
        <w:spacing w:after="80" w:line="276"/>
      </w:pPr>
      <w:r>
        <w:rPr>
          <w:rFonts w:ascii="Arial" w:cs="Arial" w:eastAsia="Arial" w:hAnsi="Arial"/>
          <w:b/>
          <w:bCs/>
          <w:color w:val="1A1A2E"/>
          <w:sz w:val="22"/>
          <w:szCs w:val="22"/>
        </w:rPr>
        <w:t xml:space="preserve">Weeks 9–12: </w:t>
      </w:r>
      <w:r>
        <w:rPr>
          <w:rFonts w:ascii="Arial" w:cs="Arial" w:eastAsia="Arial" w:hAnsi="Arial"/>
          <w:color w:val="1A1A2E"/>
          <w:sz w:val="22"/>
          <w:szCs w:val="22"/>
        </w:rPr>
        <w:t xml:space="preserve">Pricing experiment. Analyze retention cohorts. First revenue milestone.</w:t>
      </w:r>
    </w:p>
    <w:p>
      <w:pPr>
        <w:pStyle w:val="ListParagraph"/>
        <w:numPr>
          <w:ilvl w:val="0"/>
          <w:numId w:val="2"/>
        </w:numPr>
        <w:spacing w:after="80" w:line="276"/>
      </w:pPr>
      <w:r>
        <w:rPr>
          <w:rFonts w:ascii="Arial" w:cs="Arial" w:eastAsia="Arial" w:hAnsi="Arial"/>
          <w:b/>
          <w:bCs/>
          <w:color w:val="1A1A2E"/>
          <w:sz w:val="22"/>
          <w:szCs w:val="22"/>
        </w:rPr>
        <w:t xml:space="preserve">Month 4+: </w:t>
      </w:r>
      <w:r>
        <w:rPr>
          <w:rFonts w:ascii="Arial" w:cs="Arial" w:eastAsia="Arial" w:hAnsi="Arial"/>
          <w:color w:val="1A1A2E"/>
          <w:sz w:val="22"/>
          <w:szCs w:val="22"/>
        </w:rPr>
        <w:t xml:space="preserve">Begin Tier 3 features based on user demand. Community layer, Slack bot, or deeper integrations.</w:t>
      </w:r>
    </w:p>
    <w:p>
      <w:r>
        <w:br w:type="page"/>
      </w:r>
    </w:p>
    <w:p>
      <w:pPr>
        <w:pStyle w:val="Heading1"/>
        <w:spacing w:before="360" w:after="200"/>
      </w:pPr>
      <w:r>
        <w:rPr>
          <w:rFonts w:ascii="Arial" w:cs="Arial" w:eastAsia="Arial" w:hAnsi="Arial"/>
          <w:b/>
          <w:bCs/>
          <w:color w:val="1A1A2E"/>
          <w:sz w:val="32"/>
          <w:szCs w:val="32"/>
        </w:rPr>
        <w:t xml:space="preserve">9. Key Risks &amp; Mitigations</w:t>
      </w:r>
    </w:p>
    <w:p>
      <w:pPr>
        <w:pBdr>
          <w:bottom w:val="single" w:color="E94560" w:sz="4" w:space="4"/>
        </w:pBdr>
        <w:spacing w:before="8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"Just use ChatGPT" objection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E94560"/>
                <w:sz w:val="20"/>
                <w:szCs w:val="20"/>
              </w:rPr>
              <w:t xml:space="preserve">High</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Medium — limits conversion but validates demand exists</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Session memory + energy awareness + structured flow create tangible UX gap vs. blank prompt</w:t>
            </w:r>
          </w:p>
        </w:tc>
      </w:tr>
      <w:tr>
        <w:tc>
          <w:tcPr>
            <w:tcW w:type="dxa" w:w="26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Low retention after novelty</w:t>
            </w:r>
          </w:p>
        </w:tc>
        <w:tc>
          <w:tcPr>
            <w:tcW w:type="dxa" w:w="20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E94560"/>
                <w:sz w:val="20"/>
                <w:szCs w:val="20"/>
              </w:rPr>
              <w:t xml:space="preserve">High</w:t>
            </w:r>
          </w:p>
        </w:tc>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Fatal — no retention = no business</w:t>
            </w:r>
          </w:p>
        </w:tc>
        <w:tc>
          <w:tcPr>
            <w:tcW w:type="dxa" w:w="23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Pattern graph makes each session more valuable over time. Weekly email re-engages. Kill criteria force honest evaluation.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Focusmate or incumbent adds AI features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Medium</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High — they have distribution</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Speed to market + community + brand. Be established before they ship. 12-month head start is the goal.</w:t>
            </w:r>
          </w:p>
        </w:tc>
      </w:tr>
      <w:tr>
        <w:tc>
          <w:tcPr>
            <w:tcW w:type="dxa" w:w="26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b/>
                <w:bCs/>
                <w:color w:val="1A1A2E"/>
                <w:sz w:val="20"/>
                <w:szCs w:val="20"/>
              </w:rPr>
              <w:t xml:space="preserve">LLM API cost spikes or model degrades</w:t>
            </w:r>
          </w:p>
        </w:tc>
        <w:tc>
          <w:tcPr>
            <w:tcW w:type="dxa" w:w="20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Low</w:t>
            </w:r>
          </w:p>
        </w:tc>
        <w:tc>
          <w:tcPr>
            <w:tcW w:type="dxa" w:w="240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Medium — margin compression</w:t>
            </w:r>
          </w:p>
        </w:tc>
        <w:tc>
          <w:tcPr>
            <w:tcW w:type="dxa" w:w="2360"/>
            <w:tcBorders>
              <w:top w:val="single" w:color="DDDDDD" w:sz="1"/>
              <w:left w:val="single" w:color="DDDDDD" w:sz="1"/>
              <w:bottom w:val="single" w:color="DDDDDD" w:sz="1"/>
              <w:right w:val="single" w:color="DDDDDD" w:sz="1"/>
            </w:tcBorders>
            <w:shd w:fill="F8F8FA" w:val="clear"/>
            <w:tcMar>
              <w:top w:type="dxa" w:w="80"/>
              <w:left w:type="dxa" w:w="120"/>
              <w:bottom w:type="dxa" w:w="80"/>
              <w:right w:type="dxa" w:w="120"/>
            </w:tcMar>
          </w:tcPr>
          <w:p>
            <w:pPr>
              <w:spacing w:line="276"/>
            </w:pPr>
            <w:r>
              <w:rPr>
                <w:rFonts w:ascii="Arial" w:cs="Arial" w:eastAsia="Arial" w:hAnsi="Arial"/>
                <w:color w:val="1A1A2E"/>
                <w:sz w:val="20"/>
                <w:szCs w:val="20"/>
              </w:rPr>
              <w:t xml:space="preserve">Multi-model setup (Haiku primary, GPT-mini fallback). Costs are trending down, not up. Prompt caching reduces costs 50–80%.</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b/>
                <w:bCs/>
                <w:color w:val="1A1A2E"/>
                <w:sz w:val="20"/>
                <w:szCs w:val="20"/>
              </w:rPr>
              <w:t xml:space="preserve">Can’t reach 200 signups at launch</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Medium</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Medium — delays validation</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76"/>
            </w:pPr>
            <w:r>
              <w:rPr>
                <w:rFonts w:ascii="Arial" w:cs="Arial" w:eastAsia="Arial" w:hAnsi="Arial"/>
                <w:color w:val="1A1A2E"/>
                <w:sz w:val="20"/>
                <w:szCs w:val="20"/>
              </w:rPr>
              <w:t xml:space="preserve">Pre-build audience via build-in-public content. Product Hunt + IndieHackers as launch amplifiers. Lower the bar: even 50 engaged users is enough to test retention.</w:t>
            </w:r>
          </w:p>
        </w:tc>
      </w:tr>
    </w:tbl>
    <w:p>
      <w:pPr>
        <w:spacing w:before="400"/>
      </w:pPr>
    </w:p>
    <w:p>
      <w:pPr>
        <w:pStyle w:val="Heading1"/>
        <w:spacing w:before="360" w:after="200"/>
      </w:pPr>
      <w:r>
        <w:rPr>
          <w:rFonts w:ascii="Arial" w:cs="Arial" w:eastAsia="Arial" w:hAnsi="Arial"/>
          <w:b/>
          <w:bCs/>
          <w:color w:val="1A1A2E"/>
          <w:sz w:val="32"/>
          <w:szCs w:val="32"/>
        </w:rPr>
        <w:t xml:space="preserve">10. Decision: Go / No-Go Criteria</w:t>
      </w:r>
    </w:p>
    <w:p>
      <w:pPr>
        <w:pBdr>
          <w:bottom w:val="single" w:color="E94560" w:sz="4" w:space="4"/>
        </w:pBdr>
        <w:spacing w:before="80" w:after="200"/>
      </w:pPr>
    </w:p>
    <w:p>
      <w:pPr>
        <w:spacing w:after="160" w:line="276"/>
      </w:pPr>
      <w:r>
        <w:rPr>
          <w:rFonts w:ascii="Arial" w:cs="Arial" w:eastAsia="Arial" w:hAnsi="Arial"/>
          <w:b w:val="false"/>
          <w:bCs w:val="false"/>
          <w:i w:val="false"/>
          <w:iCs w:val="false"/>
          <w:color w:val="1A1A2E"/>
          <w:sz w:val="22"/>
          <w:szCs w:val="22"/>
        </w:rPr>
        <w:t xml:space="preserve">Before writing a line of code, validate these three assumptions cheaply:</w:t>
      </w:r>
    </w:p>
    <w:p>
      <w:pPr>
        <w:pStyle w:val="ListParagraph"/>
        <w:numPr>
          <w:ilvl w:val="0"/>
          <w:numId w:val="3"/>
        </w:numPr>
        <w:spacing w:after="120" w:line="276"/>
      </w:pPr>
      <w:r>
        <w:rPr>
          <w:rFonts w:ascii="Arial" w:cs="Arial" w:eastAsia="Arial" w:hAnsi="Arial"/>
          <w:b/>
          <w:bCs/>
          <w:color w:val="1A1A2E"/>
          <w:sz w:val="22"/>
          <w:szCs w:val="22"/>
        </w:rPr>
        <w:t xml:space="preserve">Demand signal. </w:t>
      </w:r>
      <w:r>
        <w:rPr>
          <w:rFonts w:ascii="Arial" w:cs="Arial" w:eastAsia="Arial" w:hAnsi="Arial"/>
          <w:color w:val="1A1A2E"/>
          <w:sz w:val="22"/>
          <w:szCs w:val="22"/>
        </w:rPr>
        <w:t xml:space="preserve">Post the concept on Twitter/X and IndieHackers. If you can’t get 50 people to express interest (reply, DM, email signup) within 1 week, the positioning needs work.</w:t>
      </w:r>
    </w:p>
    <w:p>
      <w:pPr>
        <w:pStyle w:val="ListParagraph"/>
        <w:numPr>
          <w:ilvl w:val="0"/>
          <w:numId w:val="3"/>
        </w:numPr>
        <w:spacing w:after="120" w:line="276"/>
      </w:pPr>
      <w:r>
        <w:rPr>
          <w:rFonts w:ascii="Arial" w:cs="Arial" w:eastAsia="Arial" w:hAnsi="Arial"/>
          <w:b/>
          <w:bCs/>
          <w:color w:val="1A1A2E"/>
          <w:sz w:val="22"/>
          <w:szCs w:val="22"/>
        </w:rPr>
        <w:t xml:space="preserve">Manual test. </w:t>
      </w:r>
      <w:r>
        <w:rPr>
          <w:rFonts w:ascii="Arial" w:cs="Arial" w:eastAsia="Arial" w:hAnsi="Arial"/>
          <w:color w:val="1A1A2E"/>
          <w:sz w:val="22"/>
          <w:szCs w:val="22"/>
        </w:rPr>
        <w:t xml:space="preserve">Run 5 "coaching sessions" manually with real founders over video call. Use ChatGPT as your backend. Does the structured flow (energy check → decomposition → start working) actually help them start? If 3 out of 5 say yes, proceed.</w:t>
      </w:r>
    </w:p>
    <w:p>
      <w:pPr>
        <w:pStyle w:val="ListParagraph"/>
        <w:numPr>
          <w:ilvl w:val="0"/>
          <w:numId w:val="3"/>
        </w:numPr>
        <w:spacing w:after="120" w:line="276"/>
      </w:pPr>
      <w:r>
        <w:rPr>
          <w:rFonts w:ascii="Arial" w:cs="Arial" w:eastAsia="Arial" w:hAnsi="Arial"/>
          <w:b/>
          <w:bCs/>
          <w:color w:val="1A1A2E"/>
          <w:sz w:val="22"/>
          <w:szCs w:val="22"/>
        </w:rPr>
        <w:t xml:space="preserve">Willingness to pay. </w:t>
      </w:r>
      <w:r>
        <w:rPr>
          <w:rFonts w:ascii="Arial" w:cs="Arial" w:eastAsia="Arial" w:hAnsi="Arial"/>
          <w:color w:val="1A1A2E"/>
          <w:sz w:val="22"/>
          <w:szCs w:val="22"/>
        </w:rPr>
        <w:t xml:space="preserve">Ask those 5 founders: “Would you pay $12/month for this as an app?” Listen to the hesitation, not just the answer. If 2+ say an unqualified yes, the price point is viable.</w:t>
      </w:r>
    </w:p>
    <w:p>
      <w:pPr>
        <w:spacing w:before="200"/>
      </w:pPr>
    </w:p>
    <w:p>
      <w:pPr>
        <w:spacing w:after="160" w:line="276"/>
      </w:pPr>
      <w:r>
        <w:rPr>
          <w:rFonts w:ascii="Arial" w:cs="Arial" w:eastAsia="Arial" w:hAnsi="Arial"/>
          <w:b w:val="false"/>
          <w:bCs w:val="false"/>
          <w:i w:val="false"/>
          <w:iCs w:val="false"/>
          <w:color w:val="1A1A2E"/>
          <w:sz w:val="22"/>
          <w:szCs w:val="22"/>
        </w:rPr>
        <w:t xml:space="preserve">If all three pass: build the MVP. You have a 4-week path to a live product with real users.</w:t>
      </w:r>
    </w:p>
    <w:p>
      <w:pPr>
        <w:spacing w:after="160" w:line="276"/>
      </w:pPr>
      <w:r>
        <w:rPr>
          <w:rFonts w:ascii="Arial" w:cs="Arial" w:eastAsia="Arial" w:hAnsi="Arial"/>
          <w:b w:val="false"/>
          <w:bCs w:val="false"/>
          <w:i w:val="false"/>
          <w:iCs w:val="false"/>
          <w:color w:val="1A1A2E"/>
          <w:sz w:val="22"/>
          <w:szCs w:val="22"/>
        </w:rPr>
        <w:t xml:space="preserve">If any fail: iterate the concept before investing build time. The cheapest code is the code you don’t write.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C1: AI Start Coach — MVP Scope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2026-03-11T11:32:13.585Z</dcterms:created>
  <dcterms:modified xsi:type="dcterms:W3CDTF">2026-03-11T11:32:13.586Z</dcterms:modified>
</cp:coreProperties>
</file>

<file path=docProps/custom.xml><?xml version="1.0" encoding="utf-8"?>
<Properties xmlns="http://schemas.openxmlformats.org/officeDocument/2006/custom-properties" xmlns:vt="http://schemas.openxmlformats.org/officeDocument/2006/docPropsVTypes"/>
</file>