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8B5" w:rsidRDefault="0057799C">
      <w:proofErr w:type="spellStart"/>
      <w:r>
        <w:t>Kerberos</w:t>
      </w:r>
      <w:proofErr w:type="spellEnd"/>
      <w:r>
        <w:t xml:space="preserve"> </w:t>
      </w:r>
    </w:p>
    <w:p w:rsidR="0057799C" w:rsidRDefault="0057799C">
      <w:r>
        <w:t>Chiffrement symétrique vs chiffrement asymétrique </w:t>
      </w:r>
    </w:p>
    <w:p w:rsidR="0057799C" w:rsidRDefault="0057799C">
      <w:r>
        <w:t xml:space="preserve">Les chiffrements symétrique et asymétrique sont deux grandes techniques de chiffrement se basant sur des principes différents pour parvenir à </w:t>
      </w:r>
      <w:r w:rsidR="00EC4399">
        <w:t>une même</w:t>
      </w:r>
      <w:r>
        <w:t xml:space="preserve"> fin : la transmission sécurisée d’information d’un émetteur vers son destinataire. </w:t>
      </w:r>
    </w:p>
    <w:p w:rsidR="0057799C" w:rsidRDefault="0057799C">
      <w:r>
        <w:t xml:space="preserve">Les deux techniques s’opposent dans le fait que pour le chiffrement symétrique, une unique clé de chiffrement sert à chiffrer et déchiffrer un message alors que le chiffrement </w:t>
      </w:r>
      <w:r w:rsidR="00EC4399">
        <w:t>asymétrique recourt à deux clés :</w:t>
      </w:r>
      <w:r>
        <w:t xml:space="preserve"> une pour le chiffrement et une autre pour le déchiffrement. </w:t>
      </w:r>
    </w:p>
    <w:p w:rsidR="0057799C" w:rsidRDefault="0057799C">
      <w:r>
        <w:t>Le chiffrement</w:t>
      </w:r>
      <w:bookmarkStart w:id="0" w:name="_GoBack"/>
      <w:bookmarkEnd w:id="0"/>
      <w:r>
        <w:t xml:space="preserve"> symétrique impose qu’émetteur et destinataire possèdent la clé de chiffrement. Cette clé servant à la fois au chiffrage et au déchiffrage, il est impératif que chacune des parties la conserve en sécurité</w:t>
      </w:r>
      <w:r w:rsidR="00EC4399">
        <w:t xml:space="preserve"> (on parle souvent de clé privée ou clé secrète)</w:t>
      </w:r>
      <w:r>
        <w:t>. Le chiffrement symétrique a le désavantage d’imposer que la clé doive être transmise de l’émetteur au d</w:t>
      </w:r>
      <w:r w:rsidR="00EC4399">
        <w:t>estinataire de façon sécurisée.</w:t>
      </w:r>
    </w:p>
    <w:p w:rsidR="00F36000" w:rsidRDefault="008F4575">
      <w:r>
        <w:t xml:space="preserve">Pour le chiffrement asymétrique, chaque émetteur possède </w:t>
      </w:r>
      <w:r w:rsidR="00EC4399">
        <w:t xml:space="preserve">une paire de </w:t>
      </w:r>
      <w:r>
        <w:t>clés, une clé dite publique (elle peut être accessible à n’importe qui sans que cela pose de problèmes de sécurité) servant au chiffrement et une clé privée qui doit être conservée en sécurité</w:t>
      </w:r>
      <w:r w:rsidR="00EC4399">
        <w:t xml:space="preserve"> et</w:t>
      </w:r>
      <w:r>
        <w:t xml:space="preserve"> servant au déchiffrement. Un message chiffré avec la clé publique d’une personne ne peut être décrypté qu’avec la clé privée de la </w:t>
      </w:r>
      <w:proofErr w:type="gramStart"/>
      <w:r>
        <w:t>même</w:t>
      </w:r>
      <w:proofErr w:type="gramEnd"/>
      <w:r>
        <w:t xml:space="preserve"> personne. Le chiffrage d’une communication par un émetteur se fait </w:t>
      </w:r>
      <w:r w:rsidR="00EC4399">
        <w:t xml:space="preserve">donc </w:t>
      </w:r>
      <w:r>
        <w:t xml:space="preserve">avec la clé publique de son destinataire, ce dernier déchiffrant ensuite le message à l’aide de sa clé privée. La transmission de la clé publique du destinataire à l’émetteur peut se faire sans contrainte de sécurité contrairement au chiffrement symétrique. L’interception de la clé publique ne pose en effet pas de problème : la clé publique ne sert qu’à chiffrer et est par construction inutile au déchiffrage. </w:t>
      </w:r>
    </w:p>
    <w:p w:rsidR="00A3375B" w:rsidRDefault="00EF668A">
      <w:r>
        <w:t xml:space="preserve">Le protocole </w:t>
      </w:r>
      <w:proofErr w:type="spellStart"/>
      <w:r w:rsidR="00A3375B">
        <w:t>Kerberos</w:t>
      </w:r>
      <w:proofErr w:type="spellEnd"/>
      <w:r w:rsidR="00A3375B">
        <w:t xml:space="preserve"> </w:t>
      </w:r>
    </w:p>
    <w:p w:rsidR="00A3375B" w:rsidRDefault="00A3375B">
      <w:proofErr w:type="spellStart"/>
      <w:r>
        <w:t>Kerberos</w:t>
      </w:r>
      <w:proofErr w:type="spellEnd"/>
      <w:r>
        <w:t xml:space="preserve"> est un protocole d’authentification suivant le principe AAA (Authentification </w:t>
      </w:r>
      <w:proofErr w:type="spellStart"/>
      <w:r>
        <w:t>Authorization</w:t>
      </w:r>
      <w:proofErr w:type="spellEnd"/>
      <w:r>
        <w:t xml:space="preserve"> </w:t>
      </w:r>
      <w:proofErr w:type="spellStart"/>
      <w:r>
        <w:t>Accounting</w:t>
      </w:r>
      <w:proofErr w:type="spellEnd"/>
      <w:r>
        <w:t>) chargé d’authentifier, d’autoriser et de surveiller les utilisateurs (clients, services</w:t>
      </w:r>
      <w:r w:rsidR="00EC4399">
        <w:t>, etc.</w:t>
      </w:r>
      <w:r>
        <w:t xml:space="preserve">) désirant accéder aux ressources </w:t>
      </w:r>
      <w:r w:rsidR="00EC4399">
        <w:t>ou</w:t>
      </w:r>
      <w:r>
        <w:t xml:space="preserve"> aux services d’un réseau. </w:t>
      </w:r>
      <w:proofErr w:type="spellStart"/>
      <w:r>
        <w:t>Kerberos</w:t>
      </w:r>
      <w:proofErr w:type="spellEnd"/>
      <w:r>
        <w:t xml:space="preserve"> repose sur le principe de SSO (Single </w:t>
      </w:r>
      <w:proofErr w:type="spellStart"/>
      <w:r>
        <w:t>Sign</w:t>
      </w:r>
      <w:proofErr w:type="spellEnd"/>
      <w:r>
        <w:t>-On) : avec une unique authentification, l’utilisateur aura accès à tous les servi</w:t>
      </w:r>
      <w:r w:rsidR="00EC4399">
        <w:t>ces du réseau</w:t>
      </w:r>
      <w:r w:rsidR="00EC4399">
        <w:rPr>
          <w:rStyle w:val="Appelnotedebasdep"/>
        </w:rPr>
        <w:footnoteReference w:id="1"/>
      </w:r>
      <w:r>
        <w:t>.</w:t>
      </w:r>
    </w:p>
    <w:p w:rsidR="00A3375B" w:rsidRDefault="008D2DC9">
      <w:r>
        <w:t>Plutôt que d’authentifier chaque utilisateur auprès de chaque service avec une paire identifiant</w:t>
      </w:r>
      <w:r w:rsidR="00807442">
        <w:rPr>
          <w:rStyle w:val="Appelnotedebasdep"/>
        </w:rPr>
        <w:footnoteReference w:id="2"/>
      </w:r>
      <w:r>
        <w:t xml:space="preserve">/mot de passe, </w:t>
      </w:r>
      <w:proofErr w:type="spellStart"/>
      <w:r w:rsidR="00A3375B">
        <w:t>Kerberos</w:t>
      </w:r>
      <w:proofErr w:type="spellEnd"/>
      <w:r w:rsidR="00A3375B">
        <w:t xml:space="preserve"> se base sur un tiers de confiance</w:t>
      </w:r>
      <w:r w:rsidR="00A613C2">
        <w:rPr>
          <w:rStyle w:val="Appelnotedebasdep"/>
        </w:rPr>
        <w:footnoteReference w:id="3"/>
      </w:r>
      <w:r w:rsidR="00A3375B">
        <w:t xml:space="preserve"> </w:t>
      </w:r>
      <w:r>
        <w:t xml:space="preserve">(et un cryptage symétrique) </w:t>
      </w:r>
      <w:r w:rsidR="00A3375B">
        <w:t xml:space="preserve">pour gérer l’authentification : le KDC (Key Distribution Center) qui se sépare en deux services : </w:t>
      </w:r>
    </w:p>
    <w:p w:rsidR="00A3375B" w:rsidRDefault="00A3375B" w:rsidP="00A3375B">
      <w:pPr>
        <w:pStyle w:val="Paragraphedeliste"/>
        <w:numPr>
          <w:ilvl w:val="0"/>
          <w:numId w:val="1"/>
        </w:numPr>
      </w:pPr>
      <w:r>
        <w:t>L’Authentification Service (AS)</w:t>
      </w:r>
    </w:p>
    <w:p w:rsidR="00A3375B" w:rsidRDefault="00A3375B" w:rsidP="00A3375B">
      <w:pPr>
        <w:pStyle w:val="Paragraphedeliste"/>
        <w:numPr>
          <w:ilvl w:val="0"/>
          <w:numId w:val="1"/>
        </w:numPr>
        <w:rPr>
          <w:lang w:val="en-US"/>
        </w:rPr>
      </w:pPr>
      <w:r w:rsidRPr="00A3375B">
        <w:rPr>
          <w:lang w:val="en-US"/>
        </w:rPr>
        <w:lastRenderedPageBreak/>
        <w:t>Le Ticket Granting Service (TGS)</w:t>
      </w:r>
    </w:p>
    <w:p w:rsidR="008D2DC9" w:rsidRPr="008D2DC9" w:rsidRDefault="009524B6" w:rsidP="008D2DC9">
      <w:r>
        <w:t xml:space="preserve">Une fois authentifié par </w:t>
      </w:r>
      <w:r w:rsidR="008D2DC9">
        <w:t>l’AS</w:t>
      </w:r>
      <w:r>
        <w:t>, l’utilisateur reçoit de celui-ci</w:t>
      </w:r>
      <w:r w:rsidR="008D2DC9">
        <w:t xml:space="preserve"> un ticket spécifique à la session</w:t>
      </w:r>
      <w:r w:rsidR="00CB7367">
        <w:t xml:space="preserve"> venant d’être ouverte</w:t>
      </w:r>
      <w:r w:rsidR="008D2DC9">
        <w:rPr>
          <w:rStyle w:val="Appelnotedebasdep"/>
        </w:rPr>
        <w:footnoteReference w:id="4"/>
      </w:r>
      <w:r w:rsidR="008D2DC9">
        <w:t xml:space="preserve"> qui lui permettra de s’authentifier de façon transparente (invisible, automatique) auprès des autres services du réseau. Ce ticket est stocké dans le cache des certificats de sécurité de l’ordinateur client. Cette opération d’authentification par le service </w:t>
      </w:r>
      <w:proofErr w:type="spellStart"/>
      <w:r w:rsidR="008D2DC9">
        <w:t>Kerberos</w:t>
      </w:r>
      <w:proofErr w:type="spellEnd"/>
      <w:r w:rsidR="008D2DC9">
        <w:t xml:space="preserve"> avec réception, décryptage et mise en cache d’un ticket peut être effectuée par le programme de connexion lorsque l’utilisateur se connecte à son poste de travail (l’opération lui est alors transparente) ou alors </w:t>
      </w:r>
      <w:r w:rsidR="003518A3">
        <w:t xml:space="preserve">par l’exécution de la commande </w:t>
      </w:r>
      <w:proofErr w:type="spellStart"/>
      <w:r w:rsidR="003518A3">
        <w:t>kinit</w:t>
      </w:r>
      <w:proofErr w:type="spellEnd"/>
      <w:r w:rsidR="003518A3">
        <w:t xml:space="preserve">. </w:t>
      </w:r>
      <w:r w:rsidR="008D2DC9">
        <w:t xml:space="preserve">   </w:t>
      </w:r>
    </w:p>
    <w:p w:rsidR="00E502F5" w:rsidRDefault="00903060" w:rsidP="00A3375B">
      <w:r>
        <w:t xml:space="preserve">Il est sous-entendu que chaque service proposé par le réseau sécurisé avec </w:t>
      </w:r>
      <w:proofErr w:type="spellStart"/>
      <w:r>
        <w:t>Kerberos</w:t>
      </w:r>
      <w:proofErr w:type="spellEnd"/>
      <w:r>
        <w:t xml:space="preserve"> doit être compatible avec ce protocole (permettre l’authentification avec un ticket). On dit que de tels services sont </w:t>
      </w:r>
      <w:proofErr w:type="spellStart"/>
      <w:r>
        <w:t>kerberisés</w:t>
      </w:r>
      <w:proofErr w:type="spellEnd"/>
      <w:r>
        <w:t>.</w:t>
      </w:r>
    </w:p>
    <w:p w:rsidR="00E73597" w:rsidRDefault="00EF668A" w:rsidP="00A3375B">
      <w:r>
        <w:t>Si on voulait faire un résumé imagé du fonctionnement, on dirait que l</w:t>
      </w:r>
      <w:r w:rsidR="00E73597">
        <w:t xml:space="preserve">’utilisateur s’authentifie auprès de l’AS (le vigile) qui lui donne un ticket (un badge), le TGT (Ticket </w:t>
      </w:r>
      <w:proofErr w:type="spellStart"/>
      <w:r w:rsidR="00E73597">
        <w:t>Granting</w:t>
      </w:r>
      <w:proofErr w:type="spellEnd"/>
      <w:r w:rsidR="00E73597">
        <w:t xml:space="preserve"> Ticket). Ce ticket prouve qu’il s’est authentifié. L’utilisateur se rend ensuite auprès du TGS (~service de gestion des tickets) auquel il confirme qu’il s’est bien authentifié grâce à son TGT. L’utilisateur demande l’accès à un service A. S’il a la permission, le TGS lui remet un nouveau ticket (Ticket Service) qui va lui permet</w:t>
      </w:r>
      <w:r w:rsidR="00903060">
        <w:t>tre d’accéder au service demandé</w:t>
      </w:r>
      <w:r w:rsidR="00E73597">
        <w:t>.</w:t>
      </w:r>
    </w:p>
    <w:p w:rsidR="00894563" w:rsidRDefault="00894563" w:rsidP="00A3375B">
      <w:r>
        <w:t>Détails du protocole </w:t>
      </w:r>
    </w:p>
    <w:p w:rsidR="00894563" w:rsidRDefault="00894563" w:rsidP="00894563">
      <w:pPr>
        <w:pStyle w:val="Paragraphedeliste"/>
        <w:numPr>
          <w:ilvl w:val="0"/>
          <w:numId w:val="2"/>
        </w:numPr>
      </w:pPr>
      <w:r>
        <w:t xml:space="preserve">L’utilisateur s’identifie à l’aide d’une paire identifiant/mot de passe. Le client </w:t>
      </w:r>
      <w:proofErr w:type="spellStart"/>
      <w:r>
        <w:t>Kerberos</w:t>
      </w:r>
      <w:proofErr w:type="spellEnd"/>
      <w:r>
        <w:t xml:space="preserve"> de sa machine dérive alors du mot de passe la clé secrète de l’utilisateur </w:t>
      </w:r>
      <w:proofErr w:type="spellStart"/>
      <w:r>
        <w:t>Kutilisateur</w:t>
      </w:r>
      <w:proofErr w:type="spellEnd"/>
      <w:r>
        <w:t xml:space="preserve">. Le client </w:t>
      </w:r>
      <w:proofErr w:type="spellStart"/>
      <w:r>
        <w:t>Kerberos</w:t>
      </w:r>
      <w:proofErr w:type="spellEnd"/>
      <w:r>
        <w:t xml:space="preserve"> contacte ensuite l’AS pour identifier l’utilisateur</w:t>
      </w:r>
      <w:r w:rsidR="00E44451">
        <w:t xml:space="preserve"> et requérir un Ticket </w:t>
      </w:r>
      <w:proofErr w:type="spellStart"/>
      <w:r w:rsidR="00E44451">
        <w:t>Granting</w:t>
      </w:r>
      <w:proofErr w:type="spellEnd"/>
      <w:r w:rsidR="00E44451">
        <w:t xml:space="preserve"> Ticket (TGT)</w:t>
      </w:r>
      <w:r>
        <w:t>. Pour ce faire, le client envoie à l’AS l’identifiant de l’utilisateur</w:t>
      </w:r>
      <w:r w:rsidR="00F3379F">
        <w:t xml:space="preserve"> et un horodatage</w:t>
      </w:r>
      <w:r>
        <w:t xml:space="preserve"> (en clair) ainsi qu’un objet chiffré à l’aide de </w:t>
      </w:r>
      <w:proofErr w:type="spellStart"/>
      <w:r>
        <w:t>Kutilisateur</w:t>
      </w:r>
      <w:proofErr w:type="spellEnd"/>
      <w:r>
        <w:t xml:space="preserve"> contenant entre autres un message d’authentification et </w:t>
      </w:r>
      <w:r w:rsidR="00F3379F">
        <w:t xml:space="preserve">le même </w:t>
      </w:r>
      <w:r>
        <w:t xml:space="preserve">horodatage. </w:t>
      </w:r>
    </w:p>
    <w:p w:rsidR="00894563" w:rsidRDefault="00894563" w:rsidP="00894563">
      <w:pPr>
        <w:pStyle w:val="Paragraphedeliste"/>
        <w:numPr>
          <w:ilvl w:val="0"/>
          <w:numId w:val="2"/>
        </w:numPr>
      </w:pPr>
      <w:r>
        <w:t xml:space="preserve">L’AS qui gère aussi la base de données des utilisateurs possède le mot de passe de </w:t>
      </w:r>
      <w:r w:rsidR="00903060">
        <w:t>celui</w:t>
      </w:r>
      <w:r>
        <w:t xml:space="preserve"> cherchant à s’identifier. Elle va ainsi pouvoir générer </w:t>
      </w:r>
      <w:proofErr w:type="spellStart"/>
      <w:r>
        <w:t>Kutilisateur</w:t>
      </w:r>
      <w:proofErr w:type="spellEnd"/>
      <w:r>
        <w:t xml:space="preserve"> et déchiffrer le message </w:t>
      </w:r>
      <w:r w:rsidR="00F3379F">
        <w:t xml:space="preserve">d’authentification. Si le message d’authentification correspond au message attendu, c’est qu’il a bien été chiffré avec </w:t>
      </w:r>
      <w:proofErr w:type="spellStart"/>
      <w:r w:rsidR="00F3379F">
        <w:t>Kutilisateur</w:t>
      </w:r>
      <w:proofErr w:type="spellEnd"/>
      <w:r w:rsidR="00F3379F">
        <w:t> : l’utilisateur est authentifié par l’AS</w:t>
      </w:r>
      <w:r w:rsidR="00F3379F">
        <w:rPr>
          <w:rStyle w:val="Appelnotedebasdep"/>
        </w:rPr>
        <w:footnoteReference w:id="5"/>
      </w:r>
      <w:r w:rsidR="00F3379F">
        <w:t xml:space="preserve">. L’AS va aussi contrôler l’horodatage afin d’éviter le </w:t>
      </w:r>
      <w:proofErr w:type="spellStart"/>
      <w:r w:rsidR="00F3379F">
        <w:t>rejeu</w:t>
      </w:r>
      <w:proofErr w:type="spellEnd"/>
      <w:r w:rsidR="00F3379F">
        <w:t xml:space="preserve"> de l’authentification</w:t>
      </w:r>
      <w:r w:rsidR="00F3379F">
        <w:rPr>
          <w:rStyle w:val="Appelnotedebasdep"/>
        </w:rPr>
        <w:footnoteReference w:id="6"/>
      </w:r>
      <w:r w:rsidR="00F3379F">
        <w:t xml:space="preserve">. </w:t>
      </w:r>
      <w:r w:rsidR="00CB7429">
        <w:t xml:space="preserve"> Une fois </w:t>
      </w:r>
      <w:r w:rsidR="008A4C57">
        <w:t xml:space="preserve">l’utilisateur </w:t>
      </w:r>
      <w:r w:rsidR="00CB7429">
        <w:lastRenderedPageBreak/>
        <w:t xml:space="preserve">authentifié, l’AS </w:t>
      </w:r>
      <w:r w:rsidR="008A4C57">
        <w:t xml:space="preserve">génère une clé de session </w:t>
      </w:r>
      <w:proofErr w:type="spellStart"/>
      <w:r w:rsidR="008A4C57">
        <w:t>KsessionTGS</w:t>
      </w:r>
      <w:proofErr w:type="spellEnd"/>
      <w:r w:rsidR="008A4C57">
        <w:t xml:space="preserve">  et </w:t>
      </w:r>
      <w:r w:rsidR="00CB7429">
        <w:t xml:space="preserve">un </w:t>
      </w:r>
      <w:r w:rsidR="00E44451">
        <w:t>TGT</w:t>
      </w:r>
      <w:r w:rsidR="00CB7429">
        <w:t xml:space="preserve"> </w:t>
      </w:r>
      <w:r w:rsidR="008A4C57">
        <w:t xml:space="preserve">qui contient une copie de cette clé de session. </w:t>
      </w:r>
      <w:r w:rsidR="00A33D77">
        <w:t>Le TGT consiste en une date d’expiration</w:t>
      </w:r>
      <w:r w:rsidR="00A33D77">
        <w:rPr>
          <w:rStyle w:val="Appelnotedebasdep"/>
        </w:rPr>
        <w:footnoteReference w:id="7"/>
      </w:r>
      <w:r w:rsidR="00A33D77">
        <w:t xml:space="preserve">, l’identifiant de l’utilisateur et la clé </w:t>
      </w:r>
      <w:proofErr w:type="spellStart"/>
      <w:r w:rsidR="00A33D77">
        <w:t>KsessionTGS</w:t>
      </w:r>
      <w:proofErr w:type="spellEnd"/>
      <w:r w:rsidR="00A33D77">
        <w:t xml:space="preserve"> le tout chiffré à l’aide </w:t>
      </w:r>
      <w:proofErr w:type="spellStart"/>
      <w:r w:rsidR="00A33D77">
        <w:t>de</w:t>
      </w:r>
      <w:r w:rsidR="00903060">
        <w:t>la</w:t>
      </w:r>
      <w:proofErr w:type="spellEnd"/>
      <w:r w:rsidR="00903060">
        <w:t xml:space="preserve"> clé secrète du TGS</w:t>
      </w:r>
      <w:r w:rsidR="00A33D77">
        <w:t xml:space="preserve"> </w:t>
      </w:r>
      <w:proofErr w:type="spellStart"/>
      <w:r w:rsidR="00A33D77">
        <w:t>Ktgs</w:t>
      </w:r>
      <w:proofErr w:type="spellEnd"/>
      <w:r w:rsidR="00A33D77">
        <w:t xml:space="preserve"> (connue de l’AS et du TGS uniquement). </w:t>
      </w:r>
      <w:r w:rsidR="008A4C57">
        <w:t xml:space="preserve">Le ticket </w:t>
      </w:r>
      <w:r w:rsidR="00CB7429">
        <w:t xml:space="preserve">va permettre </w:t>
      </w:r>
      <w:r w:rsidR="008A4C57">
        <w:t xml:space="preserve">à l’utilisateur </w:t>
      </w:r>
      <w:r w:rsidR="00CB7429">
        <w:t xml:space="preserve">de demander des Ticket Services (TS) au TGS. </w:t>
      </w:r>
      <w:r w:rsidR="008A4C57">
        <w:t>Le</w:t>
      </w:r>
      <w:r w:rsidR="00CB7429">
        <w:t xml:space="preserve"> TGT </w:t>
      </w:r>
      <w:r w:rsidR="008A4C57">
        <w:t xml:space="preserve">et la </w:t>
      </w:r>
      <w:r w:rsidR="00CB7429">
        <w:t>clé </w:t>
      </w:r>
      <w:proofErr w:type="spellStart"/>
      <w:r w:rsidR="008A4C57">
        <w:t>KsessionTGS</w:t>
      </w:r>
      <w:proofErr w:type="spellEnd"/>
      <w:r w:rsidR="008A4C57">
        <w:t xml:space="preserve"> sont envoyés à l’utilisateur</w:t>
      </w:r>
      <w:r w:rsidR="00CB7429">
        <w:t xml:space="preserve">, l’ensemble étant crypté par l’AS à l’aide de </w:t>
      </w:r>
      <w:proofErr w:type="spellStart"/>
      <w:r w:rsidR="00CB7429">
        <w:t>Kutilisateur</w:t>
      </w:r>
      <w:proofErr w:type="spellEnd"/>
      <w:r w:rsidR="00CB7429">
        <w:t xml:space="preserve"> afin que ces informations lui soient uniquement accessibles. </w:t>
      </w:r>
    </w:p>
    <w:p w:rsidR="008A4C57" w:rsidRDefault="00D04B97" w:rsidP="00894563">
      <w:pPr>
        <w:pStyle w:val="Paragraphedeliste"/>
        <w:numPr>
          <w:ilvl w:val="0"/>
          <w:numId w:val="2"/>
        </w:numPr>
      </w:pPr>
      <w:r>
        <w:t xml:space="preserve">L’utilisateur déchiffre le message de l’AS et récupère le TGT ainsi que la </w:t>
      </w:r>
      <w:r w:rsidR="008A4C57">
        <w:t xml:space="preserve">clé de session </w:t>
      </w:r>
      <w:proofErr w:type="spellStart"/>
      <w:r>
        <w:t>KsessionTGS</w:t>
      </w:r>
      <w:proofErr w:type="spellEnd"/>
      <w:r>
        <w:t xml:space="preserve">. </w:t>
      </w:r>
    </w:p>
    <w:p w:rsidR="00D04B97" w:rsidRDefault="008A4C57" w:rsidP="00894563">
      <w:pPr>
        <w:pStyle w:val="Paragraphedeliste"/>
        <w:numPr>
          <w:ilvl w:val="0"/>
          <w:numId w:val="2"/>
        </w:numPr>
      </w:pPr>
      <w:r>
        <w:t xml:space="preserve">Quand il veut requérir un service, l’utilisateur va alors faire une demande de TS au TGS en lui envoyant son TGT ainsi qu’un horodatage encrypté avec </w:t>
      </w:r>
      <w:proofErr w:type="spellStart"/>
      <w:r>
        <w:t>KsessionTGS</w:t>
      </w:r>
      <w:proofErr w:type="spellEnd"/>
      <w:r>
        <w:t xml:space="preserve"> pour l’anti-</w:t>
      </w:r>
      <w:proofErr w:type="spellStart"/>
      <w:r>
        <w:t>rejeu</w:t>
      </w:r>
      <w:proofErr w:type="spellEnd"/>
      <w:r>
        <w:t xml:space="preserve">. </w:t>
      </w:r>
      <w:r w:rsidR="00D04B97">
        <w:t>Gr</w:t>
      </w:r>
      <w:r>
        <w:t>â</w:t>
      </w:r>
      <w:r w:rsidR="00D04B97">
        <w:t>ce au TGT, le TGS connait l’identité de l’utilisateur</w:t>
      </w:r>
      <w:r w:rsidR="00103C30">
        <w:t>, la date d’expiration d</w:t>
      </w:r>
      <w:r w:rsidR="00834C73">
        <w:t xml:space="preserve">u ticket </w:t>
      </w:r>
      <w:r w:rsidR="00D04B97">
        <w:t>et récupère la clé de session qui va lui permettre de déchiffrer l’horodatage. Si l’utilisateur</w:t>
      </w:r>
      <w:r>
        <w:t xml:space="preserve"> est validé et</w:t>
      </w:r>
      <w:r w:rsidR="00D04B97">
        <w:t xml:space="preserve"> possède les permissions, le TGS </w:t>
      </w:r>
      <w:r>
        <w:t xml:space="preserve">génère </w:t>
      </w:r>
      <w:r w:rsidR="00A33D77">
        <w:t xml:space="preserve">une clé de session </w:t>
      </w:r>
      <w:proofErr w:type="spellStart"/>
      <w:r w:rsidR="00A33D77">
        <w:t>Ksession</w:t>
      </w:r>
      <w:proofErr w:type="spellEnd"/>
      <w:r w:rsidR="00A33D77">
        <w:t xml:space="preserve"> et un TS (contenant une copie de cette clé de session) </w:t>
      </w:r>
      <w:r w:rsidR="00D04B97">
        <w:t xml:space="preserve">afin de pouvoir accéder au service demandé. Le TS consiste en une date d’expiration, l’identifiant de l’utilisateur et une clé de session </w:t>
      </w:r>
      <w:proofErr w:type="spellStart"/>
      <w:r w:rsidR="00D04B97">
        <w:t>Ksession</w:t>
      </w:r>
      <w:proofErr w:type="spellEnd"/>
      <w:r w:rsidR="00D04B97">
        <w:t xml:space="preserve"> le tout encrypté avec </w:t>
      </w:r>
      <w:r w:rsidR="00903060">
        <w:t xml:space="preserve">la </w:t>
      </w:r>
      <w:r w:rsidR="00D04B97">
        <w:t xml:space="preserve">clé </w:t>
      </w:r>
      <w:r w:rsidR="00903060">
        <w:t xml:space="preserve">privée du service </w:t>
      </w:r>
      <w:proofErr w:type="spellStart"/>
      <w:r w:rsidR="00D04B97">
        <w:t>Kservice</w:t>
      </w:r>
      <w:proofErr w:type="spellEnd"/>
      <w:r w:rsidR="00D04B97">
        <w:t xml:space="preserve"> connue uniquement du TGS et du service concerné. Le TS est communiqué à l’uti</w:t>
      </w:r>
      <w:r w:rsidR="00103C30">
        <w:t xml:space="preserve">lisateur avec un horodatage et la clé de session </w:t>
      </w:r>
      <w:proofErr w:type="spellStart"/>
      <w:r w:rsidR="00103C30">
        <w:t>Ksession</w:t>
      </w:r>
      <w:proofErr w:type="spellEnd"/>
      <w:r w:rsidR="00103C30">
        <w:t xml:space="preserve"> le tout encrypté avec </w:t>
      </w:r>
      <w:proofErr w:type="spellStart"/>
      <w:r w:rsidR="00103C30">
        <w:t>KsessionTGS</w:t>
      </w:r>
      <w:proofErr w:type="spellEnd"/>
      <w:r w:rsidR="00103C30">
        <w:t>.</w:t>
      </w:r>
    </w:p>
    <w:p w:rsidR="00103C30" w:rsidRDefault="00103C30" w:rsidP="00103C30">
      <w:pPr>
        <w:pStyle w:val="Paragraphedeliste"/>
        <w:numPr>
          <w:ilvl w:val="0"/>
          <w:numId w:val="2"/>
        </w:numPr>
      </w:pPr>
      <w:r>
        <w:t xml:space="preserve">L’utilisateur déchiffre la réponse du TGS, contrôle l’horodatage et récupère le TS ainsi que la clé de session </w:t>
      </w:r>
      <w:proofErr w:type="spellStart"/>
      <w:r>
        <w:t>Ksession</w:t>
      </w:r>
      <w:proofErr w:type="spellEnd"/>
      <w:r>
        <w:t xml:space="preserve">. L’utilisateur envoie alors le TS au service désiré ainsi qu’un horodatage encrypté avec </w:t>
      </w:r>
      <w:proofErr w:type="spellStart"/>
      <w:r>
        <w:t>Ksession</w:t>
      </w:r>
      <w:proofErr w:type="spellEnd"/>
      <w:r>
        <w:t xml:space="preserve">. </w:t>
      </w:r>
    </w:p>
    <w:p w:rsidR="00103C30" w:rsidRDefault="00103C30" w:rsidP="00103C30">
      <w:pPr>
        <w:pStyle w:val="Paragraphedeliste"/>
        <w:numPr>
          <w:ilvl w:val="0"/>
          <w:numId w:val="2"/>
        </w:numPr>
      </w:pPr>
      <w:r>
        <w:t xml:space="preserve">Le service final déchiffre le TS à l’aide de sa clé </w:t>
      </w:r>
      <w:proofErr w:type="spellStart"/>
      <w:r>
        <w:t>Kservice</w:t>
      </w:r>
      <w:proofErr w:type="spellEnd"/>
      <w:r>
        <w:t xml:space="preserve"> et récupère ainsi l’identifiant de l’utilisateur, la date d’expiration </w:t>
      </w:r>
      <w:r w:rsidR="00834C73">
        <w:t>du ticket</w:t>
      </w:r>
      <w:r>
        <w:t xml:space="preserve"> et la clé de session </w:t>
      </w:r>
      <w:proofErr w:type="spellStart"/>
      <w:r>
        <w:t>Ksession</w:t>
      </w:r>
      <w:proofErr w:type="spellEnd"/>
      <w:r>
        <w:t xml:space="preserve"> qui lui permet de contrôler l’horodatage.  Si tout est validé, le service répond à l’utilisateur en lui envoyant un horodatage chiffré à l’aide de </w:t>
      </w:r>
      <w:proofErr w:type="spellStart"/>
      <w:r>
        <w:t>Ksession</w:t>
      </w:r>
      <w:proofErr w:type="spellEnd"/>
      <w:r>
        <w:t>.</w:t>
      </w:r>
    </w:p>
    <w:p w:rsidR="00103C30" w:rsidRDefault="00103C30" w:rsidP="00103C30">
      <w:pPr>
        <w:pStyle w:val="Paragraphedeliste"/>
        <w:numPr>
          <w:ilvl w:val="0"/>
          <w:numId w:val="2"/>
        </w:numPr>
      </w:pPr>
      <w:r>
        <w:t xml:space="preserve">L’utilisateur déchiffre l’horodatage à l’aide de </w:t>
      </w:r>
      <w:proofErr w:type="spellStart"/>
      <w:r>
        <w:t>Ksession</w:t>
      </w:r>
      <w:proofErr w:type="spellEnd"/>
      <w:r>
        <w:t xml:space="preserve"> et si ce dernier ne laisse pas présumer d’un </w:t>
      </w:r>
      <w:proofErr w:type="spellStart"/>
      <w:r>
        <w:t>rejeu</w:t>
      </w:r>
      <w:proofErr w:type="spellEnd"/>
      <w:r>
        <w:t xml:space="preserve">, la communication avec le service est finalement ouverte. </w:t>
      </w:r>
    </w:p>
    <w:p w:rsidR="00D613C5" w:rsidRDefault="00D613C5" w:rsidP="00103C30">
      <w:r>
        <w:t>Quelques remarques :</w:t>
      </w:r>
    </w:p>
    <w:p w:rsidR="00103C30" w:rsidRDefault="00103C30" w:rsidP="00D613C5">
      <w:pPr>
        <w:pStyle w:val="Paragraphedeliste"/>
        <w:numPr>
          <w:ilvl w:val="0"/>
          <w:numId w:val="1"/>
        </w:numPr>
      </w:pPr>
      <w:proofErr w:type="spellStart"/>
      <w:r>
        <w:t>Kerberos</w:t>
      </w:r>
      <w:proofErr w:type="spellEnd"/>
      <w:r>
        <w:t xml:space="preserve"> utilise le chiffrement symétrique. On a vu à travers l’exemple que les tickets permettent </w:t>
      </w:r>
      <w:r w:rsidR="008052AC">
        <w:t xml:space="preserve">à l’utilisateur </w:t>
      </w:r>
      <w:r>
        <w:t>de transmettre</w:t>
      </w:r>
      <w:r w:rsidR="008052AC">
        <w:t xml:space="preserve"> de façon sécurisée</w:t>
      </w:r>
      <w:r>
        <w:t xml:space="preserve"> </w:t>
      </w:r>
      <w:r w:rsidR="008052AC">
        <w:t xml:space="preserve">aux services avec lesquels l’utilisateur veut interagir, les </w:t>
      </w:r>
      <w:r>
        <w:t xml:space="preserve">clés secrètes (clés de session) dévolues au chiffrement de leurs communications (sauf dans le cas de l’AS où c’est </w:t>
      </w:r>
      <w:proofErr w:type="spellStart"/>
      <w:r>
        <w:t>Kutilisateur</w:t>
      </w:r>
      <w:proofErr w:type="spellEnd"/>
      <w:r>
        <w:t xml:space="preserve"> qui fait office de clé secrète, clé que l’AS possède déjà). </w:t>
      </w:r>
    </w:p>
    <w:p w:rsidR="00834C73" w:rsidRDefault="00D613C5" w:rsidP="00D613C5">
      <w:pPr>
        <w:pStyle w:val="Paragraphedeliste"/>
        <w:numPr>
          <w:ilvl w:val="0"/>
          <w:numId w:val="1"/>
        </w:numPr>
      </w:pPr>
      <w:r>
        <w:t>L</w:t>
      </w:r>
      <w:r w:rsidR="00834C73">
        <w:t xml:space="preserve">e contenu des tickets n’est pas accessible aux utilisateurs car chiffré à l’aide de clés connues de l’AS et du TGS uniquement dans le cas du TGT et du TGS et du service demandé dans le cas du TS. </w:t>
      </w:r>
    </w:p>
    <w:p w:rsidR="00A33D77" w:rsidRDefault="00D613C5" w:rsidP="00D613C5">
      <w:pPr>
        <w:pStyle w:val="Paragraphedeliste"/>
        <w:numPr>
          <w:ilvl w:val="0"/>
          <w:numId w:val="1"/>
        </w:numPr>
      </w:pPr>
      <w:r>
        <w:t>Les</w:t>
      </w:r>
      <w:r w:rsidR="00A33D77">
        <w:t xml:space="preserve"> étapes 1 à 3 correspondent à la commande </w:t>
      </w:r>
      <w:proofErr w:type="spellStart"/>
      <w:r w:rsidR="00A33D77">
        <w:t>kinit</w:t>
      </w:r>
      <w:proofErr w:type="spellEnd"/>
      <w:r w:rsidR="00A33D77">
        <w:t xml:space="preserve"> qui permet d’obtenir et de mettre en cache un TGT.</w:t>
      </w:r>
    </w:p>
    <w:p w:rsidR="00A33D77" w:rsidRDefault="00D613C5" w:rsidP="00D613C5">
      <w:pPr>
        <w:pStyle w:val="Paragraphedeliste"/>
        <w:numPr>
          <w:ilvl w:val="0"/>
          <w:numId w:val="1"/>
        </w:numPr>
      </w:pPr>
      <w:r>
        <w:lastRenderedPageBreak/>
        <w:t>C</w:t>
      </w:r>
      <w:r w:rsidR="00A33D77">
        <w:t xml:space="preserve">lient et fournisseur de service partageant une même clé secrète </w:t>
      </w:r>
      <w:proofErr w:type="spellStart"/>
      <w:r w:rsidR="00A33D77">
        <w:t>Ksession</w:t>
      </w:r>
      <w:proofErr w:type="spellEnd"/>
      <w:r w:rsidR="00A33D77">
        <w:t>, ils peuvent l’utiliser pour sécuriser leur session. Ces clés de session sont en fait des clés intermédiaires qui permettent aux deux parties de ne pas se transmettre leurs clés privées (</w:t>
      </w:r>
      <w:proofErr w:type="spellStart"/>
      <w:r w:rsidR="00A33D77">
        <w:t>Kutilisateur</w:t>
      </w:r>
      <w:proofErr w:type="spellEnd"/>
      <w:r w:rsidR="00A33D77">
        <w:t xml:space="preserve"> et </w:t>
      </w:r>
      <w:proofErr w:type="spellStart"/>
      <w:r w:rsidR="00A33D77">
        <w:t>Kservice</w:t>
      </w:r>
      <w:proofErr w:type="spellEnd"/>
      <w:r w:rsidR="00A33D77">
        <w:t xml:space="preserve">) : à aucun moment le service ne se trouve en possession de </w:t>
      </w:r>
      <w:proofErr w:type="spellStart"/>
      <w:r w:rsidR="00A33D77">
        <w:t>Kutilisateur</w:t>
      </w:r>
      <w:proofErr w:type="spellEnd"/>
      <w:r w:rsidR="00A33D77">
        <w:t xml:space="preserve"> et inversement. </w:t>
      </w:r>
    </w:p>
    <w:p w:rsidR="00BD0B60" w:rsidRDefault="00D613C5" w:rsidP="00D613C5">
      <w:pPr>
        <w:pStyle w:val="Paragraphedeliste"/>
        <w:numPr>
          <w:ilvl w:val="0"/>
          <w:numId w:val="1"/>
        </w:numPr>
      </w:pPr>
      <w:r>
        <w:t>L</w:t>
      </w:r>
      <w:r w:rsidR="00BD0B60">
        <w:t xml:space="preserve">es tickets (TGT ou TS) sont toujours envoyés au client de façon cryptée (avec </w:t>
      </w:r>
      <w:proofErr w:type="spellStart"/>
      <w:r w:rsidR="00BD0B60">
        <w:t>Kutilisateur</w:t>
      </w:r>
      <w:proofErr w:type="spellEnd"/>
      <w:r w:rsidR="00BD0B60">
        <w:t xml:space="preserve"> ou </w:t>
      </w:r>
      <w:proofErr w:type="spellStart"/>
      <w:r w:rsidR="00BD0B60">
        <w:t>KsessionTGS</w:t>
      </w:r>
      <w:proofErr w:type="spellEnd"/>
      <w:r w:rsidR="00BD0B60">
        <w:t xml:space="preserve">) afin d’éviter qu’ils ne soient utilisables par un pirate s’il parvenait à intercepter la communication. </w:t>
      </w:r>
    </w:p>
    <w:p w:rsidR="00EF668A" w:rsidRDefault="00EF668A" w:rsidP="004A2133">
      <w:r>
        <w:t xml:space="preserve">Avantages et inconvénients de </w:t>
      </w:r>
      <w:proofErr w:type="spellStart"/>
      <w:r>
        <w:t>Kerberos</w:t>
      </w:r>
      <w:proofErr w:type="spellEnd"/>
    </w:p>
    <w:p w:rsidR="004A2133" w:rsidRDefault="004A2133" w:rsidP="004A2133">
      <w:r>
        <w:t>Pri</w:t>
      </w:r>
      <w:r w:rsidR="00EF668A">
        <w:t>n</w:t>
      </w:r>
      <w:r>
        <w:t>cipal avantage</w:t>
      </w:r>
      <w:r w:rsidR="00EF668A">
        <w:t xml:space="preserve"> </w:t>
      </w:r>
      <w:r>
        <w:t xml:space="preserve">: </w:t>
      </w:r>
    </w:p>
    <w:p w:rsidR="004A2133" w:rsidRDefault="004A2133" w:rsidP="004A2133">
      <w:pPr>
        <w:pStyle w:val="Paragraphedeliste"/>
        <w:numPr>
          <w:ilvl w:val="0"/>
          <w:numId w:val="1"/>
        </w:numPr>
      </w:pPr>
      <w:proofErr w:type="spellStart"/>
      <w:r>
        <w:t>Kerberos</w:t>
      </w:r>
      <w:proofErr w:type="spellEnd"/>
      <w:r>
        <w:t xml:space="preserve"> évite la transmission de messages non-cryptés sur le réseau.</w:t>
      </w:r>
    </w:p>
    <w:p w:rsidR="00834C73" w:rsidRDefault="00834C73" w:rsidP="00103C30">
      <w:proofErr w:type="gramStart"/>
      <w:r>
        <w:t>Inconvénients</w:t>
      </w:r>
      <w:r w:rsidR="00EF668A">
        <w:t xml:space="preserve"> </w:t>
      </w:r>
      <w:r>
        <w:t> :</w:t>
      </w:r>
      <w:proofErr w:type="gramEnd"/>
      <w:r>
        <w:t xml:space="preserve"> </w:t>
      </w:r>
    </w:p>
    <w:p w:rsidR="00834C73" w:rsidRDefault="00834C73" w:rsidP="00834C73">
      <w:pPr>
        <w:pStyle w:val="Paragraphedeliste"/>
        <w:numPr>
          <w:ilvl w:val="0"/>
          <w:numId w:val="1"/>
        </w:numPr>
      </w:pPr>
      <w:r>
        <w:t xml:space="preserve">Tous les services du réseau doivent être compatibles avec le protocole </w:t>
      </w:r>
      <w:proofErr w:type="spellStart"/>
      <w:r>
        <w:t>Kerberos</w:t>
      </w:r>
      <w:proofErr w:type="spellEnd"/>
      <w:r>
        <w:t xml:space="preserve"> (« </w:t>
      </w:r>
      <w:proofErr w:type="spellStart"/>
      <w:r>
        <w:t>kerberisables</w:t>
      </w:r>
      <w:proofErr w:type="spellEnd"/>
      <w:r>
        <w:t> »).</w:t>
      </w:r>
      <w:r w:rsidR="003518A3">
        <w:t xml:space="preserve"> Le système peut par exemple être compromis si un utilisateur présent sur le réseau s’authentifie auprès d’un service non-</w:t>
      </w:r>
      <w:proofErr w:type="spellStart"/>
      <w:r w:rsidR="003518A3">
        <w:t>kerberisé</w:t>
      </w:r>
      <w:proofErr w:type="spellEnd"/>
      <w:r w:rsidR="003518A3">
        <w:t xml:space="preserve"> en envoyant son mot de passe en clair. </w:t>
      </w:r>
    </w:p>
    <w:p w:rsidR="00834C73" w:rsidRDefault="00834C73" w:rsidP="00834C73">
      <w:pPr>
        <w:pStyle w:val="Paragraphedeliste"/>
        <w:numPr>
          <w:ilvl w:val="0"/>
          <w:numId w:val="1"/>
        </w:numPr>
      </w:pPr>
      <w:r>
        <w:t xml:space="preserve">Toutes les machines doivent être parfaitement synchronisées sinon les horodatages ainsi que la durée de vie des tickets risquent d’être faussés et plus aucune authentification ne sera possible. </w:t>
      </w:r>
    </w:p>
    <w:p w:rsidR="00834C73" w:rsidRDefault="00834C73" w:rsidP="00834C73">
      <w:pPr>
        <w:pStyle w:val="Paragraphedeliste"/>
        <w:numPr>
          <w:ilvl w:val="0"/>
          <w:numId w:val="1"/>
        </w:numPr>
      </w:pPr>
      <w:proofErr w:type="spellStart"/>
      <w:r>
        <w:t>Kerberos</w:t>
      </w:r>
      <w:proofErr w:type="spellEnd"/>
      <w:r>
        <w:t xml:space="preserve"> introduit un SPOF (Single Point Of </w:t>
      </w:r>
      <w:proofErr w:type="spellStart"/>
      <w:r>
        <w:t>Failure</w:t>
      </w:r>
      <w:proofErr w:type="spellEnd"/>
      <w:r>
        <w:t xml:space="preserve">) dans le réseau : si le serveur </w:t>
      </w:r>
      <w:proofErr w:type="spellStart"/>
      <w:r>
        <w:t>Kerberos</w:t>
      </w:r>
      <w:proofErr w:type="spellEnd"/>
      <w:r>
        <w:t xml:space="preserve"> tombe, plus aucune authentification n’est possible. Il faut donc s’assurer de la disponibilité permanente du service.</w:t>
      </w:r>
    </w:p>
    <w:p w:rsidR="00834C73" w:rsidRDefault="00834C73" w:rsidP="00834C73">
      <w:pPr>
        <w:pStyle w:val="Paragraphedeliste"/>
        <w:numPr>
          <w:ilvl w:val="0"/>
          <w:numId w:val="1"/>
        </w:numPr>
      </w:pPr>
      <w:r>
        <w:t xml:space="preserve">Si l’AS de </w:t>
      </w:r>
      <w:proofErr w:type="spellStart"/>
      <w:r>
        <w:t>Kerberos</w:t>
      </w:r>
      <w:proofErr w:type="spellEnd"/>
      <w:r>
        <w:t xml:space="preserve"> est compromis, un attaquant peut avoir accès à tous les services du réseau. </w:t>
      </w:r>
    </w:p>
    <w:p w:rsidR="00834C73" w:rsidRDefault="00834C73" w:rsidP="00834C73">
      <w:pPr>
        <w:pStyle w:val="Paragraphedeliste"/>
        <w:numPr>
          <w:ilvl w:val="0"/>
          <w:numId w:val="1"/>
        </w:numPr>
      </w:pPr>
      <w:proofErr w:type="spellStart"/>
      <w:r>
        <w:t>Kerberos</w:t>
      </w:r>
      <w:proofErr w:type="spellEnd"/>
      <w:r>
        <w:t xml:space="preserve"> ne chiffre que l’authentification et non les données qui sont ensuite transmises lors de la session : </w:t>
      </w:r>
      <w:r w:rsidRPr="00834C73">
        <w:rPr>
          <w:u w:val="single"/>
        </w:rPr>
        <w:t>les clés de sessions ne chiffrent que les communications du service d’authentification</w:t>
      </w:r>
      <w:r>
        <w:t>.</w:t>
      </w:r>
    </w:p>
    <w:p w:rsidR="00EF668A" w:rsidRDefault="00EF668A" w:rsidP="00EF668A">
      <w:r>
        <w:t>Dans la pratique</w:t>
      </w:r>
    </w:p>
    <w:p w:rsidR="00834C73" w:rsidRDefault="00EF668A" w:rsidP="00EF668A">
      <w:r>
        <w:t>Le f</w:t>
      </w:r>
      <w:r w:rsidR="000D5438">
        <w:t xml:space="preserve">ichier </w:t>
      </w:r>
      <w:r w:rsidR="00807442">
        <w:t>.</w:t>
      </w:r>
      <w:proofErr w:type="spellStart"/>
      <w:r w:rsidR="00807442">
        <w:t>keytab</w:t>
      </w:r>
      <w:proofErr w:type="spellEnd"/>
    </w:p>
    <w:p w:rsidR="000D5438" w:rsidRDefault="000E25A7" w:rsidP="00D613C5">
      <w:r>
        <w:t xml:space="preserve">Un fichier </w:t>
      </w:r>
      <w:r w:rsidR="00807442">
        <w:t>.</w:t>
      </w:r>
      <w:proofErr w:type="spellStart"/>
      <w:r w:rsidR="00807442">
        <w:t>keytab</w:t>
      </w:r>
      <w:proofErr w:type="spellEnd"/>
      <w:r>
        <w:t xml:space="preserve"> est un fichier binaire contenant</w:t>
      </w:r>
      <w:r w:rsidR="000D5438">
        <w:t xml:space="preserve"> les paires d’identifiants/clés </w:t>
      </w:r>
      <w:proofErr w:type="spellStart"/>
      <w:r w:rsidR="000D5438">
        <w:t>Kerberos</w:t>
      </w:r>
      <w:proofErr w:type="spellEnd"/>
      <w:r w:rsidR="000D5438">
        <w:t xml:space="preserve"> de l’utilisateur (clés dérivées du mot de passe </w:t>
      </w:r>
      <w:proofErr w:type="spellStart"/>
      <w:r w:rsidR="000D5438">
        <w:t>Kerberos</w:t>
      </w:r>
      <w:proofErr w:type="spellEnd"/>
      <w:r w:rsidR="000D5438">
        <w:t xml:space="preserve"> de l’utilisateur). On peut utiliser directement le fichier </w:t>
      </w:r>
      <w:r w:rsidR="00807442">
        <w:t>.</w:t>
      </w:r>
      <w:proofErr w:type="spellStart"/>
      <w:r w:rsidR="00807442">
        <w:t>keytab</w:t>
      </w:r>
      <w:proofErr w:type="spellEnd"/>
      <w:r w:rsidR="000D5438">
        <w:t xml:space="preserve"> pour s’identifier sans mot de passe auprès d’un service </w:t>
      </w:r>
      <w:proofErr w:type="spellStart"/>
      <w:r w:rsidR="000D5438">
        <w:t>kerberisé</w:t>
      </w:r>
      <w:proofErr w:type="spellEnd"/>
      <w:r w:rsidR="000D5438">
        <w:t xml:space="preserve">. Si l’utilisateur modifie son mot de passe </w:t>
      </w:r>
      <w:proofErr w:type="spellStart"/>
      <w:r w:rsidR="000D5438">
        <w:t>Kerberos</w:t>
      </w:r>
      <w:proofErr w:type="spellEnd"/>
      <w:r w:rsidR="000D5438">
        <w:t xml:space="preserve">, ses fichiers </w:t>
      </w:r>
      <w:r w:rsidR="00807442">
        <w:t>.</w:t>
      </w:r>
      <w:proofErr w:type="spellStart"/>
      <w:r w:rsidR="00807442">
        <w:t>keytab</w:t>
      </w:r>
      <w:r w:rsidR="000D5438">
        <w:t>s</w:t>
      </w:r>
      <w:proofErr w:type="spellEnd"/>
      <w:r w:rsidR="000D5438">
        <w:t xml:space="preserve"> doivent être régénérés. </w:t>
      </w:r>
    </w:p>
    <w:p w:rsidR="000D5438" w:rsidRDefault="000D5438" w:rsidP="00D613C5">
      <w:r>
        <w:t xml:space="preserve">L’utilité du </w:t>
      </w:r>
      <w:r w:rsidR="00807442">
        <w:t>.</w:t>
      </w:r>
      <w:proofErr w:type="spellStart"/>
      <w:r w:rsidR="00807442">
        <w:t>keytab</w:t>
      </w:r>
      <w:proofErr w:type="spellEnd"/>
      <w:r>
        <w:t xml:space="preserve"> est notamment de permettre à des scripts de s’authentifier sans requérir une intervention humaine ou sans utiliser un mot de passe stocké en clair dans un fichier texte. </w:t>
      </w:r>
      <w:r w:rsidR="00FE16B4">
        <w:t>Le fichier .</w:t>
      </w:r>
      <w:proofErr w:type="spellStart"/>
      <w:r w:rsidR="00FE16B4">
        <w:t>keytab</w:t>
      </w:r>
      <w:proofErr w:type="spellEnd"/>
      <w:r w:rsidR="00FE16B4">
        <w:t xml:space="preserve"> est juste un moyen de stocker ses clés </w:t>
      </w:r>
      <w:proofErr w:type="spellStart"/>
      <w:r w:rsidR="00FE16B4">
        <w:t>Kerberos</w:t>
      </w:r>
      <w:proofErr w:type="spellEnd"/>
      <w:r w:rsidR="00FE16B4">
        <w:t xml:space="preserve"> dans un fichier local. </w:t>
      </w:r>
    </w:p>
    <w:p w:rsidR="000E25A7" w:rsidRDefault="000E25A7" w:rsidP="00D613C5">
      <w:r>
        <w:t xml:space="preserve">Attention aux permissions : n’importe quelle personne ayant les droits en lecture pour un fichier </w:t>
      </w:r>
      <w:r w:rsidR="00807442">
        <w:t>.</w:t>
      </w:r>
      <w:proofErr w:type="spellStart"/>
      <w:r w:rsidR="00807442">
        <w:t>keytab</w:t>
      </w:r>
      <w:proofErr w:type="spellEnd"/>
      <w:r>
        <w:t xml:space="preserve"> peut ensuite en utiliser les clés ! </w:t>
      </w:r>
    </w:p>
    <w:p w:rsidR="000E25A7" w:rsidRDefault="000E25A7" w:rsidP="00D613C5">
      <w:r>
        <w:lastRenderedPageBreak/>
        <w:t xml:space="preserve">La génération d’un fichier </w:t>
      </w:r>
      <w:r w:rsidR="00807442">
        <w:t>.</w:t>
      </w:r>
      <w:proofErr w:type="spellStart"/>
      <w:r w:rsidR="00807442">
        <w:t>keytab</w:t>
      </w:r>
      <w:proofErr w:type="spellEnd"/>
      <w:r>
        <w:t xml:space="preserve"> demande simplement qu’un client </w:t>
      </w:r>
      <w:proofErr w:type="spellStart"/>
      <w:r>
        <w:t>Kerberos</w:t>
      </w:r>
      <w:proofErr w:type="spellEnd"/>
      <w:r>
        <w:t xml:space="preserve"> soit installé sur l’ordinateur, on utilise ensuite le </w:t>
      </w:r>
      <w:proofErr w:type="spellStart"/>
      <w:r>
        <w:t>binary</w:t>
      </w:r>
      <w:proofErr w:type="spellEnd"/>
      <w:r>
        <w:t xml:space="preserve"> </w:t>
      </w:r>
      <w:proofErr w:type="spellStart"/>
      <w:r>
        <w:t>ktutil</w:t>
      </w:r>
      <w:proofErr w:type="spellEnd"/>
      <w:r>
        <w:t xml:space="preserve"> lancé depuis une invite de commande après avoir ajouté sa localisation à PATH (</w:t>
      </w:r>
      <w:r w:rsidRPr="000E25A7">
        <w:t>/</w:t>
      </w:r>
      <w:proofErr w:type="spellStart"/>
      <w:r w:rsidRPr="000E25A7">
        <w:t>usr</w:t>
      </w:r>
      <w:proofErr w:type="spellEnd"/>
      <w:r w:rsidRPr="000E25A7">
        <w:t>/</w:t>
      </w:r>
      <w:proofErr w:type="spellStart"/>
      <w:r w:rsidRPr="000E25A7">
        <w:t>sbin</w:t>
      </w:r>
      <w:proofErr w:type="spellEnd"/>
      <w:r w:rsidRPr="000E25A7">
        <w:t xml:space="preserve"> o</w:t>
      </w:r>
      <w:r>
        <w:t>u</w:t>
      </w:r>
      <w:r w:rsidRPr="000E25A7">
        <w:t xml:space="preserve"> /</w:t>
      </w:r>
      <w:proofErr w:type="spellStart"/>
      <w:r w:rsidRPr="000E25A7">
        <w:t>usr</w:t>
      </w:r>
      <w:proofErr w:type="spellEnd"/>
      <w:r w:rsidRPr="000E25A7">
        <w:t>/</w:t>
      </w:r>
      <w:proofErr w:type="spellStart"/>
      <w:r w:rsidRPr="000E25A7">
        <w:t>kerberos</w:t>
      </w:r>
      <w:proofErr w:type="spellEnd"/>
      <w:r w:rsidRPr="000E25A7">
        <w:t>/</w:t>
      </w:r>
      <w:proofErr w:type="spellStart"/>
      <w:r w:rsidRPr="000E25A7">
        <w:t>sbin</w:t>
      </w:r>
      <w:proofErr w:type="spellEnd"/>
      <w:r>
        <w:t>).</w:t>
      </w:r>
    </w:p>
    <w:p w:rsidR="000E25A7" w:rsidRDefault="000E25A7" w:rsidP="00D613C5">
      <w:r>
        <w:t xml:space="preserve">Remarque : un fichier </w:t>
      </w:r>
      <w:r w:rsidR="00807442">
        <w:t>.</w:t>
      </w:r>
      <w:proofErr w:type="spellStart"/>
      <w:r w:rsidR="00807442">
        <w:t>keytab</w:t>
      </w:r>
      <w:proofErr w:type="spellEnd"/>
      <w:r>
        <w:t xml:space="preserve"> n’est pas lié à l’ordinateur qui l’a généré (la preuve : il est souvent délivré par l’administrateur du réseau). </w:t>
      </w:r>
    </w:p>
    <w:p w:rsidR="000E25A7" w:rsidRDefault="000E25A7" w:rsidP="00D613C5">
      <w:r>
        <w:t xml:space="preserve">S’authentifier (en lignes de commande) auprès de </w:t>
      </w:r>
      <w:proofErr w:type="spellStart"/>
      <w:r>
        <w:t>Kerberos</w:t>
      </w:r>
      <w:proofErr w:type="spellEnd"/>
    </w:p>
    <w:p w:rsidR="000E25A7" w:rsidRPr="000E25A7" w:rsidRDefault="000E25A7" w:rsidP="00807442">
      <w:pPr>
        <w:rPr>
          <w:b/>
        </w:rPr>
      </w:pPr>
      <w:r w:rsidRPr="000E25A7">
        <w:rPr>
          <w:b/>
        </w:rPr>
        <w:t>Cette opération revient à demande</w:t>
      </w:r>
      <w:r w:rsidR="00D613C5">
        <w:rPr>
          <w:b/>
        </w:rPr>
        <w:t>r la génération d’un ticket TGT.</w:t>
      </w:r>
    </w:p>
    <w:p w:rsidR="000E25A7" w:rsidRDefault="000E25A7" w:rsidP="000E25A7">
      <w:pPr>
        <w:ind w:left="360"/>
      </w:pPr>
      <w:r>
        <w:t xml:space="preserve">Sans fichier </w:t>
      </w:r>
      <w:r w:rsidR="00807442">
        <w:t>.</w:t>
      </w:r>
      <w:proofErr w:type="spellStart"/>
      <w:r w:rsidR="00807442">
        <w:t>keytab</w:t>
      </w:r>
      <w:proofErr w:type="spellEnd"/>
    </w:p>
    <w:p w:rsidR="00807442" w:rsidRDefault="000E25A7" w:rsidP="00807442">
      <w:r>
        <w:t xml:space="preserve">On va utiliser la commande </w:t>
      </w:r>
      <w:proofErr w:type="spellStart"/>
      <w:r>
        <w:t>kinit</w:t>
      </w:r>
      <w:proofErr w:type="spellEnd"/>
      <w:r>
        <w:t>. Pour une</w:t>
      </w:r>
      <w:r w:rsidR="00807442">
        <w:t xml:space="preserve"> paire identifiant/mot de passe </w:t>
      </w:r>
      <w:proofErr w:type="spellStart"/>
      <w:r>
        <w:t>Kerberos</w:t>
      </w:r>
      <w:proofErr w:type="spellEnd"/>
      <w:r>
        <w:t> X2017810/</w:t>
      </w:r>
      <w:r w:rsidR="00D613C5">
        <w:t>&lt;mot de passe&gt;</w:t>
      </w:r>
      <w:r>
        <w:t xml:space="preserve"> par exemple</w:t>
      </w:r>
      <w:r w:rsidR="00807442">
        <w:t xml:space="preserve">. On passe à l’invite : </w:t>
      </w:r>
    </w:p>
    <w:p w:rsidR="00807442" w:rsidRDefault="00807442" w:rsidP="00807442">
      <w:pPr>
        <w:pStyle w:val="Paragraphedeliste"/>
        <w:numPr>
          <w:ilvl w:val="0"/>
          <w:numId w:val="4"/>
        </w:numPr>
      </w:pPr>
      <w:proofErr w:type="spellStart"/>
      <w:r>
        <w:t>kinit</w:t>
      </w:r>
      <w:proofErr w:type="spellEnd"/>
      <w:r>
        <w:t xml:space="preserve"> X2017810</w:t>
      </w:r>
    </w:p>
    <w:p w:rsidR="00807442" w:rsidRDefault="00807442" w:rsidP="00807442">
      <w:pPr>
        <w:pStyle w:val="Paragraphedeliste"/>
        <w:numPr>
          <w:ilvl w:val="0"/>
          <w:numId w:val="4"/>
        </w:numPr>
      </w:pPr>
      <w:r>
        <w:t>&lt;mot de passe&gt;</w:t>
      </w:r>
    </w:p>
    <w:p w:rsidR="00A613C2" w:rsidRDefault="00A613C2" w:rsidP="00A613C2">
      <w:r>
        <w:t xml:space="preserve">Dans ce cas de figure, on suit la procédure décrite plus haut : la clé utilisateur est générée par le client </w:t>
      </w:r>
      <w:proofErr w:type="spellStart"/>
      <w:r>
        <w:t>Kerberos</w:t>
      </w:r>
      <w:proofErr w:type="spellEnd"/>
      <w:r>
        <w:t xml:space="preserve"> à partir du mot de passe, l’utilisateur s’authentifie auprès de l’AS, etc.</w:t>
      </w:r>
    </w:p>
    <w:p w:rsidR="00807442" w:rsidRDefault="00807442" w:rsidP="00807442">
      <w:pPr>
        <w:ind w:firstLine="360"/>
      </w:pPr>
      <w:r>
        <w:t>Avec fichier .</w:t>
      </w:r>
      <w:proofErr w:type="spellStart"/>
      <w:r>
        <w:t>keytab</w:t>
      </w:r>
      <w:proofErr w:type="spellEnd"/>
      <w:r>
        <w:t xml:space="preserve"> </w:t>
      </w:r>
    </w:p>
    <w:p w:rsidR="00807442" w:rsidRDefault="00807442" w:rsidP="00807442">
      <w:r>
        <w:t xml:space="preserve">On utilise </w:t>
      </w:r>
      <w:proofErr w:type="spellStart"/>
      <w:r>
        <w:t>kinit</w:t>
      </w:r>
      <w:proofErr w:type="spellEnd"/>
      <w:r>
        <w:t xml:space="preserve"> –</w:t>
      </w:r>
      <w:proofErr w:type="spellStart"/>
      <w:r>
        <w:t>kt</w:t>
      </w:r>
      <w:proofErr w:type="spellEnd"/>
      <w:r>
        <w:t xml:space="preserve"> &lt;</w:t>
      </w:r>
      <w:proofErr w:type="spellStart"/>
      <w:r>
        <w:t>keytab_file</w:t>
      </w:r>
      <w:proofErr w:type="spellEnd"/>
      <w:r>
        <w:t xml:space="preserve">&gt; &lt;identifiant&gt;. </w:t>
      </w:r>
    </w:p>
    <w:p w:rsidR="00D613C5" w:rsidRDefault="00807442" w:rsidP="00807442">
      <w:r>
        <w:t xml:space="preserve">Ex : </w:t>
      </w:r>
      <w:proofErr w:type="spellStart"/>
      <w:r w:rsidRPr="00807442">
        <w:t>kinit</w:t>
      </w:r>
      <w:proofErr w:type="spellEnd"/>
      <w:r w:rsidRPr="00807442">
        <w:t xml:space="preserve"> -</w:t>
      </w:r>
      <w:proofErr w:type="spellStart"/>
      <w:r w:rsidRPr="00807442">
        <w:t>kt</w:t>
      </w:r>
      <w:proofErr w:type="spellEnd"/>
      <w:r w:rsidRPr="00807442">
        <w:t xml:space="preserve"> /</w:t>
      </w:r>
      <w:proofErr w:type="spellStart"/>
      <w:r w:rsidRPr="00807442">
        <w:t>etc</w:t>
      </w:r>
      <w:proofErr w:type="spellEnd"/>
      <w:r w:rsidRPr="00807442">
        <w:t>/</w:t>
      </w:r>
      <w:proofErr w:type="spellStart"/>
      <w:r w:rsidRPr="00807442">
        <w:t>security</w:t>
      </w:r>
      <w:proofErr w:type="spellEnd"/>
      <w:r w:rsidRPr="00807442">
        <w:t>/</w:t>
      </w:r>
      <w:proofErr w:type="spellStart"/>
      <w:r>
        <w:t>keytab</w:t>
      </w:r>
      <w:r w:rsidRPr="00807442">
        <w:t>s</w:t>
      </w:r>
      <w:proofErr w:type="spellEnd"/>
      <w:r w:rsidRPr="00807442">
        <w:t>/X2017810.service.</w:t>
      </w:r>
      <w:r>
        <w:t>keytab</w:t>
      </w:r>
      <w:r w:rsidRPr="00807442">
        <w:t xml:space="preserve"> X2017810</w:t>
      </w:r>
      <w:r w:rsidR="00D31DAC">
        <w:t xml:space="preserve"> </w:t>
      </w:r>
    </w:p>
    <w:p w:rsidR="00807442" w:rsidRDefault="00D31DAC" w:rsidP="00807442">
      <w:proofErr w:type="gramStart"/>
      <w:r>
        <w:t>o</w:t>
      </w:r>
      <w:r w:rsidR="00807442">
        <w:t>ù</w:t>
      </w:r>
      <w:proofErr w:type="gramEnd"/>
      <w:r w:rsidR="00807442">
        <w:t xml:space="preserve"> X2017810.service.keytab est le fichier .</w:t>
      </w:r>
      <w:proofErr w:type="spellStart"/>
      <w:r w:rsidR="00807442">
        <w:t>keytab</w:t>
      </w:r>
      <w:proofErr w:type="spellEnd"/>
      <w:r w:rsidR="00807442">
        <w:t xml:space="preserve">. </w:t>
      </w:r>
    </w:p>
    <w:p w:rsidR="00807442" w:rsidRDefault="00807442" w:rsidP="00807442">
      <w:r>
        <w:t xml:space="preserve">Autres commandes </w:t>
      </w:r>
      <w:proofErr w:type="spellStart"/>
      <w:r>
        <w:t>Kerberos</w:t>
      </w:r>
      <w:proofErr w:type="spellEnd"/>
      <w:r>
        <w:t xml:space="preserve"> utiles : </w:t>
      </w:r>
    </w:p>
    <w:p w:rsidR="00807442" w:rsidRDefault="00807442" w:rsidP="00807442">
      <w:pPr>
        <w:pStyle w:val="Paragraphedeliste"/>
        <w:numPr>
          <w:ilvl w:val="0"/>
          <w:numId w:val="1"/>
        </w:numPr>
      </w:pPr>
      <w:proofErr w:type="spellStart"/>
      <w:r>
        <w:t>klist</w:t>
      </w:r>
      <w:proofErr w:type="spellEnd"/>
      <w:r>
        <w:t> : liste le ticket actif</w:t>
      </w:r>
    </w:p>
    <w:p w:rsidR="00807442" w:rsidRDefault="00807442" w:rsidP="00807442">
      <w:pPr>
        <w:pStyle w:val="Paragraphedeliste"/>
        <w:numPr>
          <w:ilvl w:val="0"/>
          <w:numId w:val="1"/>
        </w:numPr>
      </w:pPr>
      <w:proofErr w:type="spellStart"/>
      <w:r>
        <w:t>kdestroy</w:t>
      </w:r>
      <w:proofErr w:type="spellEnd"/>
      <w:r>
        <w:t> : détruit le ticket actif</w:t>
      </w:r>
    </w:p>
    <w:p w:rsidR="00807442" w:rsidRPr="00A3375B" w:rsidRDefault="00807442" w:rsidP="00807442">
      <w:pPr>
        <w:pStyle w:val="Paragraphedeliste"/>
        <w:numPr>
          <w:ilvl w:val="0"/>
          <w:numId w:val="1"/>
        </w:numPr>
      </w:pPr>
      <w:r>
        <w:t xml:space="preserve">etc. </w:t>
      </w:r>
    </w:p>
    <w:sectPr w:rsidR="00807442" w:rsidRPr="00A337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41F" w:rsidRDefault="0045041F" w:rsidP="00E502F5">
      <w:pPr>
        <w:spacing w:after="0" w:line="240" w:lineRule="auto"/>
      </w:pPr>
      <w:r>
        <w:separator/>
      </w:r>
    </w:p>
  </w:endnote>
  <w:endnote w:type="continuationSeparator" w:id="0">
    <w:p w:rsidR="0045041F" w:rsidRDefault="0045041F" w:rsidP="00E50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41F" w:rsidRDefault="0045041F" w:rsidP="00E502F5">
      <w:pPr>
        <w:spacing w:after="0" w:line="240" w:lineRule="auto"/>
      </w:pPr>
      <w:r>
        <w:separator/>
      </w:r>
    </w:p>
  </w:footnote>
  <w:footnote w:type="continuationSeparator" w:id="0">
    <w:p w:rsidR="0045041F" w:rsidRDefault="0045041F" w:rsidP="00E502F5">
      <w:pPr>
        <w:spacing w:after="0" w:line="240" w:lineRule="auto"/>
      </w:pPr>
      <w:r>
        <w:continuationSeparator/>
      </w:r>
    </w:p>
  </w:footnote>
  <w:footnote w:id="1">
    <w:p w:rsidR="00EC4399" w:rsidRDefault="00EC4399">
      <w:pPr>
        <w:pStyle w:val="Notedebasdepage"/>
      </w:pPr>
      <w:r>
        <w:rPr>
          <w:rStyle w:val="Appelnotedebasdep"/>
        </w:rPr>
        <w:footnoteRef/>
      </w:r>
      <w:r>
        <w:t xml:space="preserve"> Reposer sur un principe SSO est pratique mais expose le système à la vulnérabilité du protocole d’authentification.</w:t>
      </w:r>
    </w:p>
  </w:footnote>
  <w:footnote w:id="2">
    <w:p w:rsidR="00807442" w:rsidRPr="00D31DAC" w:rsidRDefault="00807442">
      <w:pPr>
        <w:pStyle w:val="Notedebasdepage"/>
      </w:pPr>
      <w:r>
        <w:rPr>
          <w:rStyle w:val="Appelnotedebasdep"/>
        </w:rPr>
        <w:footnoteRef/>
      </w:r>
      <w:r>
        <w:t xml:space="preserve"> On parle plus largement en anglais de </w:t>
      </w:r>
      <w:r w:rsidRPr="00807442">
        <w:rPr>
          <w:i/>
        </w:rPr>
        <w:t>principal</w:t>
      </w:r>
      <w:r>
        <w:t xml:space="preserve"> (</w:t>
      </w:r>
      <w:r w:rsidR="00D31DAC">
        <w:t>« </w:t>
      </w:r>
      <w:r>
        <w:t>commettant</w:t>
      </w:r>
      <w:r w:rsidR="00D31DAC">
        <w:t>»</w:t>
      </w:r>
      <w:r>
        <w:t xml:space="preserve"> en français) notion qui en sécurité informatique désigne n’importe quelle entité pouvant être authentifiée sur un réseau/système informatique.</w:t>
      </w:r>
      <w:r w:rsidR="00D31DAC">
        <w:t xml:space="preserve"> Un </w:t>
      </w:r>
      <w:r w:rsidR="00D31DAC" w:rsidRPr="00D31DAC">
        <w:rPr>
          <w:i/>
        </w:rPr>
        <w:t>principal</w:t>
      </w:r>
      <w:r w:rsidR="00D31DAC">
        <w:rPr>
          <w:i/>
        </w:rPr>
        <w:t xml:space="preserve"> </w:t>
      </w:r>
      <w:r w:rsidR="00D31DAC" w:rsidRPr="00D31DAC">
        <w:t>peut</w:t>
      </w:r>
      <w:r w:rsidR="00D31DAC">
        <w:rPr>
          <w:i/>
        </w:rPr>
        <w:t xml:space="preserve"> </w:t>
      </w:r>
      <w:r w:rsidR="00D31DAC">
        <w:t xml:space="preserve">être un individu, un ordinateur, un service, une entité comme un processus, un thread, etc. </w:t>
      </w:r>
    </w:p>
  </w:footnote>
  <w:footnote w:id="3">
    <w:p w:rsidR="00A613C2" w:rsidRDefault="00A613C2">
      <w:pPr>
        <w:pStyle w:val="Notedebasdepage"/>
      </w:pPr>
      <w:r>
        <w:rPr>
          <w:rStyle w:val="Appelnotedebasdep"/>
        </w:rPr>
        <w:footnoteRef/>
      </w:r>
      <w:r>
        <w:t xml:space="preserve"> On ne peut </w:t>
      </w:r>
      <w:r w:rsidR="00115BFB">
        <w:t>s’authentifier</w:t>
      </w:r>
      <w:r>
        <w:t xml:space="preserve"> directement auprès du service demandé. </w:t>
      </w:r>
      <w:r w:rsidR="00115BFB">
        <w:t xml:space="preserve">Le service n’accepte que les utilisateurs </w:t>
      </w:r>
      <w:r w:rsidR="00432086">
        <w:t xml:space="preserve">démontrant </w:t>
      </w:r>
      <w:r w:rsidR="00115BFB">
        <w:t>qu</w:t>
      </w:r>
      <w:r w:rsidR="00432086">
        <w:t>’</w:t>
      </w:r>
      <w:r w:rsidR="00115BFB">
        <w:t>i</w:t>
      </w:r>
      <w:r w:rsidR="00432086">
        <w:t>ls</w:t>
      </w:r>
      <w:r w:rsidR="00115BFB">
        <w:t xml:space="preserve"> ont été authentifié</w:t>
      </w:r>
      <w:r w:rsidR="00432086">
        <w:t>s</w:t>
      </w:r>
      <w:r w:rsidR="00115BFB">
        <w:t xml:space="preserve"> par le tiers de confiance choisi (</w:t>
      </w:r>
      <w:proofErr w:type="spellStart"/>
      <w:r w:rsidR="00115BFB">
        <w:t>Kerberos</w:t>
      </w:r>
      <w:proofErr w:type="spellEnd"/>
      <w:r w:rsidR="00115BFB">
        <w:t>), la preuve</w:t>
      </w:r>
      <w:r w:rsidR="00432086">
        <w:t xml:space="preserve"> </w:t>
      </w:r>
      <w:r w:rsidR="00115BFB">
        <w:t>étant apportée par le ticket présenté au service.</w:t>
      </w:r>
    </w:p>
  </w:footnote>
  <w:footnote w:id="4">
    <w:p w:rsidR="008D2DC9" w:rsidRDefault="008D2DC9">
      <w:pPr>
        <w:pStyle w:val="Notedebasdepage"/>
      </w:pPr>
      <w:r>
        <w:rPr>
          <w:rStyle w:val="Appelnotedebasdep"/>
        </w:rPr>
        <w:footnoteRef/>
      </w:r>
      <w:r>
        <w:t xml:space="preserve"> En général valide une dizaine d’heures de façon à ce qu’en cas de compromission d’un poste, le pirate n’ait accès aux services que pour une courte durée</w:t>
      </w:r>
      <w:r w:rsidR="009524B6">
        <w:t>.</w:t>
      </w:r>
      <w:r w:rsidR="00CB7367">
        <w:t xml:space="preserve"> Un ticket est en fait un ensemble chiffré (déchiffrable uniquement par le service sollicité : le TGS ou un service tiers) rassemblant un </w:t>
      </w:r>
      <w:proofErr w:type="spellStart"/>
      <w:r w:rsidR="00CB7367">
        <w:t>timestamp</w:t>
      </w:r>
      <w:proofErr w:type="spellEnd"/>
      <w:r w:rsidR="00CB7367">
        <w:t xml:space="preserve"> d’expiration, l’identifiant du sujet et une clé utilisée spécifiquement pour les échanges avec le service sollicité.</w:t>
      </w:r>
    </w:p>
  </w:footnote>
  <w:footnote w:id="5">
    <w:p w:rsidR="00F3379F" w:rsidRDefault="00F3379F">
      <w:pPr>
        <w:pStyle w:val="Notedebasdepage"/>
      </w:pPr>
      <w:r>
        <w:rPr>
          <w:rStyle w:val="Appelnotedebasdep"/>
        </w:rPr>
        <w:footnoteRef/>
      </w:r>
      <w:r>
        <w:t xml:space="preserve"> On remarque que ni le mot de passe ni la clé secrète de l’utilisateur ne sont échangés (et donc ne peuvent pas être interceptés).</w:t>
      </w:r>
    </w:p>
  </w:footnote>
  <w:footnote w:id="6">
    <w:p w:rsidR="00F3379F" w:rsidRDefault="00F3379F">
      <w:pPr>
        <w:pStyle w:val="Notedebasdepage"/>
      </w:pPr>
      <w:r>
        <w:rPr>
          <w:rStyle w:val="Appelnotedebasdep"/>
        </w:rPr>
        <w:footnoteRef/>
      </w:r>
      <w:r>
        <w:t xml:space="preserve"> Une attaque par </w:t>
      </w:r>
      <w:proofErr w:type="spellStart"/>
      <w:r>
        <w:t>rejeu</w:t>
      </w:r>
      <w:proofErr w:type="spellEnd"/>
      <w:r>
        <w:t xml:space="preserve"> (</w:t>
      </w:r>
      <w:proofErr w:type="spellStart"/>
      <w:r>
        <w:t>replay</w:t>
      </w:r>
      <w:proofErr w:type="spellEnd"/>
      <w:r>
        <w:t xml:space="preserve">) est une attaque réseau dans laquelle une transmission est malicieusement interceptée et répétée par l’attaquant. Il s’agit d’un type d’usurpation d’identité. L’émetteur envoie un message crypté pour s’authentifier, le décryptage du message par le récepteur valide l’authentification. Si le message est intercepté (même crypté) puis répété par l’attaquant, il sera quand même décrypté par le récepteur permettant ainsi à l’attaquant d’usurper l’identité de l’émetteur. Une technique pour se prémunir contre le </w:t>
      </w:r>
      <w:proofErr w:type="spellStart"/>
      <w:r>
        <w:t>rejeu</w:t>
      </w:r>
      <w:proofErr w:type="spellEnd"/>
      <w:r>
        <w:t xml:space="preserve"> </w:t>
      </w:r>
      <w:r w:rsidR="00CB7429">
        <w:t xml:space="preserve">est d’utiliser un horodatage. L’émetteur chiffre à l’aide de sa clé secrète la concaténation d’un message et d’un horodatage fournit par son système d’exploitation. Il joint au message crypté le même horodatage en clair. Le destinataire qui possède aussi la clé secrète va pouvoir décrypter le message et s’il juge l’authentification fiable, il va ouvrir une session de communication avec l’émetteur. Si le message est intercepté et rejoué, l’attaquant va se retrouver à utiliser des informations caractéristique d’une session passée, déjà ouverte (ou au moins depuis un temps jugé trop long). Le destinataire refusera alors la communication. </w:t>
      </w:r>
      <w:r w:rsidR="00903060">
        <w:t>De plus, i</w:t>
      </w:r>
      <w:r w:rsidR="00CB7429">
        <w:t xml:space="preserve">l ne sert à rien pour l’attaquant de changer l’horodatage passé en clair : le destinataire s’apercevra qu’il n’est pas identique à celui issu du déchiffrage du message. </w:t>
      </w:r>
    </w:p>
  </w:footnote>
  <w:footnote w:id="7">
    <w:p w:rsidR="00A33D77" w:rsidRDefault="00A33D77">
      <w:pPr>
        <w:pStyle w:val="Notedebasdepage"/>
      </w:pPr>
      <w:r>
        <w:rPr>
          <w:rStyle w:val="Appelnotedebasdep"/>
        </w:rPr>
        <w:footnoteRef/>
      </w:r>
      <w:r>
        <w:t xml:space="preserve"> L’utilisateur va ainsi pouvoir requérir n’importe quel service pour lequel il a une permission pendant la durée de vie du ticket. A expiration, celui-ci doit être renouvelé.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D4942"/>
    <w:multiLevelType w:val="hybridMultilevel"/>
    <w:tmpl w:val="B5FE5704"/>
    <w:lvl w:ilvl="0" w:tplc="FD2C27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2E6573E"/>
    <w:multiLevelType w:val="hybridMultilevel"/>
    <w:tmpl w:val="288CDEAA"/>
    <w:lvl w:ilvl="0" w:tplc="BAF627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72C4C40"/>
    <w:multiLevelType w:val="hybridMultilevel"/>
    <w:tmpl w:val="59F0AA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6D0579C"/>
    <w:multiLevelType w:val="hybridMultilevel"/>
    <w:tmpl w:val="E90AB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9C"/>
    <w:rsid w:val="00084DA3"/>
    <w:rsid w:val="000D5438"/>
    <w:rsid w:val="000E25A7"/>
    <w:rsid w:val="00103C30"/>
    <w:rsid w:val="00115BFB"/>
    <w:rsid w:val="001578B5"/>
    <w:rsid w:val="003518A3"/>
    <w:rsid w:val="00432086"/>
    <w:rsid w:val="0045041F"/>
    <w:rsid w:val="004A2133"/>
    <w:rsid w:val="0057799C"/>
    <w:rsid w:val="006B653F"/>
    <w:rsid w:val="008052AC"/>
    <w:rsid w:val="00807442"/>
    <w:rsid w:val="00834C73"/>
    <w:rsid w:val="00894563"/>
    <w:rsid w:val="008A4C57"/>
    <w:rsid w:val="008D2DC9"/>
    <w:rsid w:val="008F4575"/>
    <w:rsid w:val="00903060"/>
    <w:rsid w:val="009524B6"/>
    <w:rsid w:val="00A3375B"/>
    <w:rsid w:val="00A33D77"/>
    <w:rsid w:val="00A613C2"/>
    <w:rsid w:val="00BD0B60"/>
    <w:rsid w:val="00CB7367"/>
    <w:rsid w:val="00CB7429"/>
    <w:rsid w:val="00D04B97"/>
    <w:rsid w:val="00D11B68"/>
    <w:rsid w:val="00D31DAC"/>
    <w:rsid w:val="00D613C5"/>
    <w:rsid w:val="00D774CD"/>
    <w:rsid w:val="00DF761E"/>
    <w:rsid w:val="00E35B75"/>
    <w:rsid w:val="00E44451"/>
    <w:rsid w:val="00E478CF"/>
    <w:rsid w:val="00E502F5"/>
    <w:rsid w:val="00E73597"/>
    <w:rsid w:val="00EC4399"/>
    <w:rsid w:val="00EF668A"/>
    <w:rsid w:val="00F3379F"/>
    <w:rsid w:val="00F36000"/>
    <w:rsid w:val="00FE16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375B"/>
    <w:pPr>
      <w:ind w:left="720"/>
      <w:contextualSpacing/>
    </w:pPr>
  </w:style>
  <w:style w:type="paragraph" w:styleId="Notedebasdepage">
    <w:name w:val="footnote text"/>
    <w:basedOn w:val="Normal"/>
    <w:link w:val="NotedebasdepageCar"/>
    <w:uiPriority w:val="99"/>
    <w:semiHidden/>
    <w:unhideWhenUsed/>
    <w:rsid w:val="00E502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502F5"/>
    <w:rPr>
      <w:sz w:val="20"/>
      <w:szCs w:val="20"/>
    </w:rPr>
  </w:style>
  <w:style w:type="character" w:styleId="Appelnotedebasdep">
    <w:name w:val="footnote reference"/>
    <w:basedOn w:val="Policepardfaut"/>
    <w:uiPriority w:val="99"/>
    <w:semiHidden/>
    <w:unhideWhenUsed/>
    <w:rsid w:val="00E502F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375B"/>
    <w:pPr>
      <w:ind w:left="720"/>
      <w:contextualSpacing/>
    </w:pPr>
  </w:style>
  <w:style w:type="paragraph" w:styleId="Notedebasdepage">
    <w:name w:val="footnote text"/>
    <w:basedOn w:val="Normal"/>
    <w:link w:val="NotedebasdepageCar"/>
    <w:uiPriority w:val="99"/>
    <w:semiHidden/>
    <w:unhideWhenUsed/>
    <w:rsid w:val="00E502F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502F5"/>
    <w:rPr>
      <w:sz w:val="20"/>
      <w:szCs w:val="20"/>
    </w:rPr>
  </w:style>
  <w:style w:type="character" w:styleId="Appelnotedebasdep">
    <w:name w:val="footnote reference"/>
    <w:basedOn w:val="Policepardfaut"/>
    <w:uiPriority w:val="99"/>
    <w:semiHidden/>
    <w:unhideWhenUsed/>
    <w:rsid w:val="00E502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1818</Words>
  <Characters>10000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RATP</Company>
  <LinksUpToDate>false</LinksUpToDate>
  <CharactersWithSpaces>11795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LIENHART Pierre (P)</dc:creator>
  <cp:lastModifiedBy>LIENHART Pierre (P)</cp:lastModifiedBy>
  <cp:revision>12</cp:revision>
  <dcterms:created xsi:type="dcterms:W3CDTF">2018-03-22T13:46:00Z</dcterms:created>
  <dcterms:modified xsi:type="dcterms:W3CDTF">2018-03-26T11:34:00Z</dcterms:modified>
</cp:coreProperties>
</file>