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1.1.1 Диапазон измерений: 80~260B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1.1.2 Разрешение: 0,1 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1.1.3 Точность измерения: 0,5%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1.2 Ток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1.2.1 Диапазон измерения: 0~10A (PZEM-004T-10A); 0~ 100A(PZEM-004T-100A)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1.2.2 Пусковой измерительный ток: 0,01 A (PZEM-004T-10A); 0,02 A (PZEM-004T-100A)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Разрешение 1.2.3: 0,001 А.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1.2.4 Точность измерения: 0,5%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1.3 Активная мощность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1.3.1 Диапазон измерения: 0-2,3 кВт (PZEM-004T-10A); 0-23 кВт (PZEM-004T-100A)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1.3.2 Пусковая мощность измерения: 0,4 Вт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Разрешение 1,3,3: 0,1 Вт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1.3.4 Формат дисплея: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&lt;1000 Вт, он дисплей один десятичный, таких как: 999,9 Вт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≥1000 Вт, он дисплей только вентилятор, например: 1000 Вт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1.3.5 Точность измерения: 0,5%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1.4 Коэффициент мощности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1.4.1 Диапазон измерений: 0,00 ~ 1,00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1.4.2 Разрешение: 0,01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1.4.3 Точность измерения: 1%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1.5. Частота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1.5.1 Диапазон измерения: 45 Гц ~ 65 Гц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Разрешение 1.5,2: 0,1 Гц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1.5.3 Точность измерения: 0,5%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1.6 Активная энергия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1.6.1 Диапазон измерений: 0 ~ 9999,99 кВтч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Разрешение 1.6.2: 1 Втч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1.6.3 Точность измерения: 0,5%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1.6.4 Формат дисплея: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&lt;10 кВтч, дисплей Втч (1 кВтч=1000 Втч), таких как: 9999 Втч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≥10 кВтч, блок дисплея кВтч, таких как: 9999,99 кВтч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1,6,5 Энергия сброса: использование программного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обеспечения для сброса.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1.7 Сигнализация превышения мощности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Активный порог мощности может быть установлена,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когда измеряемая активная мощность превышает порог,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он может сигнализация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1.8 Интерфейс связи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Интерфейс RS485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Протокол связи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1.0. Протокол физического слоя.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Физический слой использует интерфейс связи UART B TTL.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Скорость передачи данных 9600, 8 бит для передачи данных, 1 стопорная бита, нет парты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