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Language</w:t>
      </w:r>
      <w:r>
        <w:t xml:space="preserve"> </w:t>
      </w:r>
      <w:r>
        <w:t xml:space="preserve">Acquisition:</w:t>
      </w:r>
      <w:r>
        <w:t xml:space="preserve"> </w:t>
      </w:r>
      <w:r>
        <w:t xml:space="preserve">a</w:t>
      </w:r>
      <w:r>
        <w:t xml:space="preserve"> </w:t>
      </w:r>
      <w:r>
        <w:t xml:space="preserve">corpus-based</w:t>
      </w:r>
      <w:r>
        <w:t xml:space="preserve"> </w:t>
      </w:r>
      <w:r>
        <w:t xml:space="preserve">approach</w:t>
      </w:r>
      <w:r>
        <w:t xml:space="preserve"> </w:t>
      </w:r>
      <w:r>
        <w:t xml:space="preserve">for</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2018-06-02</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slabakova2017">
        <w:r>
          <w:rPr>
            <w:rStyle w:val="Hyperlink"/>
          </w:rPr>
          <w:t xml:space="preserve">2017</w:t>
        </w:r>
      </w:hyperlink>
      <w:r>
        <w:t xml:space="preserve">; Slabakova, Leal, and Liskin-Gasparro</w:t>
      </w:r>
      <w:r>
        <w:t xml:space="preserve"> </w:t>
      </w:r>
      <w:hyperlink w:anchor="ref-slabakovalealliskin2014">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(Clark</w:t>
      </w:r>
      <w:r>
        <w:t xml:space="preserve"> </w:t>
      </w:r>
      <w:hyperlink w:anchor="ref-clark2010">
        <w:r>
          <w:rPr>
            <w:rStyle w:val="Hyperlink"/>
          </w:rPr>
          <w:t xml:space="preserve">2010</w:t>
        </w:r>
      </w:hyperlink>
      <w:r>
        <w:t xml:space="preserve">; Kuebler and Zinsmeister</w:t>
      </w:r>
      <w:r>
        <w:t xml:space="preserve"> </w:t>
      </w:r>
      <w:hyperlink w:anchor="ref-kueblerzinsmeinster2015">
        <w:r>
          <w:rPr>
            <w:rStyle w:val="Hyperlink"/>
          </w:rPr>
          <w:t xml:space="preserve">2015</w:t>
        </w:r>
      </w:hyperlink>
      <w:r>
        <w:t xml:space="preserve">; Kurdi</w:t>
      </w:r>
      <w:r>
        <w:t xml:space="preserve"> </w:t>
      </w:r>
      <w:hyperlink w:anchor="ref-kurdi2016">
        <w:r>
          <w:rPr>
            <w:rStyle w:val="Hyperlink"/>
          </w:rPr>
          <w:t xml:space="preserve">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Compact"/>
        <w:numPr>
          <w:numId w:val="1001"/>
          <w:ilvl w:val="0"/>
        </w:numPr>
      </w:pPr>
      <w:r>
        <w:t xml:space="preserve">Computational Linguistics</w:t>
      </w:r>
    </w:p>
    <w:p>
      <w:pPr>
        <w:pStyle w:val="Compact"/>
        <w:numPr>
          <w:numId w:val="1001"/>
          <w:ilvl w:val="0"/>
        </w:numPr>
      </w:pPr>
      <w:r>
        <w:t xml:space="preserve">Syntax</w:t>
      </w:r>
    </w:p>
    <w:p>
      <w:pPr>
        <w:pStyle w:val="Compact"/>
        <w:numPr>
          <w:numId w:val="1001"/>
          <w:ilvl w:val="0"/>
        </w:numPr>
      </w:pPr>
      <w:r>
        <w:t xml:space="preserve">Second Language Acquisition</w:t>
      </w:r>
    </w:p>
    <w:p>
      <w:pPr>
        <w:pStyle w:val="Compact"/>
        <w:numPr>
          <w:numId w:val="1001"/>
          <w:ilvl w:val="0"/>
        </w:numPr>
      </w:pPr>
      <w:r>
        <w:t xml:space="preserve">Italian L2</w:t>
      </w:r>
    </w:p>
    <w:p>
      <w:pPr>
        <w:pStyle w:val="Compact"/>
        <w:numPr>
          <w:numId w:val="1001"/>
          <w:ilvl w:val="0"/>
        </w:numPr>
      </w:pPr>
      <w:r>
        <w:t xml:space="preserve">Corpus Linguistics</w:t>
      </w:r>
    </w:p>
    <w:p>
      <w:pPr>
        <w:pStyle w:val="FirstParagraph"/>
      </w:pPr>
    </w:p>
    <w:p>
      <w:pPr>
        <w:pStyle w:val="Heading1"/>
      </w:pPr>
      <w:bookmarkStart w:id="24" w:name="introduction"/>
      <w:bookmarkEnd w:id="24"/>
      <w:r>
        <w:t xml:space="preserve">Introduction</w:t>
      </w:r>
    </w:p>
    <w:p>
      <w:pPr>
        <w:pStyle w:val="FirstParagraph"/>
      </w:pPr>
      <w:r>
        <w:t xml:space="preserve">The main question of this thesis yields a twofold mindset that is not a corollary of the research but which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 in a coherent fashion a wide set of data that represent some spotted linguistic facts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Heading2"/>
      </w:pPr>
      <w:bookmarkStart w:id="25" w:name="background-for-the-thesis"/>
      <w:bookmarkEnd w:id="25"/>
      <w:r>
        <w:t xml:space="preserve">Background for the thesis</w:t>
      </w:r>
    </w:p>
    <w:p>
      <w:pPr>
        <w:pStyle w:val="Heading3"/>
      </w:pPr>
      <w:bookmarkStart w:id="26" w:name="corpus-based-approach-motivations-for-the-thesis"/>
      <w:bookmarkEnd w:id="26"/>
      <w:r>
        <w:t xml:space="preserve">Corpus-based approach: motivations for the thesis</w:t>
      </w:r>
    </w:p>
    <w:p>
      <w:pPr>
        <w:pStyle w:val="FirstParagraph"/>
      </w:pPr>
      <w:r>
        <w:t xml:space="preserve">Corpus based</w:t>
      </w:r>
      <w:r>
        <w:t xml:space="preserve"> </w:t>
      </w:r>
      <w:r>
        <w:t xml:space="preserve">(Biber</w:t>
      </w:r>
      <w:r>
        <w:t xml:space="preserve"> </w:t>
      </w:r>
      <w:hyperlink w:anchor="ref-biber2010">
        <w:r>
          <w:rPr>
            <w:rStyle w:val="Hyperlink"/>
          </w:rPr>
          <w:t xml:space="preserve">2010</w:t>
        </w:r>
      </w:hyperlink>
      <w:r>
        <w:t xml:space="preserve">)</w:t>
      </w:r>
    </w:p>
    <w:p>
      <w:pPr>
        <w:pStyle w:val="Heading3"/>
      </w:pPr>
      <w:bookmarkStart w:id="27" w:name="learner-based-corpora-of-italian-l2-an-overview"/>
      <w:bookmarkEnd w:id="27"/>
      <w:r>
        <w:t xml:space="preserve">Learner-based corpora of Italian L2: an overview</w:t>
      </w:r>
    </w:p>
    <w:p>
      <w:pPr>
        <w:pStyle w:val="FirstParagraph"/>
      </w:pPr>
      <w:r>
        <w:t xml:space="preserve">Here I summarize the most representative Italian L2 learner corpora available online:</w:t>
      </w:r>
    </w:p>
    <w:p>
      <w:pPr>
        <w:pStyle w:val="BodyText"/>
      </w:pPr>
      <w:hyperlink r:id="rId28">
        <w:r>
          <w:rPr>
            <w:rStyle w:val="Hyperlink"/>
            <w:b/>
          </w:rPr>
          <w:t xml:space="preserve">GranVALICO</w:t>
        </w:r>
      </w:hyperlink>
      <w:r>
        <w:t xml:space="preserve"> </w:t>
      </w:r>
      <w:r>
        <w:t xml:space="preserve">and</w:t>
      </w:r>
      <w:r>
        <w:t xml:space="preserve"> </w:t>
      </w:r>
      <w:hyperlink r:id="rId29">
        <w:r>
          <w:rPr>
            <w:rStyle w:val="Hyperlink"/>
            <w:b/>
          </w:rPr>
          <w:t xml:space="preserve">VALICO</w:t>
        </w:r>
      </w:hyperlink>
      <w:r>
        <w:t xml:space="preserve"> </w:t>
      </w:r>
      <w:r>
        <w:t xml:space="preserve">(Barbera</w:t>
      </w:r>
      <w:r>
        <w:t xml:space="preserve"> </w:t>
      </w:r>
      <w:hyperlink w:anchor="ref-valico">
        <w:r>
          <w:rPr>
            <w:rStyle w:val="Hyperlink"/>
          </w:rPr>
          <w:t xml:space="preserve">2003</w:t>
        </w:r>
      </w:hyperlink>
      <w:r>
        <w:t xml:space="preserve">)</w:t>
      </w:r>
      <w:r>
        <w:br w:type="textWrapping"/>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pStyle w:val="BodyText"/>
      </w:pPr>
      <w:hyperlink r:id="rId30">
        <w:r>
          <w:rPr>
            <w:rStyle w:val="Hyperlink"/>
            <w:b/>
          </w:rPr>
          <w:t xml:space="preserve">MERLIN</w:t>
        </w:r>
      </w:hyperlink>
      <w:r>
        <w:t xml:space="preserve"> </w:t>
      </w:r>
      <w:r>
        <w:t xml:space="preserve">(Abel</w:t>
      </w:r>
      <w:r>
        <w:t xml:space="preserve"> </w:t>
      </w:r>
      <w:hyperlink w:anchor="ref-merlin">
        <w:r>
          <w:rPr>
            <w:rStyle w:val="Hyperlink"/>
          </w:rPr>
          <w:t xml:space="preserve">2014</w:t>
        </w:r>
      </w:hyperlink>
      <w:r>
        <w:t xml:space="preserve">)</w:t>
      </w:r>
      <w:r>
        <w:br w:type="textWrapping"/>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pStyle w:val="BodyText"/>
      </w:pPr>
      <w:hyperlink r:id="rId31">
        <w:r>
          <w:rPr>
            <w:rStyle w:val="Hyperlink"/>
            <w:b/>
          </w:rPr>
          <w:t xml:space="preserve">LIPS</w:t>
        </w:r>
      </w:hyperlink>
      <w:r>
        <w:t xml:space="preserve"> </w:t>
      </w:r>
      <w:r>
        <w:t xml:space="preserve">(Vedovelli et al.</w:t>
      </w:r>
      <w:r>
        <w:t xml:space="preserve"> </w:t>
      </w:r>
      <w:hyperlink w:anchor="ref-lips">
        <w:r>
          <w:rPr>
            <w:rStyle w:val="Hyperlink"/>
          </w:rPr>
          <w:t xml:space="preserve">1993–2006</w:t>
        </w:r>
      </w:hyperlink>
      <w:r>
        <w:t xml:space="preserve">)</w:t>
      </w:r>
      <w:r>
        <w:br w:type="textWrapping"/>
      </w:r>
      <w:r>
        <w:t xml:space="preserve">The corpus contains the transcription of more than 2000 audio files by CILS - Certificazione di Italiano come Lingua Straniera (CILS) at the Università per Stranieri of Siena between the years 1993–2006.</w:t>
      </w:r>
      <w:r>
        <w:t xml:space="preserve"> </w:t>
      </w:r>
      <w:r>
        <w:t xml:space="preserve">With more than 700k of words divided in</w:t>
      </w:r>
      <w:r>
        <w:t xml:space="preserve"> </w:t>
      </w:r>
      <w:r>
        <w:rPr>
          <w:i/>
        </w:rPr>
        <w:t xml:space="preserve">monologues</w:t>
      </w:r>
      <w:r>
        <w:t xml:space="preserve"> </w:t>
      </w:r>
      <w:r>
        <w:t xml:space="preserve">and</w:t>
      </w:r>
      <w:r>
        <w:t xml:space="preserve"> </w:t>
      </w:r>
      <w:r>
        <w:rPr>
          <w:i/>
        </w:rPr>
        <w:t xml:space="preserve">dialogues</w:t>
      </w:r>
      <w:r>
        <w:t xml:space="preserve"> </w:t>
      </w:r>
      <w:r>
        <w:t xml:space="preserve">between the candidate and the examiner, it represents one of the biggest corpus of Italian L2. The corpus is POS annotated using the tool Treetagger</w:t>
      </w:r>
      <w:r>
        <w:t xml:space="preserve"> </w:t>
      </w:r>
      <w:r>
        <w:t xml:space="preserve">(Schmid</w:t>
      </w:r>
      <w:r>
        <w:t xml:space="preserve"> </w:t>
      </w:r>
      <w:hyperlink w:anchor="ref-schmid1994">
        <w:r>
          <w:rPr>
            <w:rStyle w:val="Hyperlink"/>
          </w:rPr>
          <w:t xml:space="preserve">1994</w:t>
        </w:r>
      </w:hyperlink>
      <w:r>
        <w:t xml:space="preserve">)</w:t>
      </w:r>
      <w:r>
        <w:t xml:space="preserve">.</w:t>
      </w:r>
    </w:p>
    <w:p>
      <w:pPr>
        <w:pStyle w:val="BodyText"/>
      </w:pPr>
      <w:hyperlink r:id="rId32">
        <w:r>
          <w:rPr>
            <w:rStyle w:val="Hyperlink"/>
            <w:b/>
          </w:rPr>
          <w:t xml:space="preserve">Czech-IT</w:t>
        </w:r>
      </w:hyperlink>
      <w:r>
        <w:t xml:space="preserve"> </w:t>
      </w:r>
      <w:r>
        <w:t xml:space="preserve">(Petolicchio and Bolpagni</w:t>
      </w:r>
      <w:r>
        <w:t xml:space="preserve"> </w:t>
      </w:r>
      <w:hyperlink w:anchor="ref-czech-it">
        <w:r>
          <w:rPr>
            <w:rStyle w:val="Hyperlink"/>
          </w:rPr>
          <w:t xml:space="preserve">2017</w:t>
        </w:r>
      </w:hyperlink>
      <w:r>
        <w:t xml:space="preserve">)</w:t>
      </w:r>
      <w:r>
        <w:br w:type="textWrapping"/>
      </w:r>
      <w:r>
        <w:t xml:space="preserve">The Czech-IT corpus contains chat messages, emails, coversations, surveys and assignments by &gt;70 Czech and Slovak learners of Italian language</w:t>
      </w:r>
      <w:r>
        <w:rPr>
          <w:rStyle w:val="FootnoteReference"/>
        </w:rPr>
        <w:footnoteReference w:id="33"/>
      </w:r>
      <w:r>
        <w:t xml:space="preserve">. Started in 2017, it is fully accessible online while the data acquisition continues. The whole dataset is fully interrogable by an interactive interface and released with a Creative Commons license; POS and automatic tagging are in tune.</w:t>
      </w:r>
    </w:p>
    <w:p>
      <w:pPr>
        <w:pStyle w:val="BodyText"/>
      </w:pPr>
      <w:hyperlink r:id="rId34">
        <w:r>
          <w:rPr>
            <w:rStyle w:val="Hyperlink"/>
            <w:b/>
          </w:rPr>
          <w:t xml:space="preserve">Corpus Italiano scritto L2</w:t>
        </w:r>
      </w:hyperlink>
      <w:r>
        <w:t xml:space="preserve"> </w:t>
      </w:r>
      <w:r>
        <w:t xml:space="preserve">(Voghera and Turco</w:t>
      </w:r>
      <w:r>
        <w:t xml:space="preserve"> </w:t>
      </w:r>
      <w:hyperlink w:anchor="ref-vogheraturco2010">
        <w:r>
          <w:rPr>
            <w:rStyle w:val="Hyperlink"/>
          </w:rPr>
          <w:t xml:space="preserve">2010</w:t>
        </w:r>
      </w:hyperlink>
      <w:r>
        <w:t xml:space="preserve">)</w:t>
      </w:r>
      <w:r>
        <w:br w:type="textWrapping"/>
      </w:r>
      <w:r>
        <w:t xml:space="preserve">The corpus retains 227 written texts by undergraduate students of different native languages, which study Italian as a foreign language for their courses at the University of Greenwich.</w:t>
      </w:r>
      <w:r>
        <w:t xml:space="preserve"> </w:t>
      </w:r>
      <w:r>
        <w:t xml:space="preserve">Learners’ L1 are: albanian, bosniac, chinese, french, greek, english, norwegian, portuguese, spanish, tigrinya.</w:t>
      </w:r>
      <w:r>
        <w:br w:type="textWrapping"/>
      </w:r>
      <w:r>
        <w:t xml:space="preserve">The type of texts are:</w:t>
      </w:r>
      <w:r>
        <w:t xml:space="preserve"> </w:t>
      </w:r>
      <w:r>
        <w:rPr>
          <w:i/>
        </w:rPr>
        <w:t xml:space="preserve">descriptive</w:t>
      </w:r>
      <w:r>
        <w:t xml:space="preserve">,</w:t>
      </w:r>
      <w:r>
        <w:t xml:space="preserve"> </w:t>
      </w:r>
      <w:r>
        <w:rPr>
          <w:i/>
        </w:rPr>
        <w:t xml:space="preserve">narrative</w:t>
      </w:r>
      <w:r>
        <w:t xml:space="preserve"> </w:t>
      </w:r>
      <w:r>
        <w:t xml:space="preserve">and</w:t>
      </w:r>
      <w:r>
        <w:t xml:space="preserve"> </w:t>
      </w:r>
      <w:r>
        <w:rPr>
          <w:i/>
        </w:rPr>
        <w:t xml:space="preserve">argumental</w:t>
      </w:r>
      <w:r>
        <w:t xml:space="preserve">.</w:t>
      </w:r>
      <w:r>
        <w:t xml:space="preserve"> </w:t>
      </w:r>
      <w:r>
        <w:t xml:space="preserve">The texts are syntactically annotated and the tagset is available in xml format.</w:t>
      </w:r>
    </w:p>
    <w:p>
      <w:pPr>
        <w:pStyle w:val="TableCaption"/>
      </w:pPr>
      <w:r>
        <w:t xml:space="preserve">Statistics of Italian L2 Corpora</w:t>
      </w:r>
    </w:p>
    <w:tbl>
      <w:tblPr>
        <w:tblStyle w:val="TableNormal"/>
        <w:tblW w:type="pct" w:w="0.0"/>
        <w:tblLook w:firstRow="1"/>
        <w:tblCaption w:val="Statistics of Italian L2 Corpora"/>
      </w:tblPr>
      <w:tblGrid/>
      <w:tr>
        <w:trPr>
          <w:cnfStyle w:firstRow="1"/>
        </w:trPr>
        <w:tc>
          <w:tcPr>
            <w:tcBorders>
              <w:bottom w:val="single"/>
            </w:tcBorders>
            <w:vAlign w:val="bottom"/>
          </w:tcPr>
          <w:p>
            <w:pPr>
              <w:pStyle w:val="Compact"/>
              <w:jc w:val="left"/>
            </w:pPr>
            <w:r>
              <w:t xml:space="preserve">Corpus</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right"/>
            </w:pPr>
            <w:r>
              <w:t xml:space="preserve">Texts</w:t>
            </w:r>
          </w:p>
        </w:tc>
        <w:tc>
          <w:tcPr>
            <w:tcBorders>
              <w:bottom w:val="single"/>
            </w:tcBorders>
            <w:vAlign w:val="bottom"/>
          </w:tcPr>
          <w:p>
            <w:pPr>
              <w:pStyle w:val="Compact"/>
              <w:jc w:val="right"/>
            </w:pPr>
            <w:r>
              <w:t xml:space="preserve">Tokens</w:t>
            </w: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Years</w:t>
            </w:r>
          </w:p>
        </w:tc>
      </w:tr>
      <w:tr>
        <w:tc>
          <w:p>
            <w:pPr>
              <w:pStyle w:val="Compact"/>
              <w:jc w:val="left"/>
            </w:pPr>
            <w:r>
              <w:t xml:space="preserve">GranVALICO</w:t>
            </w:r>
          </w:p>
        </w:tc>
        <w:tc>
          <w:p>
            <w:pPr>
              <w:pStyle w:val="Compact"/>
              <w:jc w:val="left"/>
            </w:pPr>
            <w:r>
              <w:t xml:space="preserve">Various</w:t>
            </w:r>
          </w:p>
        </w:tc>
        <w:tc>
          <w:p>
            <w:pPr>
              <w:pStyle w:val="Compact"/>
              <w:jc w:val="right"/>
            </w:pPr>
            <w:r>
              <w:t xml:space="preserve">4.778</w:t>
            </w:r>
          </w:p>
        </w:tc>
        <w:tc>
          <w:p>
            <w:pPr>
              <w:pStyle w:val="Compact"/>
              <w:jc w:val="right"/>
            </w:pPr>
            <w:r>
              <w:t xml:space="preserve">784.217</w:t>
            </w:r>
          </w:p>
        </w:tc>
        <w:tc>
          <w:p>
            <w:pPr>
              <w:pStyle w:val="Compact"/>
              <w:jc w:val="right"/>
            </w:pPr>
            <w:r>
              <w:t xml:space="preserve">13.057</w:t>
            </w:r>
          </w:p>
        </w:tc>
        <w:tc>
          <w:p>
            <w:pPr>
              <w:pStyle w:val="Compact"/>
              <w:jc w:val="right"/>
            </w:pPr>
            <w:r>
              <w:t xml:space="preserve">2002–2007</w:t>
            </w:r>
          </w:p>
        </w:tc>
      </w:tr>
      <w:tr>
        <w:tc>
          <w:p>
            <w:pPr>
              <w:pStyle w:val="Compact"/>
              <w:jc w:val="left"/>
            </w:pPr>
            <w:r>
              <w:t xml:space="preserve">VALICO</w:t>
            </w:r>
          </w:p>
        </w:tc>
        <w:tc>
          <w:p>
            <w:pPr>
              <w:pStyle w:val="Compact"/>
              <w:jc w:val="left"/>
            </w:pPr>
            <w:r>
              <w:t xml:space="preserve">Various</w:t>
            </w:r>
          </w:p>
        </w:tc>
        <w:tc>
          <w:p>
            <w:pPr>
              <w:pStyle w:val="Compact"/>
              <w:jc w:val="right"/>
            </w:pPr>
            <w:r>
              <w:t xml:space="preserve">2.502</w:t>
            </w:r>
          </w:p>
        </w:tc>
        <w:tc>
          <w:p>
            <w:pPr>
              <w:pStyle w:val="Compact"/>
              <w:jc w:val="right"/>
            </w:pPr>
            <w:r>
              <w:t xml:space="preserve">382.098</w:t>
            </w:r>
          </w:p>
        </w:tc>
        <w:tc>
          <w:p>
            <w:pPr>
              <w:pStyle w:val="Compact"/>
              <w:jc w:val="right"/>
            </w:pPr>
            <w:r>
              <w:t xml:space="preserve">6.935</w:t>
            </w:r>
          </w:p>
        </w:tc>
        <w:tc>
          <w:p>
            <w:pPr>
              <w:pStyle w:val="Compact"/>
            </w:pPr>
          </w:p>
        </w:tc>
      </w:tr>
      <w:tr>
        <w:tc>
          <w:p>
            <w:pPr>
              <w:pStyle w:val="Compact"/>
              <w:jc w:val="left"/>
            </w:pPr>
            <w:r>
              <w:t xml:space="preserve">LIPS</w:t>
            </w:r>
          </w:p>
        </w:tc>
        <w:tc>
          <w:p>
            <w:pPr>
              <w:pStyle w:val="Compact"/>
              <w:jc w:val="left"/>
            </w:pPr>
            <w:r>
              <w:t xml:space="preserve">Various</w:t>
            </w:r>
          </w:p>
        </w:tc>
        <w:tc>
          <w:p>
            <w:pPr>
              <w:pStyle w:val="Compact"/>
              <w:jc w:val="right"/>
            </w:pPr>
            <w:r>
              <w:t xml:space="preserve">2.198</w:t>
            </w:r>
          </w:p>
        </w:tc>
        <w:tc>
          <w:p>
            <w:pPr>
              <w:pStyle w:val="Compact"/>
              <w:jc w:val="right"/>
            </w:pPr>
            <w:r>
              <w:t xml:space="preserve">&gt;700.000</w:t>
            </w:r>
          </w:p>
        </w:tc>
        <w:tc>
          <w:p>
            <w:pPr>
              <w:pStyle w:val="Compact"/>
            </w:pPr>
          </w:p>
        </w:tc>
        <w:tc>
          <w:p>
            <w:pPr>
              <w:pStyle w:val="Compact"/>
              <w:jc w:val="right"/>
            </w:pPr>
            <w:r>
              <w:t xml:space="preserve">1993–2006</w:t>
            </w:r>
          </w:p>
        </w:tc>
      </w:tr>
      <w:tr>
        <w:tc>
          <w:p>
            <w:pPr>
              <w:pStyle w:val="Compact"/>
              <w:jc w:val="left"/>
            </w:pPr>
            <w:r>
              <w:t xml:space="preserve">MERLIN</w:t>
            </w:r>
          </w:p>
        </w:tc>
        <w:tc>
          <w:p>
            <w:pPr>
              <w:pStyle w:val="Compact"/>
              <w:jc w:val="left"/>
            </w:pPr>
            <w:r>
              <w:t xml:space="preserve">Various</w:t>
            </w:r>
          </w:p>
        </w:tc>
        <w:tc>
          <w:p>
            <w:pPr>
              <w:pStyle w:val="Compact"/>
              <w:jc w:val="right"/>
            </w:pPr>
            <w:r>
              <w:t xml:space="preserve">813</w:t>
            </w:r>
          </w:p>
        </w:tc>
        <w:tc>
          <w:p>
            <w:pPr>
              <w:pStyle w:val="Compact"/>
            </w:pPr>
          </w:p>
        </w:tc>
        <w:tc>
          <w:p>
            <w:pPr>
              <w:pStyle w:val="Compact"/>
            </w:pPr>
          </w:p>
        </w:tc>
        <w:tc>
          <w:p>
            <w:pPr>
              <w:pStyle w:val="Compact"/>
              <w:jc w:val="right"/>
            </w:pPr>
            <w:r>
              <w:t xml:space="preserve">2012–?</w:t>
            </w:r>
          </w:p>
        </w:tc>
      </w:tr>
      <w:tr>
        <w:tc>
          <w:p>
            <w:pPr>
              <w:pStyle w:val="Compact"/>
              <w:jc w:val="left"/>
            </w:pPr>
            <w:r>
              <w:t xml:space="preserve">Czech-IT</w:t>
            </w:r>
          </w:p>
        </w:tc>
        <w:tc>
          <w:p>
            <w:pPr>
              <w:pStyle w:val="Compact"/>
              <w:jc w:val="left"/>
            </w:pPr>
            <w:r>
              <w:t xml:space="preserve">cs,sk</w:t>
            </w:r>
          </w:p>
        </w:tc>
        <w:tc>
          <w:p>
            <w:pPr>
              <w:pStyle w:val="Compact"/>
              <w:jc w:val="right"/>
            </w:pPr>
            <w:r>
              <w:t xml:space="preserve">298</w:t>
            </w:r>
          </w:p>
        </w:tc>
        <w:tc>
          <w:p>
            <w:pPr>
              <w:pStyle w:val="Compact"/>
              <w:jc w:val="right"/>
            </w:pPr>
            <w:r>
              <w:t xml:space="preserve">15.518</w:t>
            </w:r>
          </w:p>
        </w:tc>
        <w:tc>
          <w:p>
            <w:pPr>
              <w:pStyle w:val="Compact"/>
            </w:pPr>
          </w:p>
        </w:tc>
        <w:tc>
          <w:p>
            <w:pPr>
              <w:pStyle w:val="Compact"/>
              <w:jc w:val="right"/>
            </w:pPr>
            <w:r>
              <w:t xml:space="preserve">2017–present</w:t>
            </w:r>
          </w:p>
        </w:tc>
      </w:tr>
      <w:tr>
        <w:tc>
          <w:p>
            <w:pPr>
              <w:pStyle w:val="Compact"/>
              <w:jc w:val="left"/>
            </w:pPr>
            <w:r>
              <w:t xml:space="preserve">Corpus Italiano Scritto L2</w:t>
            </w:r>
          </w:p>
        </w:tc>
        <w:tc>
          <w:p>
            <w:pPr>
              <w:pStyle w:val="Compact"/>
              <w:jc w:val="left"/>
            </w:pPr>
            <w:r>
              <w:t xml:space="preserve">Various</w:t>
            </w:r>
          </w:p>
        </w:tc>
        <w:tc>
          <w:p>
            <w:pPr>
              <w:pStyle w:val="Compact"/>
              <w:jc w:val="right"/>
            </w:pPr>
            <w:r>
              <w:t xml:space="preserve">227</w:t>
            </w:r>
          </w:p>
        </w:tc>
        <w:tc>
          <w:p>
            <w:pPr>
              <w:pStyle w:val="Compact"/>
              <w:jc w:val="right"/>
            </w:pPr>
            <w:r>
              <w:t xml:space="preserve">22.931</w:t>
            </w:r>
          </w:p>
        </w:tc>
        <w:tc>
          <w:p>
            <w:pPr>
              <w:pStyle w:val="Compact"/>
            </w:pPr>
          </w:p>
        </w:tc>
        <w:tc>
          <w:p>
            <w:pPr>
              <w:pStyle w:val="Compact"/>
              <w:jc w:val="right"/>
            </w:pPr>
            <w:r>
              <w:t xml:space="preserve">2010?</w:t>
            </w:r>
          </w:p>
        </w:tc>
      </w:tr>
    </w:tbl>
    <w:p>
      <w:pPr>
        <w:pStyle w:val="Heading2"/>
      </w:pPr>
      <w:bookmarkStart w:id="35" w:name="objectives-of-the-thesis"/>
      <w:bookmarkEnd w:id="35"/>
      <w:r>
        <w:t xml:space="preserve">Objectives of the thesis</w:t>
      </w:r>
    </w:p>
    <w:p>
      <w:pPr>
        <w:pStyle w:val="FirstParagraph"/>
      </w:pPr>
      <w:r>
        <w:t xml:space="preserve">The three main objectives of this thesis are methodological, empirical and theoretical.</w:t>
      </w:r>
    </w:p>
    <w:p>
      <w:pPr>
        <w:pStyle w:val="Compact"/>
        <w:numPr>
          <w:numId w:val="1002"/>
          <w:ilvl w:val="0"/>
        </w:numPr>
      </w:pPr>
      <w:r>
        <w:rPr>
          <w:b/>
        </w:rPr>
        <w:t xml:space="preserve">Methodological objectives</w:t>
      </w:r>
      <w:r>
        <w:br w:type="textWrapping"/>
      </w:r>
      <w:r>
        <w:t xml:space="preserve">To address the decisions and the methods raised by the compilation, the storage and the design of a learner based corpus, exploring the effective procedures for retrieving the relevant features for the analysis;</w:t>
      </w:r>
    </w:p>
    <w:p>
      <w:pPr>
        <w:pStyle w:val="Compact"/>
        <w:numPr>
          <w:numId w:val="1002"/>
          <w:ilvl w:val="0"/>
        </w:numPr>
      </w:pPr>
      <w:r>
        <w:rPr>
          <w:b/>
        </w:rPr>
        <w:t xml:space="preserve">Empirical objectives</w:t>
      </w:r>
      <w:r>
        <w:br w:type="textWrapping"/>
      </w:r>
      <w:r>
        <w:t xml:space="preserve">To explore the previous generalizations of the acquisitional path in SLA literature comparing with the amount of linguistic productions given by different learners;</w:t>
      </w:r>
    </w:p>
    <w:p>
      <w:pPr>
        <w:pStyle w:val="Compact"/>
        <w:numPr>
          <w:numId w:val="1002"/>
          <w:ilvl w:val="0"/>
        </w:numPr>
      </w:pPr>
      <w:r>
        <w:rPr>
          <w:b/>
        </w:rPr>
        <w:t xml:space="preserve">Theoretical objectives</w:t>
      </w:r>
      <w:r>
        <w:br w:type="textWrapping"/>
      </w:r>
      <w:r>
        <w:t xml:space="preserve">To describe the features which are relevant for characterise the language variety effect and the place of interlanguage.</w:t>
      </w:r>
    </w:p>
    <w:p>
      <w:pPr>
        <w:pStyle w:val="Heading3"/>
      </w:pPr>
      <w:bookmarkStart w:id="36" w:name="methodological-objectives"/>
      <w:bookmarkEnd w:id="36"/>
      <w:r>
        <w:t xml:space="preserve">Methodological objectives</w:t>
      </w:r>
    </w:p>
    <w:p>
      <w:pPr>
        <w:pStyle w:val="Heading3"/>
      </w:pPr>
      <w:bookmarkStart w:id="37" w:name="empirical-objectives"/>
      <w:bookmarkEnd w:id="37"/>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
        </w:rPr>
        <w:t xml:space="preserve">interlanguage</w:t>
      </w:r>
      <w:r>
        <w:t xml:space="preserve"> </w:t>
      </w:r>
      <w:r>
        <w:t xml:space="preserve">(Selinker</w:t>
      </w:r>
      <w:r>
        <w:t xml:space="preserve"> </w:t>
      </w:r>
      <w:hyperlink w:anchor="ref-selinker1972">
        <w:r>
          <w:rPr>
            <w:rStyle w:val="Hyperlink"/>
          </w:rPr>
          <w:t xml:space="preserve">1972</w:t>
        </w:r>
      </w:hyperlink>
      <w:r>
        <w:t xml:space="preserve">)</w:t>
      </w:r>
      <w:r>
        <w:t xml:space="preserve">, that we can refer as to</w:t>
      </w:r>
      <w:r>
        <w:t xml:space="preserve"> </w:t>
      </w:r>
      <w:r>
        <w:rPr>
          <w:b/>
        </w:rPr>
        <w:t xml:space="preserve">Interlanguage Hypothesis</w:t>
      </w:r>
      <w:r>
        <w:t xml:space="preserve"> </w:t>
      </w:r>
      <w:r>
        <w:t xml:space="preserve">(IlH). Different from this hypothesis –which recognizes a central place to the native language in the acquisitional path– is the</w:t>
      </w:r>
      <w:r>
        <w:t xml:space="preserve"> </w:t>
      </w:r>
      <w:r>
        <w:rPr>
          <w:b/>
        </w:rPr>
        <w:t xml:space="preserve">Monitor Model</w:t>
      </w:r>
      <w:r>
        <w:t xml:space="preserve"> </w:t>
      </w:r>
      <w:r>
        <w:t xml:space="preserve">(Krashen</w:t>
      </w:r>
      <w:r>
        <w:t xml:space="preserve"> </w:t>
      </w:r>
      <w:hyperlink w:anchor="ref-krashen1981">
        <w:r>
          <w:rPr>
            <w:rStyle w:val="Hyperlink"/>
          </w:rPr>
          <w:t xml:space="preserve">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During the last 20 years, a considerable part of linguistic literature is involved in developing some sort of models to think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r>
        <w:t xml:space="preserve"> </w:t>
      </w:r>
      <w:r>
        <w:t xml:space="preserve">In this sense appears that the adoption of a general picture in which analyze the variation in grammar into a</w:t>
      </w:r>
      <w:r>
        <w:t xml:space="preserve"> </w:t>
      </w:r>
      <w:r>
        <w:rPr>
          <w:i/>
        </w:rPr>
        <w:t xml:space="preserve">parametric</w:t>
      </w:r>
      <w:r>
        <w:t xml:space="preserve"> </w:t>
      </w:r>
      <w:r>
        <w:t xml:space="preserve">model</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p>
      <w:pPr>
        <w:pStyle w:val="Heading3"/>
      </w:pPr>
      <w:bookmarkStart w:id="38" w:name="theoretical-objectives"/>
      <w:bookmarkEnd w:id="38"/>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Chomsky</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(Chomsky</w:t>
      </w:r>
      <w:r>
        <w:t xml:space="preserve"> </w:t>
      </w:r>
      <w:hyperlink w:anchor="ref-chomsky1995">
        <w:r>
          <w:rPr>
            <w:rStyle w:val="Hyperlink"/>
          </w:rPr>
          <w:t xml:space="preserve">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(Kayne</w:t>
      </w:r>
      <w:r>
        <w:t xml:space="preserve"> </w:t>
      </w:r>
      <w:hyperlink w:anchor="ref-kayne1994">
        <w:r>
          <w:rPr>
            <w:rStyle w:val="Hyperlink"/>
          </w:rPr>
          <w:t xml:space="preserve">1994</w:t>
        </w:r>
      </w:hyperlink>
      <w:r>
        <w:t xml:space="preserve">; Moro</w:t>
      </w:r>
      <w:r>
        <w:t xml:space="preserve"> </w:t>
      </w:r>
      <w:hyperlink w:anchor="ref-moro2000">
        <w:r>
          <w:rPr>
            <w:rStyle w:val="Hyperlink"/>
          </w:rPr>
          <w:t xml:space="preserve">2000</w:t>
        </w:r>
      </w:hyperlink>
      <w:r>
        <w:t xml:space="preserve">)</w:t>
      </w:r>
      <w:r>
        <w:t xml:space="preserve">. In this perspective is generally assumed that the hierarchical phrase structure plays a central role in syntactic computation, while the</w:t>
      </w:r>
      <w:r>
        <w:t xml:space="preserve"> </w:t>
      </w:r>
      <w:r>
        <w:rPr>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w:t>
      </w:r>
      <w:r>
        <w:t xml:space="preserve">.</w:t>
      </w:r>
    </w:p>
    <w:p>
      <w:pPr>
        <w:pStyle w:val="FigureWithCaption"/>
      </w:pPr>
      <w:r>
        <w:drawing>
          <wp:inline>
            <wp:extent cx="3810000" cy="2540000"/>
            <wp:effectExtent b="0" l="0" r="0" t="0"/>
            <wp:docPr descr="Figure 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Heading2"/>
      </w:pPr>
      <w:bookmarkStart w:id="40" w:name="outline-of-the-thesis"/>
      <w:bookmarkEnd w:id="40"/>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
        </w:rPr>
        <w:t xml:space="preserve">Chapter 2</w:t>
      </w:r>
      <w:r>
        <w:t xml:space="preserve"> </w:t>
      </w:r>
      <w:r>
        <w:t xml:space="preserve">introduces …</w:t>
      </w:r>
    </w:p>
    <w:p>
      <w:pPr>
        <w:pStyle w:val="BodyText"/>
      </w:pPr>
      <w:r>
        <w:rPr>
          <w:b/>
        </w:rPr>
        <w:t xml:space="preserve">Chapter 3</w:t>
      </w:r>
      <w:r>
        <w:t xml:space="preserve"> </w:t>
      </w:r>
      <w:r>
        <w:t xml:space="preserve">introduces …</w:t>
      </w:r>
    </w:p>
    <w:p>
      <w:pPr>
        <w:pStyle w:val="BodyText"/>
      </w:pPr>
      <w:r>
        <w:rPr>
          <w:b/>
        </w:rPr>
        <w:t xml:space="preserve">Chapter 4</w:t>
      </w:r>
      <w:r>
        <w:t xml:space="preserve"> </w:t>
      </w:r>
      <w:r>
        <w:t xml:space="preserve">introduces …</w:t>
      </w:r>
    </w:p>
    <w:p>
      <w:pPr>
        <w:pStyle w:val="BodyText"/>
      </w:pPr>
      <w:r>
        <w:rPr>
          <w:b/>
        </w:rPr>
        <w:t xml:space="preserve">Chapter 5</w:t>
      </w:r>
      <w:r>
        <w:t xml:space="preserve"> </w:t>
      </w:r>
      <w:r>
        <w:t xml:space="preserve">introduces …</w:t>
      </w:r>
    </w:p>
    <w:p>
      <w:pPr>
        <w:pStyle w:val="BodyText"/>
      </w:pPr>
    </w:p>
    <w:p>
      <w:pPr>
        <w:pStyle w:val="Heading1"/>
      </w:pPr>
      <w:bookmarkStart w:id="41" w:name="backmatter"/>
      <w:bookmarkEnd w:id="41"/>
      <w:r>
        <w:t xml:space="preserve">Backmatter</w:t>
      </w:r>
    </w:p>
    <w:p>
      <w:pPr>
        <w:pStyle w:val="Heading2"/>
      </w:pPr>
      <w:bookmarkStart w:id="42" w:name="credits"/>
      <w:bookmarkEnd w:id="42"/>
      <w:r>
        <w:t xml:space="preserve">Credits</w:t>
      </w:r>
    </w:p>
    <w:p>
      <w:pPr>
        <w:pStyle w:val="FirstParagraph"/>
      </w:pPr>
      <w:r>
        <w:t xml:space="preserve">This project is constituted by files written in Markdown syntax and exported either as a standalone website both as printer-ready product.</w:t>
      </w:r>
    </w:p>
    <w:p>
      <w:pPr>
        <w:pStyle w:val="BodyText"/>
      </w:pPr>
      <w:r>
        <w:t xml:space="preserve">This is due to the awesome work of the people behind different libraries:</w:t>
      </w:r>
    </w:p>
    <w:p>
      <w:pPr>
        <w:pStyle w:val="Compact"/>
        <w:numPr>
          <w:numId w:val="1003"/>
          <w:ilvl w:val="0"/>
        </w:numPr>
      </w:pPr>
      <w:hyperlink r:id="rId43">
        <w:r>
          <w:rPr>
            <w:rStyle w:val="Hyperlink"/>
          </w:rPr>
          <w:t xml:space="preserve">Pandoc</w:t>
        </w:r>
      </w:hyperlink>
    </w:p>
    <w:p>
      <w:pPr>
        <w:pStyle w:val="Compact"/>
        <w:numPr>
          <w:numId w:val="1003"/>
          <w:ilvl w:val="0"/>
        </w:numPr>
      </w:pPr>
      <w:hyperlink r:id="rId43">
        <w:r>
          <w:rPr>
            <w:rStyle w:val="Hyperlink"/>
          </w:rPr>
          <w:t xml:space="preserve">Bookdown</w:t>
        </w:r>
      </w:hyperlink>
    </w:p>
    <w:p>
      <w:pPr>
        <w:pStyle w:val="Compact"/>
        <w:numPr>
          <w:numId w:val="1003"/>
          <w:ilvl w:val="0"/>
        </w:numPr>
      </w:pPr>
      <w:hyperlink r:id="rId43">
        <w:r>
          <w:rPr>
            <w:rStyle w:val="Hyperlink"/>
          </w:rPr>
          <w:t xml:space="preserve">RMarkdown</w:t>
        </w:r>
      </w:hyperlink>
      <w:r>
        <w:t xml:space="preserve"> </w:t>
      </w:r>
      <w:r>
        <w:t xml:space="preserve">and</w:t>
      </w:r>
      <w:r>
        <w:t xml:space="preserve"> </w:t>
      </w:r>
      <w:hyperlink r:id="rId43">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4"/>
          <w:ilvl w:val="0"/>
        </w:numPr>
      </w:pPr>
      <w:hyperlink r:id="rId43">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44" w:name="about-the-author"/>
      <w:bookmarkEnd w:id="44"/>
      <w:r>
        <w:t xml:space="preserve">About the author</w:t>
      </w:r>
    </w:p>
    <w:p>
      <w:pPr>
        <w:pStyle w:val="FirstParagraph"/>
      </w:pPr>
      <w:r>
        <w:t xml:space="preserve">I am a Graduate Researcher involved in a Ph.D. Program in Italian Linguistics at the Department of Romance Studies in the Faculty of Phylosophy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45">
        <w:r>
          <w:rPr>
            <w:rStyle w:val="Hyperlink"/>
          </w:rPr>
          <w:t xml:space="preserve">marco.petolicchio@gmail.com</w:t>
        </w:r>
      </w:hyperlink>
      <w:r>
        <w:t xml:space="preserve"> </w:t>
      </w:r>
      <w:r>
        <w:t xml:space="preserve">or visit</w:t>
      </w:r>
      <w:r>
        <w:t xml:space="preserve"> </w:t>
      </w:r>
      <w:hyperlink r:id="rId46">
        <w:r>
          <w:rPr>
            <w:rStyle w:val="Hyperlink"/>
          </w:rPr>
          <w:t xml:space="preserve">marcopetolicchio.com</w:t>
        </w:r>
      </w:hyperlink>
      <w:r>
        <w:t xml:space="preserve"> </w:t>
      </w:r>
      <w:r>
        <w:t xml:space="preserve">for the detailed contact list.</w:t>
      </w:r>
    </w:p>
    <w:p>
      <w:pPr>
        <w:pStyle w:val="Bibliography"/>
      </w:pPr>
      <w:r>
        <w:t xml:space="preserve">Abel, Andrea. 2014. “A Trilingual Learner Corpus Illustrating European Reference Levels.”</w:t>
      </w:r>
      <w:r>
        <w:t xml:space="preserve"> </w:t>
      </w:r>
      <w:r>
        <w:rPr>
          <w:i/>
        </w:rPr>
        <w:t xml:space="preserve">RiCOGNIZIONI. Rivista Di Lingue E Letterature Straniere E Culture Moderne</w:t>
      </w:r>
      <w:r>
        <w:t xml:space="preserve"> </w:t>
      </w:r>
      <w:r>
        <w:t xml:space="preserve">1 (2): 111–26. doi:</w:t>
      </w:r>
      <w:hyperlink r:id="rId47">
        <w:r>
          <w:rPr>
            <w:rStyle w:val="Hyperlink"/>
          </w:rPr>
          <w:t xml:space="preserve">10.13135/2384-8987/702</w:t>
        </w:r>
      </w:hyperlink>
      <w:r>
        <w:t xml:space="preserve">.</w:t>
      </w:r>
    </w:p>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48">
        <w:r>
          <w:rPr>
            <w:rStyle w:val="Hyperlink"/>
          </w:rPr>
          <w:t xml:space="preserve">https://books.google.cz/books?id=nfswKAqywTYC</w:t>
        </w:r>
      </w:hyperlink>
      <w:r>
        <w:t xml:space="preserve">.</w:t>
      </w:r>
    </w:p>
    <w:p>
      <w:pPr>
        <w:pStyle w:val="Bibliography"/>
      </w:pPr>
      <w:r>
        <w:t xml:space="preserve">Barbera, Manuel et al. 2003. “VALICO: Varietà Apprendimento Lingua Italiana Corpus Online.” Università di Torino.</w:t>
      </w:r>
      <w:r>
        <w:t xml:space="preserve"> </w:t>
      </w:r>
      <w:hyperlink r:id="rId49">
        <w:r>
          <w:rPr>
            <w:rStyle w:val="Hyperlink"/>
          </w:rPr>
          <w:t xml:space="preserve">http://www.valico.org/</w:t>
        </w:r>
      </w:hyperlink>
      <w:r>
        <w:t xml:space="preserve">.</w:t>
      </w:r>
    </w:p>
    <w:p>
      <w:pPr>
        <w:pStyle w:val="Bibliography"/>
      </w:pPr>
      <w:r>
        <w:t xml:space="preserve">Biber, Douglas. 2010. “Corpus-Based and Corpus-Driven Analyses of Language Variation and Use.” In</w:t>
      </w:r>
      <w:r>
        <w:t xml:space="preserve"> </w:t>
      </w:r>
      <w:r>
        <w:rPr>
          <w:i/>
        </w:rPr>
        <w:t xml:space="preserve">Oxford Handbook of Linguistic Analysis</w:t>
      </w:r>
      <w:r>
        <w:t xml:space="preserve">, edited by Bernd Heine and Heiko Narrog, 159–91. Oxford University Press. doi:</w:t>
      </w:r>
      <w:hyperlink r:id="rId50">
        <w:r>
          <w:rPr>
            <w:rStyle w:val="Hyperlink"/>
          </w:rPr>
          <w:t xml:space="preserve">10.1093/oxfordhb/9780199544004.013.0008</w:t>
        </w:r>
      </w:hyperlink>
      <w:r>
        <w:t xml:space="preserve">.</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51">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52">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53">
        <w:r>
          <w:rPr>
            <w:rStyle w:val="Hyperlink"/>
          </w:rPr>
          <w:t xml:space="preserve">https://books.google.cz/books?id=3KglibyrZ5sC</w:t>
        </w:r>
      </w:hyperlink>
      <w:r>
        <w:t xml:space="preserve">.</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54">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Kayne, Richard S. 1994.</w:t>
      </w:r>
      <w:r>
        <w:t xml:space="preserve"> </w:t>
      </w:r>
      <w:r>
        <w:rPr>
          <w:i/>
        </w:rPr>
        <w:t xml:space="preserve">The Antisymmetry of Syntax</w:t>
      </w:r>
      <w:r>
        <w:t xml:space="preserve">. Linguistic Inquiry Monographs. MIT Press.</w:t>
      </w:r>
      <w:r>
        <w:t xml:space="preserve"> </w:t>
      </w:r>
      <w:hyperlink r:id="rId55">
        <w:r>
          <w:rPr>
            <w:rStyle w:val="Hyperlink"/>
          </w:rPr>
          <w:t xml:space="preserve">https://books.google.cz/books?id=tnXJVbGpMfEC</w:t>
        </w:r>
      </w:hyperlink>
      <w:r>
        <w:t xml:space="preserve">.</w:t>
      </w:r>
    </w:p>
    <w:p>
      <w:pPr>
        <w:pStyle w:val="Bibliography"/>
      </w:pPr>
      <w:r>
        <w:t xml:space="preserve">Krashen, S.D. 1981.</w:t>
      </w:r>
      <w:r>
        <w:t xml:space="preserve"> </w:t>
      </w:r>
      <w:r>
        <w:rPr>
          <w:i/>
        </w:rPr>
        <w:t xml:space="preserve">Second Language Acquisition and Second Language Learning</w:t>
      </w:r>
      <w:r>
        <w:t xml:space="preserve">. Language Teaching Methodology Series. Pergamon Press.</w:t>
      </w:r>
      <w:r>
        <w:t xml:space="preserve"> </w:t>
      </w:r>
      <w:hyperlink r:id="rId56">
        <w:r>
          <w:rPr>
            <w:rStyle w:val="Hyperlink"/>
          </w:rPr>
          <w:t xml:space="preserve">https://books.google.cz/books?id=7bohvgAACAAJ</w:t>
        </w:r>
      </w:hyperlink>
      <w:r>
        <w:t xml:space="preserve">.</w:t>
      </w:r>
    </w:p>
    <w:p>
      <w:pPr>
        <w:pStyle w:val="Bibliography"/>
      </w:pPr>
      <w:r>
        <w:t xml:space="preserve">Kuebler, Sandra, and Heike Zinsmeister. 2015.</w:t>
      </w:r>
      <w:r>
        <w:t xml:space="preserve"> </w:t>
      </w:r>
      <w:r>
        <w:rPr>
          <w:i/>
        </w:rPr>
        <w:t xml:space="preserve">Corpus Linguistics and Linguistically Annotated Corpora</w:t>
      </w:r>
      <w:r>
        <w:t xml:space="preserve">. Bloomsbury Academic.</w:t>
      </w:r>
    </w:p>
    <w:p>
      <w:pPr>
        <w:pStyle w:val="Bibliography"/>
      </w:pPr>
      <w:r>
        <w:t xml:space="preserve">Kurdi, Mohamed. 2016.</w:t>
      </w:r>
      <w:r>
        <w:t xml:space="preserve"> </w:t>
      </w:r>
      <w:r>
        <w:rPr>
          <w:i/>
        </w:rPr>
        <w:t xml:space="preserve">Natural Language Processing and Computational Linguistics: Speech, Morphology and Syntax</w:t>
      </w:r>
      <w:r>
        <w:t xml:space="preserve">. 1st ed. Wiley-ISTE. doi:</w:t>
      </w:r>
      <w:hyperlink r:id="rId57">
        <w:r>
          <w:rPr>
            <w:rStyle w:val="Hyperlink"/>
          </w:rPr>
          <w:t xml:space="preserve">10.1002/9781119145554</w:t>
        </w:r>
      </w:hyperlink>
      <w:r>
        <w:t xml:space="preserve">.</w:t>
      </w:r>
    </w:p>
    <w:p>
      <w:pPr>
        <w:pStyle w:val="Bibliography"/>
      </w:pPr>
      <w:r>
        <w:t xml:space="preserve">Moro, Andrea. 2000. “Dynamic Antisymmetry: Movement as a Symmetry-Breaking Phenomenon.”</w:t>
      </w:r>
      <w:r>
        <w:t xml:space="preserve"> </w:t>
      </w:r>
      <w:r>
        <w:rPr>
          <w:i/>
        </w:rPr>
        <w:t xml:space="preserve">Studia Linguistica</w:t>
      </w:r>
      <w:r>
        <w:t xml:space="preserve"> </w:t>
      </w:r>
      <w:r>
        <w:t xml:space="preserve">51 (1): 50–76. doi:</w:t>
      </w:r>
      <w:hyperlink r:id="rId58">
        <w:r>
          <w:rPr>
            <w:rStyle w:val="Hyperlink"/>
          </w:rPr>
          <w:t xml:space="preserve">10.1111/1467-9582.00017</w:t>
        </w:r>
      </w:hyperlink>
      <w:r>
        <w:t xml:space="preserve">.</w:t>
      </w:r>
    </w:p>
    <w:p>
      <w:pPr>
        <w:pStyle w:val="Bibliography"/>
      </w:pPr>
      <w:r>
        <w:t xml:space="preserve">Petolicchio, Marco, and Marcello Bolpagni. 2017. “Czech-IT! - Linguistic corpus of native Czech learners acquiring Italian language.” doi:</w:t>
      </w:r>
      <w:hyperlink r:id="rId59">
        <w:r>
          <w:rPr>
            <w:rStyle w:val="Hyperlink"/>
          </w:rPr>
          <w:t xml:space="preserve">10.5281/zenodo.824984</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60">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61">
        <w:r>
          <w:rPr>
            <w:rStyle w:val="Hyperlink"/>
          </w:rPr>
          <w:t xml:space="preserve">10.1017/S0272263117000134</w:t>
        </w:r>
      </w:hyperlink>
      <w:r>
        <w:t xml:space="preserve">.</w:t>
      </w:r>
    </w:p>
    <w:p>
      <w:pPr>
        <w:pStyle w:val="Bibliography"/>
      </w:pPr>
      <w:r>
        <w:t xml:space="preserve">Schmid, Helmut. 1994. “Probabilistic Part-of-Speech Tagging Using Decision Trees.” In</w:t>
      </w:r>
      <w:r>
        <w:t xml:space="preserve"> </w:t>
      </w:r>
      <w:r>
        <w:rPr>
          <w:i/>
        </w:rPr>
        <w:t xml:space="preserve">Proceedings of International Conference on New Methods in Language Processing</w:t>
      </w:r>
      <w:r>
        <w:t xml:space="preserve">.</w:t>
      </w:r>
    </w:p>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62">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p>
      <w:pPr>
        <w:pStyle w:val="Bibliography"/>
      </w:pPr>
      <w:r>
        <w:t xml:space="preserve">Vedovelli, Massimo, Alessandro Pallassini, Sabrina Machetti, Monica Barni, Carla Bagna, Simone Pieroni, and Francesca Gallina. 1993–2006. “Corpus Lips.” Università per Stranieri di Siena.</w:t>
      </w:r>
      <w:r>
        <w:t xml:space="preserve"> </w:t>
      </w:r>
      <w:hyperlink r:id="rId63">
        <w:r>
          <w:rPr>
            <w:rStyle w:val="Hyperlink"/>
          </w:rPr>
          <w:t xml:space="preserve">http://www.parlaritaliano.it/index.php/en/data/653-corpus-lips</w:t>
        </w:r>
      </w:hyperlink>
      <w:r>
        <w:t xml:space="preserve">.</w:t>
      </w:r>
    </w:p>
    <w:p>
      <w:pPr>
        <w:pStyle w:val="Bibliography"/>
      </w:pPr>
      <w:r>
        <w:t xml:space="preserve">Voghera, Miriam, and Giuseppina Turco. 2010. “From Text to Lexicon: The Annotation of Pre-Target Structures in an Italian Learner Corpus.” In</w:t>
      </w:r>
      <w:r>
        <w:t xml:space="preserve"> </w:t>
      </w:r>
      <w:r>
        <w:rPr>
          <w:i/>
        </w:rPr>
        <w:t xml:space="preserve">Bootstrapping Information from Corpora in a Cross-Linguistic Perspective</w:t>
      </w:r>
      <w:r>
        <w:t xml:space="preserve">, edited by M. Moneglia and A. Panunzi, 141–73. Firenze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 am co-founder of the project.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2ca4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66e1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1cdd4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svg" /><Relationship Type="http://schemas.openxmlformats.org/officeDocument/2006/relationships/hyperlink" Id="rId32" Target="http://czech-it.github.io" TargetMode="External" /><Relationship Type="http://schemas.openxmlformats.org/officeDocument/2006/relationships/hyperlink" Id="rId46" Target="http://marcopetolicchio.com" TargetMode="External" /><Relationship Type="http://schemas.openxmlformats.org/officeDocument/2006/relationships/hyperlink" Id="rId30" Target="http://merlin-platform.eu" TargetMode="External" /><Relationship Type="http://schemas.openxmlformats.org/officeDocument/2006/relationships/hyperlink" Id="rId31" Target="http://parlaritaliano.it/index.php/en/data/653-corpus-lips" TargetMode="External" /><Relationship Type="http://schemas.openxmlformats.org/officeDocument/2006/relationships/hyperlink" Id="rId63" Target="http://www.parlaritaliano.it/index.php/en/data/653-corpus-lips" TargetMode="External" /><Relationship Type="http://schemas.openxmlformats.org/officeDocument/2006/relationships/hyperlink" Id="rId34" Target="http://www.parlaritaliano.it/index.php/it/corpora-di-parlato/662-corpus-italiano-scritto-l2" TargetMode="External" /><Relationship Type="http://schemas.openxmlformats.org/officeDocument/2006/relationships/hyperlink" Id="rId49"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43" Target="https://bookdown.org" TargetMode="External" /><Relationship Type="http://schemas.openxmlformats.org/officeDocument/2006/relationships/hyperlink" Id="rId53" Target="https://books.google.cz/books?id=3KglibyrZ5sC" TargetMode="External" /><Relationship Type="http://schemas.openxmlformats.org/officeDocument/2006/relationships/hyperlink" Id="rId56" Target="https://books.google.cz/books?id=7bohvgAACAAJ" TargetMode="External" /><Relationship Type="http://schemas.openxmlformats.org/officeDocument/2006/relationships/hyperlink" Id="rId48" Target="https://books.google.cz/books?id=nfswKAqywTYC" TargetMode="External" /><Relationship Type="http://schemas.openxmlformats.org/officeDocument/2006/relationships/hyperlink" Id="rId55" Target="https://books.google.cz/books?id=tnXJVbGpMfEC" TargetMode="External" /><Relationship Type="http://schemas.openxmlformats.org/officeDocument/2006/relationships/hyperlink" Id="rId57" Target="https://doi.org/10.1002/9781119145554" TargetMode="External" /><Relationship Type="http://schemas.openxmlformats.org/officeDocument/2006/relationships/hyperlink" Id="rId61" Target="https://doi.org/10.1017/S0272263117000134" TargetMode="External" /><Relationship Type="http://schemas.openxmlformats.org/officeDocument/2006/relationships/hyperlink" Id="rId62" Target="https://doi.org/10.1093/applin/amu027" TargetMode="External" /><Relationship Type="http://schemas.openxmlformats.org/officeDocument/2006/relationships/hyperlink" Id="rId50" Target="https://doi.org/10.1093/oxfordhb/9780199544004.013.0008" TargetMode="External" /><Relationship Type="http://schemas.openxmlformats.org/officeDocument/2006/relationships/hyperlink" Id="rId58" Target="https://doi.org/10.1111/1467-9582.00017" TargetMode="External" /><Relationship Type="http://schemas.openxmlformats.org/officeDocument/2006/relationships/hyperlink" Id="rId54" Target="https://doi.org/10.1126/science.298.5598.1569" TargetMode="External" /><Relationship Type="http://schemas.openxmlformats.org/officeDocument/2006/relationships/hyperlink" Id="rId47" Target="https://doi.org/10.13135/2384-8987/702" TargetMode="External" /><Relationship Type="http://schemas.openxmlformats.org/officeDocument/2006/relationships/hyperlink" Id="rId59" Target="https://doi.org/10.5281/zenodo.824984" TargetMode="External" /><Relationship Type="http://schemas.openxmlformats.org/officeDocument/2006/relationships/hyperlink" Id="rId52" Target="https://doi.org/http://10.1075/la.223.01cho" TargetMode="External" /><Relationship Type="http://schemas.openxmlformats.org/officeDocument/2006/relationships/hyperlink" Id="rId51" Target="https://doi.org/http://dx.doi.org/10.1016/j.lingua.2012.12.003" TargetMode="External" /><Relationship Type="http://schemas.openxmlformats.org/officeDocument/2006/relationships/hyperlink" Id="rId60" Target="https://doi.org/https://doi.org/10.1016/j.lingua.2012.12.001" TargetMode="External" /><Relationship Type="http://schemas.openxmlformats.org/officeDocument/2006/relationships/hyperlink" Id="rId45"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czech-it.github.io" TargetMode="External" /><Relationship Type="http://schemas.openxmlformats.org/officeDocument/2006/relationships/hyperlink" Id="rId46" Target="http://marcopetolicchio.com" TargetMode="External" /><Relationship Type="http://schemas.openxmlformats.org/officeDocument/2006/relationships/hyperlink" Id="rId30" Target="http://merlin-platform.eu" TargetMode="External" /><Relationship Type="http://schemas.openxmlformats.org/officeDocument/2006/relationships/hyperlink" Id="rId31" Target="http://parlaritaliano.it/index.php/en/data/653-corpus-lips" TargetMode="External" /><Relationship Type="http://schemas.openxmlformats.org/officeDocument/2006/relationships/hyperlink" Id="rId63" Target="http://www.parlaritaliano.it/index.php/en/data/653-corpus-lips" TargetMode="External" /><Relationship Type="http://schemas.openxmlformats.org/officeDocument/2006/relationships/hyperlink" Id="rId34" Target="http://www.parlaritaliano.it/index.php/it/corpora-di-parlato/662-corpus-italiano-scritto-l2" TargetMode="External" /><Relationship Type="http://schemas.openxmlformats.org/officeDocument/2006/relationships/hyperlink" Id="rId49"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43" Target="https://bookdown.org" TargetMode="External" /><Relationship Type="http://schemas.openxmlformats.org/officeDocument/2006/relationships/hyperlink" Id="rId53" Target="https://books.google.cz/books?id=3KglibyrZ5sC" TargetMode="External" /><Relationship Type="http://schemas.openxmlformats.org/officeDocument/2006/relationships/hyperlink" Id="rId56" Target="https://books.google.cz/books?id=7bohvgAACAAJ" TargetMode="External" /><Relationship Type="http://schemas.openxmlformats.org/officeDocument/2006/relationships/hyperlink" Id="rId48" Target="https://books.google.cz/books?id=nfswKAqywTYC" TargetMode="External" /><Relationship Type="http://schemas.openxmlformats.org/officeDocument/2006/relationships/hyperlink" Id="rId55" Target="https://books.google.cz/books?id=tnXJVbGpMfEC" TargetMode="External" /><Relationship Type="http://schemas.openxmlformats.org/officeDocument/2006/relationships/hyperlink" Id="rId57" Target="https://doi.org/10.1002/9781119145554" TargetMode="External" /><Relationship Type="http://schemas.openxmlformats.org/officeDocument/2006/relationships/hyperlink" Id="rId61" Target="https://doi.org/10.1017/S0272263117000134" TargetMode="External" /><Relationship Type="http://schemas.openxmlformats.org/officeDocument/2006/relationships/hyperlink" Id="rId62" Target="https://doi.org/10.1093/applin/amu027" TargetMode="External" /><Relationship Type="http://schemas.openxmlformats.org/officeDocument/2006/relationships/hyperlink" Id="rId50" Target="https://doi.org/10.1093/oxfordhb/9780199544004.013.0008" TargetMode="External" /><Relationship Type="http://schemas.openxmlformats.org/officeDocument/2006/relationships/hyperlink" Id="rId58" Target="https://doi.org/10.1111/1467-9582.00017" TargetMode="External" /><Relationship Type="http://schemas.openxmlformats.org/officeDocument/2006/relationships/hyperlink" Id="rId54" Target="https://doi.org/10.1126/science.298.5598.1569" TargetMode="External" /><Relationship Type="http://schemas.openxmlformats.org/officeDocument/2006/relationships/hyperlink" Id="rId47" Target="https://doi.org/10.13135/2384-8987/702" TargetMode="External" /><Relationship Type="http://schemas.openxmlformats.org/officeDocument/2006/relationships/hyperlink" Id="rId59" Target="https://doi.org/10.5281/zenodo.824984" TargetMode="External" /><Relationship Type="http://schemas.openxmlformats.org/officeDocument/2006/relationships/hyperlink" Id="rId52" Target="https://doi.org/http://10.1075/la.223.01cho" TargetMode="External" /><Relationship Type="http://schemas.openxmlformats.org/officeDocument/2006/relationships/hyperlink" Id="rId51" Target="https://doi.org/http://dx.doi.org/10.1016/j.lingua.2012.12.003" TargetMode="External" /><Relationship Type="http://schemas.openxmlformats.org/officeDocument/2006/relationships/hyperlink" Id="rId60" Target="https://doi.org/https://doi.org/10.1016/j.lingua.2012.12.001" TargetMode="External" /><Relationship Type="http://schemas.openxmlformats.org/officeDocument/2006/relationships/hyperlink" Id="rId45"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Language Acquisition: a corpus-based approach for a theoretical investigation</dc:title>
  <dc:creator>Marco Petolicchio</dc:creator>
  <dcterms:created xsi:type="dcterms:W3CDTF">2018-06-02T16:16:21Z</dcterms:created>
  <dcterms:modified xsi:type="dcterms:W3CDTF">2018-06-02T16:16:21Z</dcterms:modified>
</cp:coreProperties>
</file>