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2019-03-10</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5172075" cy="3524250"/>
            <wp:effectExtent b="0" l="0" r="0" t="0"/>
            <wp:docPr descr="Figure 11 Soggettiva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5172075" cy="3524250"/>
                    </a:xfrm>
                    <a:prstGeom prst="rect">
                      <a:avLst/>
                    </a:prstGeom>
                    <a:noFill/>
                    <a:ln w="9525">
                      <a:noFill/>
                      <a:headEnd/>
                      <a:tailEnd/>
                    </a:ln>
                  </pic:spPr>
                </pic:pic>
              </a:graphicData>
            </a:graphic>
          </wp:inline>
        </w:drawing>
      </w:r>
    </w:p>
    <w:p>
      <w:pPr>
        <w:pStyle w:val="ImageCaption"/>
      </w:pPr>
      <w:r>
        <w:t xml:space="preserve">Figure 11 Soggettiva con DP nello spazio soggetto</w:t>
      </w:r>
    </w:p>
    <w:p>
      <w:pPr>
        <w:pStyle w:val="Compact"/>
        <w:numPr>
          <w:numId w:val="1064"/>
          <w:ilvl w:val="0"/>
        </w:numPr>
      </w:pPr>
      <w:r>
        <w:t xml:space="preserve">[Che Mario studi poco] preoccupa i genitori</w:t>
      </w:r>
    </w:p>
    <w:p>
      <w:pPr>
        <w:pStyle w:val="CaptionedFigure"/>
      </w:pPr>
      <w:r>
        <w:drawing>
          <wp:inline>
            <wp:extent cx="4333875" cy="3867150"/>
            <wp:effectExtent b="0" l="0" r="0" t="0"/>
            <wp:docPr descr="Figure 12 Soggettiva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333875" cy="3867150"/>
                    </a:xfrm>
                    <a:prstGeom prst="rect">
                      <a:avLst/>
                    </a:prstGeom>
                    <a:noFill/>
                    <a:ln w="9525">
                      <a:noFill/>
                      <a:headEnd/>
                      <a:tailEnd/>
                    </a:ln>
                  </pic:spPr>
                </pic:pic>
              </a:graphicData>
            </a:graphic>
          </wp:inline>
        </w:drawing>
      </w:r>
    </w:p>
    <w:p>
      <w:pPr>
        <w:pStyle w:val="ImageCaption"/>
      </w:pPr>
      <w:r>
        <w:t xml:space="preserve">Figure 12 Soggettiva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Compact"/>
        <w:numPr>
          <w:numId w:val="1104"/>
          <w:ilvl w:val="0"/>
        </w:numPr>
      </w:pPr>
      <w:r>
        <w:t xml:space="preserve">Morivo e non volevo non morire (Giudici,</w:t>
      </w:r>
      <w:r>
        <w:t xml:space="preserve"> </w:t>
      </w:r>
      <w:r>
        <w:rPr>
          <w:i/>
        </w:rPr>
        <w:t xml:space="preserve">Stalinista</w:t>
      </w:r>
      <w:r>
        <w:t xml:space="preserve">, poesie 1991)</w:t>
      </w:r>
    </w:p>
    <w:p>
      <w:pPr>
        <w:pStyle w:val="Heading2"/>
      </w:pPr>
      <w:bookmarkStart w:id="94" w:name="indirette"/>
      <w:r>
        <w:t xml:space="preserve">Indirette</w:t>
      </w:r>
      <w:bookmarkEnd w:id="94"/>
    </w:p>
    <w:p>
      <w:pPr>
        <w:pStyle w:val="Heading1"/>
      </w:pPr>
      <w:bookmarkStart w:id="95" w:name="frasi-soggettive"/>
      <w:r>
        <w:t xml:space="preserve">Frasi soggettive</w:t>
      </w:r>
      <w:bookmarkEnd w:id="95"/>
    </w:p>
    <w:p>
      <w:pPr>
        <w:pStyle w:val="Heading2"/>
      </w:pPr>
      <w:bookmarkStart w:id="96" w:name="funzione"/>
      <w:r>
        <w:t xml:space="preserve">Funzione</w:t>
      </w:r>
      <w:bookmarkEnd w:id="96"/>
    </w:p>
    <w:p>
      <w:pPr>
        <w:pStyle w:val="Heading2"/>
      </w:pPr>
      <w:bookmarkStart w:id="97" w:name="soggettive-esplicite"/>
      <w:r>
        <w:t xml:space="preserve">Soggettive esplicite</w:t>
      </w:r>
      <w:bookmarkEnd w:id="97"/>
    </w:p>
    <w:p>
      <w:pPr>
        <w:pStyle w:val="Heading2"/>
      </w:pPr>
      <w:bookmarkStart w:id="98" w:name="soggettive-implicite"/>
      <w:r>
        <w:t xml:space="preserve">Soggettive implicite</w:t>
      </w:r>
      <w:bookmarkEnd w:id="98"/>
    </w:p>
    <w:p>
      <w:pPr>
        <w:pStyle w:val="Heading1"/>
      </w:pPr>
      <w:bookmarkStart w:id="99" w:name="frasi-oggettive"/>
      <w:r>
        <w:t xml:space="preserve">Frasi oggettive</w:t>
      </w:r>
      <w:bookmarkEnd w:id="99"/>
    </w:p>
    <w:p>
      <w:pPr>
        <w:pStyle w:val="Heading2"/>
      </w:pPr>
      <w:bookmarkStart w:id="100" w:name="funzione-1"/>
      <w:r>
        <w:t xml:space="preserve">Funzione</w:t>
      </w:r>
      <w:bookmarkEnd w:id="100"/>
    </w:p>
    <w:p>
      <w:pPr>
        <w:pStyle w:val="Heading2"/>
      </w:pPr>
      <w:bookmarkStart w:id="101" w:name="oggettive-esplicite"/>
      <w:r>
        <w:t xml:space="preserve">Oggettive esplicite</w:t>
      </w:r>
      <w:bookmarkEnd w:id="101"/>
    </w:p>
    <w:p>
      <w:pPr>
        <w:pStyle w:val="Heading2"/>
      </w:pPr>
      <w:bookmarkStart w:id="102" w:name="oggettive-implicite"/>
      <w:r>
        <w:t xml:space="preserve">Oggettive implicite</w:t>
      </w:r>
      <w:bookmarkEnd w:id="102"/>
    </w:p>
    <w:p>
      <w:pPr>
        <w:pStyle w:val="Heading1"/>
      </w:pPr>
      <w:bookmarkStart w:id="103" w:name="frasi-interrogative"/>
      <w:r>
        <w:t xml:space="preserve">Frasi Interrogative</w:t>
      </w:r>
      <w:bookmarkEnd w:id="103"/>
    </w:p>
    <w:p>
      <w:pPr>
        <w:pStyle w:val="Heading2"/>
      </w:pPr>
      <w:bookmarkStart w:id="104" w:name="funzione-2"/>
      <w:r>
        <w:t xml:space="preserve">Funzione</w:t>
      </w:r>
      <w:bookmarkEnd w:id="104"/>
    </w:p>
    <w:p>
      <w:pPr>
        <w:pStyle w:val="Heading2"/>
      </w:pPr>
      <w:bookmarkStart w:id="105" w:name="dirette"/>
      <w:r>
        <w:t xml:space="preserve">Dirette</w:t>
      </w:r>
      <w:bookmarkEnd w:id="105"/>
    </w:p>
    <w:p>
      <w:pPr>
        <w:pStyle w:val="Heading2"/>
      </w:pPr>
      <w:bookmarkStart w:id="106" w:name="indirette-1"/>
      <w:r>
        <w:t xml:space="preserve">Indirette</w:t>
      </w:r>
      <w:bookmarkEnd w:id="106"/>
    </w:p>
    <w:p>
      <w:pPr>
        <w:pStyle w:val="Heading2"/>
      </w:pPr>
      <w:bookmarkStart w:id="107" w:name="esplicite"/>
      <w:r>
        <w:t xml:space="preserve">Esplicite</w:t>
      </w:r>
      <w:bookmarkEnd w:id="107"/>
    </w:p>
    <w:p>
      <w:pPr>
        <w:pStyle w:val="Heading2"/>
      </w:pPr>
      <w:bookmarkStart w:id="108" w:name="implicite"/>
      <w:r>
        <w:t xml:space="preserve">Implicite</w:t>
      </w:r>
      <w:bookmarkEnd w:id="108"/>
    </w:p>
    <w:p>
      <w:pPr>
        <w:pStyle w:val="Heading1"/>
      </w:pPr>
      <w:bookmarkStart w:id="109" w:name="frasi-relative"/>
      <w:r>
        <w:t xml:space="preserve">Frasi Relative</w:t>
      </w:r>
      <w:bookmarkEnd w:id="109"/>
    </w:p>
    <w:p>
      <w:pPr>
        <w:pStyle w:val="Heading2"/>
      </w:pPr>
      <w:bookmarkStart w:id="110" w:name="tipi"/>
      <w:r>
        <w:t xml:space="preserve">Tipi</w:t>
      </w:r>
      <w:bookmarkEnd w:id="110"/>
    </w:p>
    <w:p>
      <w:pPr>
        <w:pStyle w:val="Heading2"/>
      </w:pPr>
      <w:bookmarkStart w:id="111" w:name="esplicite-1"/>
      <w:r>
        <w:t xml:space="preserve">Esplicite</w:t>
      </w:r>
      <w:bookmarkEnd w:id="111"/>
    </w:p>
    <w:p>
      <w:pPr>
        <w:pStyle w:val="Heading2"/>
      </w:pPr>
      <w:bookmarkStart w:id="112" w:name="implicite-1"/>
      <w:r>
        <w:t xml:space="preserve">Implicite</w:t>
      </w:r>
      <w:bookmarkEnd w:id="112"/>
    </w:p>
    <w:p>
      <w:pPr>
        <w:pStyle w:val="Heading1"/>
      </w:pPr>
      <w:bookmarkStart w:id="113" w:name="frasi-temporali"/>
      <w:r>
        <w:t xml:space="preserve">Frasi temporali</w:t>
      </w:r>
      <w:bookmarkEnd w:id="113"/>
    </w:p>
    <w:p>
      <w:pPr>
        <w:pStyle w:val="Heading2"/>
      </w:pPr>
      <w:bookmarkStart w:id="114" w:name="definizione"/>
      <w:r>
        <w:t xml:space="preserve">Definizione</w:t>
      </w:r>
      <w:bookmarkEnd w:id="114"/>
    </w:p>
    <w:p>
      <w:pPr>
        <w:pStyle w:val="Heading2"/>
      </w:pPr>
      <w:bookmarkStart w:id="115" w:name="tipi-1"/>
      <w:r>
        <w:t xml:space="preserve">Tipi</w:t>
      </w:r>
      <w:bookmarkEnd w:id="115"/>
    </w:p>
    <w:p>
      <w:pPr>
        <w:pStyle w:val="Heading2"/>
      </w:pPr>
      <w:bookmarkStart w:id="116" w:name="esplicite-2"/>
      <w:r>
        <w:t xml:space="preserve">Esplicite</w:t>
      </w:r>
      <w:bookmarkEnd w:id="116"/>
    </w:p>
    <w:p>
      <w:pPr>
        <w:pStyle w:val="Heading2"/>
      </w:pPr>
      <w:bookmarkStart w:id="117" w:name="implicite-2"/>
      <w:r>
        <w:t xml:space="preserve">Implicite</w:t>
      </w:r>
      <w:bookmarkEnd w:id="117"/>
    </w:p>
    <w:p>
      <w:pPr>
        <w:pStyle w:val="Heading1"/>
      </w:pPr>
      <w:bookmarkStart w:id="118" w:name="frasi-comparative-e-modali"/>
      <w:r>
        <w:t xml:space="preserve">Frasi comparative e modali</w:t>
      </w:r>
      <w:bookmarkEnd w:id="118"/>
    </w:p>
    <w:p>
      <w:pPr>
        <w:pStyle w:val="Heading2"/>
      </w:pPr>
      <w:bookmarkStart w:id="119" w:name="definizione-1"/>
      <w:r>
        <w:t xml:space="preserve">Definizione</w:t>
      </w:r>
      <w:bookmarkEnd w:id="119"/>
    </w:p>
    <w:p>
      <w:pPr>
        <w:pStyle w:val="Heading2"/>
      </w:pPr>
      <w:bookmarkStart w:id="120" w:name="tipi-2"/>
      <w:r>
        <w:t xml:space="preserve">Tipi</w:t>
      </w:r>
      <w:bookmarkEnd w:id="120"/>
    </w:p>
    <w:p>
      <w:pPr>
        <w:pStyle w:val="Heading2"/>
      </w:pPr>
      <w:bookmarkStart w:id="121" w:name="esplicite-3"/>
      <w:r>
        <w:t xml:space="preserve">Esplicite</w:t>
      </w:r>
      <w:bookmarkEnd w:id="121"/>
    </w:p>
    <w:p>
      <w:pPr>
        <w:pStyle w:val="Heading2"/>
      </w:pPr>
      <w:bookmarkStart w:id="122" w:name="implicite-3"/>
      <w:r>
        <w:t xml:space="preserve">Implicite</w:t>
      </w:r>
      <w:bookmarkEnd w:id="122"/>
    </w:p>
    <w:p>
      <w:pPr>
        <w:pStyle w:val="Heading1"/>
      </w:pPr>
      <w:bookmarkStart w:id="123" w:name="frasi-causali-e-finali"/>
      <w:r>
        <w:t xml:space="preserve">Frasi causali e finali</w:t>
      </w:r>
      <w:bookmarkEnd w:id="123"/>
    </w:p>
    <w:p>
      <w:pPr>
        <w:pStyle w:val="Heading2"/>
      </w:pPr>
      <w:bookmarkStart w:id="124" w:name="definizione-2"/>
      <w:r>
        <w:t xml:space="preserve">Definizione</w:t>
      </w:r>
      <w:bookmarkEnd w:id="124"/>
    </w:p>
    <w:p>
      <w:pPr>
        <w:pStyle w:val="Heading2"/>
      </w:pPr>
      <w:bookmarkStart w:id="125" w:name="esplicite-4"/>
      <w:r>
        <w:t xml:space="preserve">Esplicite</w:t>
      </w:r>
      <w:bookmarkEnd w:id="125"/>
    </w:p>
    <w:p>
      <w:pPr>
        <w:pStyle w:val="Heading2"/>
      </w:pPr>
      <w:bookmarkStart w:id="126" w:name="implicite-4"/>
      <w:r>
        <w:t xml:space="preserve">Implicite</w:t>
      </w:r>
      <w:bookmarkEnd w:id="126"/>
    </w:p>
    <w:p>
      <w:pPr>
        <w:pStyle w:val="Heading1"/>
      </w:pPr>
      <w:bookmarkStart w:id="127" w:name="frasi-consecutive-e-concessive"/>
      <w:r>
        <w:t xml:space="preserve">Frasi consecutive e concessive</w:t>
      </w:r>
      <w:bookmarkEnd w:id="127"/>
    </w:p>
    <w:p>
      <w:pPr>
        <w:pStyle w:val="Heading2"/>
      </w:pPr>
      <w:bookmarkStart w:id="128" w:name="definizione-3"/>
      <w:r>
        <w:t xml:space="preserve">Definizione</w:t>
      </w:r>
      <w:bookmarkEnd w:id="128"/>
    </w:p>
    <w:p>
      <w:pPr>
        <w:pStyle w:val="Heading2"/>
      </w:pPr>
      <w:bookmarkStart w:id="129" w:name="esplicite-5"/>
      <w:r>
        <w:t xml:space="preserve">Esplicite</w:t>
      </w:r>
      <w:bookmarkEnd w:id="129"/>
    </w:p>
    <w:p>
      <w:pPr>
        <w:pStyle w:val="Heading2"/>
      </w:pPr>
      <w:bookmarkStart w:id="130" w:name="implicite-5"/>
      <w:r>
        <w:t xml:space="preserve">Implicite</w:t>
      </w:r>
      <w:bookmarkEnd w:id="130"/>
    </w:p>
    <w:p>
      <w:pPr>
        <w:pStyle w:val="Heading1"/>
      </w:pPr>
      <w:bookmarkStart w:id="131" w:name="frasi-condizionali"/>
      <w:r>
        <w:t xml:space="preserve">Frasi condizionali</w:t>
      </w:r>
      <w:bookmarkEnd w:id="131"/>
    </w:p>
    <w:p>
      <w:pPr>
        <w:pStyle w:val="Heading2"/>
      </w:pPr>
      <w:bookmarkStart w:id="132" w:name="definizione-4"/>
      <w:r>
        <w:t xml:space="preserve">Definizione</w:t>
      </w:r>
      <w:bookmarkEnd w:id="132"/>
    </w:p>
    <w:p>
      <w:pPr>
        <w:pStyle w:val="Heading2"/>
      </w:pPr>
      <w:bookmarkStart w:id="133" w:name="esplicite-6"/>
      <w:r>
        <w:t xml:space="preserve">Esplicite</w:t>
      </w:r>
      <w:bookmarkEnd w:id="133"/>
    </w:p>
    <w:p>
      <w:pPr>
        <w:pStyle w:val="Heading2"/>
      </w:pPr>
      <w:bookmarkStart w:id="134" w:name="implicite-6"/>
      <w:r>
        <w:t xml:space="preserve">Implicite</w:t>
      </w:r>
      <w:bookmarkEnd w:id="134"/>
    </w:p>
    <w:p>
      <w:pPr>
        <w:pStyle w:val="Heading1"/>
      </w:pPr>
      <w:bookmarkStart w:id="135" w:name="discorso-diretto-e-indiretto"/>
      <w:r>
        <w:t xml:space="preserve">Discorso diretto e indiretto</w:t>
      </w:r>
      <w:bookmarkEnd w:id="135"/>
    </w:p>
    <w:p>
      <w:pPr>
        <w:pStyle w:val="Heading2"/>
      </w:pPr>
      <w:bookmarkStart w:id="136" w:name="definizione-5"/>
      <w:r>
        <w:t xml:space="preserve">Definizione</w:t>
      </w:r>
      <w:bookmarkEnd w:id="136"/>
    </w:p>
    <w:p>
      <w:pPr>
        <w:pStyle w:val="Heading2"/>
      </w:pPr>
      <w:bookmarkStart w:id="137" w:name="esplicite-7"/>
      <w:r>
        <w:t xml:space="preserve">Esplicite</w:t>
      </w:r>
      <w:bookmarkEnd w:id="137"/>
    </w:p>
    <w:p>
      <w:pPr>
        <w:pStyle w:val="Heading2"/>
      </w:pPr>
      <w:bookmarkStart w:id="138" w:name="implicite-7"/>
      <w:r>
        <w:t xml:space="preserve">Implicite</w:t>
      </w:r>
      <w:bookmarkEnd w:id="138"/>
    </w:p>
    <w:bookmarkStart w:id="162" w:name="refs"/>
    <w:bookmarkStart w:id="139"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39"/>
    <w:bookmarkStart w:id="140"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40"/>
    <w:bookmarkStart w:id="141" w:name="ref-leipzigGlossingRules"/>
    <w:p>
      <w:pPr>
        <w:pStyle w:val="Bibliography"/>
      </w:pPr>
      <w:r>
        <w:t xml:space="preserve">Comrie, Bernard, Martin Haspelmath, and Balthasar Bickel. 2008. “The Leipzig Glossing Rules: Conventions for Interlinear Morpheme-by-Morpheme Glosses.”</w:t>
      </w:r>
    </w:p>
    <w:bookmarkEnd w:id="141"/>
    <w:bookmarkStart w:id="143"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2">
        <w:r>
          <w:rPr>
            <w:rStyle w:val="Hyperlink"/>
          </w:rPr>
          <w:t xml:space="preserve">https://books.google.cz/books?id=7sF-NwAACAAJ</w:t>
        </w:r>
      </w:hyperlink>
      <w:r>
        <w:t xml:space="preserve">.</w:t>
      </w:r>
    </w:p>
    <w:bookmarkEnd w:id="143"/>
    <w:bookmarkStart w:id="144" w:name="ref-fibra2017"/>
    <w:p>
      <w:pPr>
        <w:pStyle w:val="Bibliography"/>
      </w:pPr>
      <w:r>
        <w:t xml:space="preserve">Fibra, Fabri. 2017. “Fenomeno.” Universal Music Italy.</w:t>
      </w:r>
    </w:p>
    <w:bookmarkEnd w:id="144"/>
    <w:bookmarkStart w:id="146"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45">
        <w:r>
          <w:rPr>
            <w:rStyle w:val="Hyperlink"/>
          </w:rPr>
          <w:t xml:space="preserve">https://books.google.it/books?id=K2eOQgAACAAJ</w:t>
        </w:r>
      </w:hyperlink>
      <w:r>
        <w:t xml:space="preserve">.</w:t>
      </w:r>
    </w:p>
    <w:bookmarkEnd w:id="146"/>
    <w:bookmarkStart w:id="148"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47">
        <w:r>
          <w:rPr>
            <w:rStyle w:val="Hyperlink"/>
          </w:rPr>
          <w:t xml:space="preserve">http://www.treccani.it/enciclopedia/articolo_(Enciclopedia-dell%27Italiano)/</w:t>
        </w:r>
      </w:hyperlink>
      <w:r>
        <w:t xml:space="preserve">.</w:t>
      </w:r>
    </w:p>
    <w:bookmarkEnd w:id="148"/>
    <w:bookmarkStart w:id="150"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49">
        <w:r>
          <w:rPr>
            <w:rStyle w:val="Hyperlink"/>
          </w:rPr>
          <w:t xml:space="preserve">https://books.google.cz/books?id=rEQqAQAAIAAJ</w:t>
        </w:r>
      </w:hyperlink>
      <w:r>
        <w:t xml:space="preserve">.</w:t>
      </w:r>
    </w:p>
    <w:bookmarkEnd w:id="150"/>
    <w:bookmarkStart w:id="152"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51">
        <w:r>
          <w:rPr>
            <w:rStyle w:val="Hyperlink"/>
          </w:rPr>
          <w:t xml:space="preserve">https://books.google.cz/books?id=agkquwEACAAJ</w:t>
        </w:r>
      </w:hyperlink>
      <w:r>
        <w:t xml:space="preserve">.</w:t>
      </w:r>
    </w:p>
    <w:bookmarkEnd w:id="152"/>
    <w:bookmarkStart w:id="154"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53">
        <w:r>
          <w:rPr>
            <w:rStyle w:val="Hyperlink"/>
          </w:rPr>
          <w:t xml:space="preserve">https://books.google.cz/books?id=Xk8dAQAAIAAJ</w:t>
        </w:r>
      </w:hyperlink>
      <w:r>
        <w:t xml:space="preserve">.</w:t>
      </w:r>
    </w:p>
    <w:bookmarkEnd w:id="154"/>
    <w:bookmarkStart w:id="156"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55">
        <w:r>
          <w:rPr>
            <w:rStyle w:val="Hyperlink"/>
          </w:rPr>
          <w:t xml:space="preserve">https://books.google.cz/books?id=RyN0mgEACAAJ</w:t>
        </w:r>
      </w:hyperlink>
      <w:r>
        <w:t xml:space="preserve">.</w:t>
      </w:r>
    </w:p>
    <w:bookmarkEnd w:id="156"/>
    <w:bookmarkStart w:id="157" w:name="ref-sanguineti1956"/>
    <w:p>
      <w:pPr>
        <w:pStyle w:val="Bibliography"/>
      </w:pPr>
      <w:r>
        <w:t xml:space="preserve">Sanguineti, Edoardo. 1956.</w:t>
      </w:r>
      <w:r>
        <w:t xml:space="preserve"> </w:t>
      </w:r>
      <w:r>
        <w:rPr>
          <w:i/>
        </w:rPr>
        <w:t xml:space="preserve">Laborintus</w:t>
      </w:r>
      <w:r>
        <w:t xml:space="preserve">. Magenta.</w:t>
      </w:r>
    </w:p>
    <w:bookmarkEnd w:id="157"/>
    <w:bookmarkStart w:id="159" w:name="ref-simone1995"/>
    <w:p>
      <w:pPr>
        <w:pStyle w:val="Bibliography"/>
      </w:pPr>
      <w:r>
        <w:t xml:space="preserve">Simone, R. 1995.</w:t>
      </w:r>
      <w:r>
        <w:t xml:space="preserve"> </w:t>
      </w:r>
      <w:r>
        <w:rPr>
          <w:i/>
        </w:rPr>
        <w:t xml:space="preserve">Fondamenti Di Linguistica</w:t>
      </w:r>
      <w:r>
        <w:t xml:space="preserve">. Laterza.</w:t>
      </w:r>
      <w:r>
        <w:t xml:space="preserve"> </w:t>
      </w:r>
      <w:hyperlink r:id="rId158">
        <w:r>
          <w:rPr>
            <w:rStyle w:val="Hyperlink"/>
          </w:rPr>
          <w:t xml:space="preserve">https://books.google.cz/books?id=9kRjmgEACAAJ</w:t>
        </w:r>
      </w:hyperlink>
      <w:r>
        <w:t xml:space="preserve">.</w:t>
      </w:r>
    </w:p>
    <w:bookmarkEnd w:id="159"/>
    <w:bookmarkStart w:id="161"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60">
        <w:r>
          <w:rPr>
            <w:rStyle w:val="Hyperlink"/>
          </w:rPr>
          <w:t xml:space="preserve">https://books.google.cz/books?id=\_Cu3AAAAIAAJ</w:t>
        </w:r>
      </w:hyperlink>
      <w:r>
        <w:t xml:space="preserve">.</w:t>
      </w:r>
    </w:p>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7" Target="http://www.treccani.it/enciclopedia/articolo_(Enciclopedia-dell%27Italiano)/" TargetMode="External" /><Relationship Type="http://schemas.openxmlformats.org/officeDocument/2006/relationships/hyperlink" Id="rId142" Target="https://books.google.cz/books?id=7sF-NwAACAAJ" TargetMode="External" /><Relationship Type="http://schemas.openxmlformats.org/officeDocument/2006/relationships/hyperlink" Id="rId158" Target="https://books.google.cz/books?id=9kRjmgEACAAJ" TargetMode="External" /><Relationship Type="http://schemas.openxmlformats.org/officeDocument/2006/relationships/hyperlink" Id="rId155" Target="https://books.google.cz/books?id=RyN0mgEACAAJ" TargetMode="External" /><Relationship Type="http://schemas.openxmlformats.org/officeDocument/2006/relationships/hyperlink" Id="rId153" Target="https://books.google.cz/books?id=Xk8dAQAAIAAJ" TargetMode="External" /><Relationship Type="http://schemas.openxmlformats.org/officeDocument/2006/relationships/hyperlink" Id="rId160" Target="https://books.google.cz/books?id=\_Cu3AAAAIAAJ" TargetMode="External" /><Relationship Type="http://schemas.openxmlformats.org/officeDocument/2006/relationships/hyperlink" Id="rId151" Target="https://books.google.cz/books?id=agkquwEACAAJ" TargetMode="External" /><Relationship Type="http://schemas.openxmlformats.org/officeDocument/2006/relationships/hyperlink" Id="rId149" Target="https://books.google.cz/books?id=rEQqAQAAIAAJ" TargetMode="External" /><Relationship Type="http://schemas.openxmlformats.org/officeDocument/2006/relationships/hyperlink" Id="rId145"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7" Target="http://www.treccani.it/enciclopedia/articolo_(Enciclopedia-dell%27Italiano)/" TargetMode="External" /><Relationship Type="http://schemas.openxmlformats.org/officeDocument/2006/relationships/hyperlink" Id="rId142" Target="https://books.google.cz/books?id=7sF-NwAACAAJ" TargetMode="External" /><Relationship Type="http://schemas.openxmlformats.org/officeDocument/2006/relationships/hyperlink" Id="rId158" Target="https://books.google.cz/books?id=9kRjmgEACAAJ" TargetMode="External" /><Relationship Type="http://schemas.openxmlformats.org/officeDocument/2006/relationships/hyperlink" Id="rId155" Target="https://books.google.cz/books?id=RyN0mgEACAAJ" TargetMode="External" /><Relationship Type="http://schemas.openxmlformats.org/officeDocument/2006/relationships/hyperlink" Id="rId153" Target="https://books.google.cz/books?id=Xk8dAQAAIAAJ" TargetMode="External" /><Relationship Type="http://schemas.openxmlformats.org/officeDocument/2006/relationships/hyperlink" Id="rId160" Target="https://books.google.cz/books?id=\_Cu3AAAAIAAJ" TargetMode="External" /><Relationship Type="http://schemas.openxmlformats.org/officeDocument/2006/relationships/hyperlink" Id="rId151" Target="https://books.google.cz/books?id=agkquwEACAAJ" TargetMode="External" /><Relationship Type="http://schemas.openxmlformats.org/officeDocument/2006/relationships/hyperlink" Id="rId149" Target="https://books.google.cz/books?id=rEQqAQAAIAAJ" TargetMode="External" /><Relationship Type="http://schemas.openxmlformats.org/officeDocument/2006/relationships/hyperlink" Id="rId145"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2019-03-10T17:32:25Z</dcterms:created>
  <dcterms:modified xsi:type="dcterms:W3CDTF">2019-03-10T17:32:25Z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2019-03-10</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