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D648F0" w14:textId="04A19975" w:rsidR="00064B13" w:rsidRPr="008F5091" w:rsidRDefault="00064B13" w:rsidP="00064B13">
      <w:pPr>
        <w:pStyle w:val="Textkrper"/>
        <w:rPr>
          <w:sz w:val="48"/>
          <w:szCs w:val="48"/>
        </w:rPr>
      </w:pPr>
    </w:p>
    <w:p w14:paraId="30B8FD00" w14:textId="370432B5" w:rsidR="00064B13" w:rsidRPr="00C42AB2" w:rsidRDefault="008F5091" w:rsidP="00064B13">
      <w:pPr>
        <w:pStyle w:val="Titel"/>
        <w:jc w:val="center"/>
        <w:rPr>
          <w:rFonts w:ascii="Verdana" w:hAnsi="Verdana"/>
          <w:b/>
          <w:bCs/>
          <w:lang w:val="en-US"/>
        </w:rPr>
      </w:pPr>
      <w:r w:rsidRPr="00C42AB2">
        <w:rPr>
          <w:rFonts w:ascii="Verdana" w:hAnsi="Verdana"/>
          <w:b/>
          <w:bCs/>
          <w:lang w:val="en-US"/>
        </w:rPr>
        <w:t>Thesis title</w:t>
      </w:r>
    </w:p>
    <w:p w14:paraId="44B8967E" w14:textId="34C1B9B5" w:rsidR="00064B13" w:rsidRPr="008F5091" w:rsidRDefault="008F5091" w:rsidP="008F5091">
      <w:pPr>
        <w:pStyle w:val="Titel"/>
        <w:jc w:val="center"/>
        <w:rPr>
          <w:rFonts w:ascii="Verdana" w:hAnsi="Verdana"/>
          <w:lang w:val="en-US"/>
        </w:rPr>
      </w:pPr>
      <w:r w:rsidRPr="008F5091">
        <w:rPr>
          <w:rFonts w:ascii="Verdana" w:hAnsi="Verdana"/>
          <w:bCs/>
          <w:sz w:val="24"/>
          <w:szCs w:val="24"/>
          <w:lang w:val="en-US"/>
        </w:rPr>
        <w:t>Seminar thesis/Bachelor thesis/Master thesis</w:t>
      </w:r>
    </w:p>
    <w:p w14:paraId="78722BF9" w14:textId="77777777" w:rsidR="00064B13" w:rsidRPr="008F5091" w:rsidRDefault="00064B13" w:rsidP="00064B13">
      <w:pPr>
        <w:pStyle w:val="Titel"/>
        <w:rPr>
          <w:rFonts w:ascii="Verdana" w:hAnsi="Verdana"/>
          <w:lang w:val="en-US"/>
        </w:rPr>
      </w:pPr>
    </w:p>
    <w:p w14:paraId="4F0DE53E" w14:textId="77777777" w:rsidR="00064B13" w:rsidRPr="008F5091" w:rsidRDefault="00064B13" w:rsidP="00064B13">
      <w:pPr>
        <w:pStyle w:val="Titel"/>
        <w:rPr>
          <w:rFonts w:ascii="Verdana" w:hAnsi="Verdana"/>
          <w:lang w:val="en-US"/>
        </w:rPr>
      </w:pPr>
    </w:p>
    <w:p w14:paraId="20AB57A8" w14:textId="77777777" w:rsidR="00350960" w:rsidRDefault="00350960" w:rsidP="00350960">
      <w:pPr>
        <w:tabs>
          <w:tab w:val="left" w:pos="4820"/>
        </w:tabs>
        <w:ind w:firstLine="709"/>
        <w:jc w:val="left"/>
        <w:rPr>
          <w:lang w:val="en-US"/>
        </w:rPr>
      </w:pPr>
      <w:r w:rsidRPr="008F5091">
        <w:rPr>
          <w:lang w:val="en-US"/>
        </w:rPr>
        <w:t xml:space="preserve">Submitted by: </w:t>
      </w:r>
      <w:r w:rsidRPr="008F5091">
        <w:rPr>
          <w:lang w:val="en-US"/>
        </w:rPr>
        <w:tab/>
      </w:r>
      <w:r>
        <w:rPr>
          <w:lang w:val="en-US"/>
        </w:rPr>
        <w:t>F</w:t>
      </w:r>
      <w:r w:rsidRPr="008F5091">
        <w:rPr>
          <w:lang w:val="en-US"/>
        </w:rPr>
        <w:t>irst name</w:t>
      </w:r>
      <w:r>
        <w:rPr>
          <w:lang w:val="en-US"/>
        </w:rPr>
        <w:t xml:space="preserve"> Last name</w:t>
      </w:r>
    </w:p>
    <w:p w14:paraId="684E8313" w14:textId="77777777" w:rsidR="00350960" w:rsidRPr="008F5091" w:rsidRDefault="00350960" w:rsidP="00350960">
      <w:pPr>
        <w:tabs>
          <w:tab w:val="left" w:pos="4820"/>
        </w:tabs>
        <w:ind w:firstLine="709"/>
        <w:jc w:val="left"/>
        <w:rPr>
          <w:lang w:val="en-US"/>
        </w:rPr>
      </w:pPr>
      <w:r>
        <w:rPr>
          <w:lang w:val="en-US"/>
        </w:rPr>
        <w:t xml:space="preserve">Address: </w:t>
      </w:r>
      <w:r>
        <w:rPr>
          <w:lang w:val="en-US"/>
        </w:rPr>
        <w:tab/>
        <w:t>Street no., PLZ city</w:t>
      </w:r>
    </w:p>
    <w:p w14:paraId="27074ED7" w14:textId="77777777" w:rsidR="00350960" w:rsidRPr="00B8657E" w:rsidRDefault="00350960" w:rsidP="00350960">
      <w:pPr>
        <w:tabs>
          <w:tab w:val="left" w:pos="4820"/>
        </w:tabs>
        <w:ind w:firstLine="709"/>
        <w:jc w:val="left"/>
        <w:rPr>
          <w:lang w:val="en-US"/>
        </w:rPr>
      </w:pPr>
      <w:r w:rsidRPr="00B8657E">
        <w:rPr>
          <w:lang w:val="en-US"/>
        </w:rPr>
        <w:t xml:space="preserve">Study </w:t>
      </w:r>
      <w:r w:rsidRPr="008F5091">
        <w:rPr>
          <w:lang w:val="en-US"/>
        </w:rPr>
        <w:t>program</w:t>
      </w:r>
      <w:r w:rsidRPr="00B8657E">
        <w:rPr>
          <w:lang w:val="en-US"/>
        </w:rPr>
        <w:t>:</w:t>
      </w:r>
      <w:r w:rsidRPr="00B8657E">
        <w:rPr>
          <w:lang w:val="en-US"/>
        </w:rPr>
        <w:tab/>
        <w:t>Bachelor/Master Wirtschaftsinformatik</w:t>
      </w:r>
    </w:p>
    <w:p w14:paraId="5E6846E6" w14:textId="77777777" w:rsidR="00350960" w:rsidRPr="00B8657E" w:rsidRDefault="00350960" w:rsidP="00350960">
      <w:pPr>
        <w:tabs>
          <w:tab w:val="left" w:pos="4820"/>
        </w:tabs>
        <w:ind w:firstLine="709"/>
        <w:jc w:val="left"/>
        <w:rPr>
          <w:lang w:val="en-US"/>
        </w:rPr>
      </w:pPr>
      <w:r w:rsidRPr="008F5091">
        <w:rPr>
          <w:lang w:val="en-US"/>
        </w:rPr>
        <w:t>Matriculation number:</w:t>
      </w:r>
      <w:r w:rsidRPr="00B8657E">
        <w:rPr>
          <w:lang w:val="en-US"/>
        </w:rPr>
        <w:tab/>
        <w:t>1234567</w:t>
      </w:r>
    </w:p>
    <w:p w14:paraId="6174D99E" w14:textId="77777777" w:rsidR="00350960" w:rsidRPr="008F5091" w:rsidRDefault="00350960" w:rsidP="00350960">
      <w:pPr>
        <w:tabs>
          <w:tab w:val="left" w:pos="4820"/>
        </w:tabs>
        <w:ind w:left="5103" w:hanging="4394"/>
        <w:jc w:val="left"/>
        <w:rPr>
          <w:lang w:val="en-US"/>
        </w:rPr>
      </w:pPr>
      <w:r w:rsidRPr="008F5091">
        <w:rPr>
          <w:lang w:val="en-US"/>
        </w:rPr>
        <w:t>First reviewer:</w:t>
      </w:r>
      <w:r w:rsidRPr="008F5091">
        <w:rPr>
          <w:lang w:val="en-US"/>
        </w:rPr>
        <w:tab/>
        <w:t>Prof. Dr. Mario Nadj</w:t>
      </w:r>
    </w:p>
    <w:p w14:paraId="5ACD6A19" w14:textId="77777777" w:rsidR="00350960" w:rsidRPr="008F5091" w:rsidRDefault="00350960" w:rsidP="00350960">
      <w:pPr>
        <w:tabs>
          <w:tab w:val="left" w:pos="4820"/>
        </w:tabs>
        <w:ind w:left="5103" w:hanging="4394"/>
        <w:jc w:val="left"/>
        <w:rPr>
          <w:lang w:val="en-US"/>
        </w:rPr>
      </w:pPr>
      <w:r w:rsidRPr="008F5091">
        <w:rPr>
          <w:lang w:val="en-US"/>
        </w:rPr>
        <w:t>Second reviewer:</w:t>
      </w:r>
      <w:r w:rsidRPr="008F5091">
        <w:rPr>
          <w:lang w:val="en-US"/>
        </w:rPr>
        <w:tab/>
        <w:t>N.N. (only for Bachelor/Master thesis)</w:t>
      </w:r>
    </w:p>
    <w:p w14:paraId="156C29E9" w14:textId="77777777" w:rsidR="00350960" w:rsidRDefault="00350960" w:rsidP="00350960">
      <w:pPr>
        <w:tabs>
          <w:tab w:val="left" w:pos="4820"/>
        </w:tabs>
        <w:ind w:firstLine="709"/>
        <w:jc w:val="left"/>
        <w:rPr>
          <w:lang w:val="en-US"/>
        </w:rPr>
      </w:pPr>
      <w:r>
        <w:rPr>
          <w:lang w:val="en-US"/>
        </w:rPr>
        <w:t>Delivery date:</w:t>
      </w:r>
      <w:r w:rsidRPr="008F5091">
        <w:rPr>
          <w:lang w:val="en-US"/>
        </w:rPr>
        <w:t xml:space="preserve"> </w:t>
      </w:r>
      <w:r w:rsidRPr="008F5091">
        <w:rPr>
          <w:lang w:val="en-US"/>
        </w:rPr>
        <w:tab/>
        <w:t>TT.MM.JJJJ</w:t>
      </w:r>
    </w:p>
    <w:p w14:paraId="27E685A7" w14:textId="77587E43" w:rsidR="00064B13" w:rsidRDefault="00350960" w:rsidP="00350960">
      <w:pPr>
        <w:tabs>
          <w:tab w:val="left" w:pos="4820"/>
        </w:tabs>
        <w:ind w:left="4820" w:hanging="4111"/>
        <w:jc w:val="left"/>
        <w:rPr>
          <w:lang w:val="en-US"/>
        </w:rPr>
      </w:pPr>
      <w:r>
        <w:rPr>
          <w:lang w:val="en-US"/>
        </w:rPr>
        <w:t xml:space="preserve">Semester of study: </w:t>
      </w:r>
      <w:r>
        <w:rPr>
          <w:lang w:val="en-US"/>
        </w:rPr>
        <w:tab/>
        <w:t>Summer/Winter semester 2025, 4th Semester</w:t>
      </w:r>
    </w:p>
    <w:p w14:paraId="18F0D8A3" w14:textId="77777777" w:rsidR="00350960" w:rsidRPr="008F5091" w:rsidRDefault="00350960" w:rsidP="00350960">
      <w:pPr>
        <w:tabs>
          <w:tab w:val="left" w:pos="4820"/>
        </w:tabs>
        <w:ind w:left="4820" w:hanging="4111"/>
        <w:jc w:val="left"/>
        <w:rPr>
          <w:lang w:val="en-US"/>
        </w:rPr>
      </w:pPr>
    </w:p>
    <w:p w14:paraId="51A21914" w14:textId="77777777" w:rsidR="00064B13" w:rsidRPr="008F5091" w:rsidRDefault="00064B13" w:rsidP="00064B13">
      <w:pPr>
        <w:tabs>
          <w:tab w:val="left" w:pos="5103"/>
        </w:tabs>
        <w:ind w:firstLine="709"/>
        <w:jc w:val="right"/>
        <w:rPr>
          <w:lang w:val="en-US"/>
        </w:rPr>
      </w:pPr>
    </w:p>
    <w:p w14:paraId="52A9040F" w14:textId="6CDE90F9" w:rsidR="00064B13" w:rsidRPr="008F5091" w:rsidRDefault="00064B13" w:rsidP="00064B13">
      <w:pPr>
        <w:spacing w:after="0"/>
        <w:jc w:val="center"/>
        <w:rPr>
          <w:lang w:val="en-US"/>
        </w:rPr>
      </w:pPr>
      <w:r w:rsidRPr="008F5091">
        <w:rPr>
          <w:lang w:val="en-US"/>
        </w:rPr>
        <w:t>Univers</w:t>
      </w:r>
      <w:r w:rsidR="008F5091">
        <w:rPr>
          <w:lang w:val="en-US"/>
        </w:rPr>
        <w:t>it</w:t>
      </w:r>
      <w:r w:rsidRPr="008F5091">
        <w:rPr>
          <w:lang w:val="en-US"/>
        </w:rPr>
        <w:t>y of Duisburg-Essen</w:t>
      </w:r>
    </w:p>
    <w:p w14:paraId="390D8D97" w14:textId="771C0B31" w:rsidR="00064B13" w:rsidRPr="008F5091" w:rsidRDefault="00064B13" w:rsidP="00064B13">
      <w:pPr>
        <w:spacing w:after="0"/>
        <w:jc w:val="center"/>
        <w:rPr>
          <w:lang w:val="en-US"/>
        </w:rPr>
      </w:pPr>
      <w:r w:rsidRPr="008F5091">
        <w:rPr>
          <w:lang w:val="en-US"/>
        </w:rPr>
        <w:t>Chair of Information Systems and A</w:t>
      </w:r>
      <w:r w:rsidR="008F5091">
        <w:rPr>
          <w:lang w:val="en-US"/>
        </w:rPr>
        <w:t xml:space="preserve">rtificial </w:t>
      </w:r>
      <w:r w:rsidRPr="008F5091">
        <w:rPr>
          <w:lang w:val="en-US"/>
        </w:rPr>
        <w:t>I</w:t>
      </w:r>
      <w:r w:rsidR="008F5091">
        <w:rPr>
          <w:lang w:val="en-US"/>
        </w:rPr>
        <w:t>ntelligence</w:t>
      </w:r>
      <w:r w:rsidRPr="008F5091">
        <w:rPr>
          <w:lang w:val="en-US"/>
        </w:rPr>
        <w:t xml:space="preserve"> in Marketing</w:t>
      </w:r>
    </w:p>
    <w:p w14:paraId="6DA03970" w14:textId="09620343" w:rsidR="00F12396" w:rsidRPr="008F5091" w:rsidRDefault="00064B13" w:rsidP="00F85A74">
      <w:pPr>
        <w:spacing w:after="0"/>
        <w:jc w:val="center"/>
        <w:rPr>
          <w:lang w:val="en-US"/>
        </w:rPr>
        <w:sectPr w:rsidR="00F12396" w:rsidRPr="008F5091" w:rsidSect="00EC70C8">
          <w:headerReference w:type="even" r:id="rId8"/>
          <w:headerReference w:type="default" r:id="rId9"/>
          <w:footerReference w:type="even" r:id="rId10"/>
          <w:footerReference w:type="default" r:id="rId11"/>
          <w:headerReference w:type="first" r:id="rId12"/>
          <w:footerReference w:type="first" r:id="rId13"/>
          <w:pgSz w:w="11906" w:h="16838"/>
          <w:pgMar w:top="2126" w:right="1418" w:bottom="1134" w:left="1701" w:header="709" w:footer="1406" w:gutter="0"/>
          <w:pgNumType w:fmt="upperRoman" w:start="1"/>
          <w:cols w:space="708"/>
          <w:titlePg/>
          <w:docGrid w:linePitch="272"/>
        </w:sectPr>
      </w:pPr>
      <w:r w:rsidRPr="005C08ED">
        <w:rPr>
          <w:lang w:val="en-US"/>
        </w:rPr>
        <w:t>Faculty of Computer Scienc</w:t>
      </w:r>
      <w:r w:rsidR="00F85A74">
        <w:rPr>
          <w:lang w:val="en-US"/>
        </w:rPr>
        <w:t xml:space="preserve">e </w:t>
      </w:r>
    </w:p>
    <w:p w14:paraId="582211A0" w14:textId="77777777" w:rsidR="00444DA3" w:rsidRPr="001162F5" w:rsidRDefault="00444DA3" w:rsidP="00444DA3">
      <w:pPr>
        <w:pStyle w:val="Inhaltsverzeichnis"/>
        <w:rPr>
          <w:rFonts w:ascii="Verdana" w:hAnsi="Verdana"/>
          <w:lang w:val="en-US"/>
        </w:rPr>
      </w:pPr>
      <w:r w:rsidRPr="001162F5">
        <w:rPr>
          <w:rFonts w:ascii="Verdana" w:hAnsi="Verdana"/>
          <w:lang w:val="en-US"/>
        </w:rPr>
        <w:lastRenderedPageBreak/>
        <w:t>Table of Contents</w:t>
      </w:r>
    </w:p>
    <w:p w14:paraId="6BEEA813" w14:textId="2A09819E" w:rsidR="00444DA3" w:rsidRDefault="00444DA3">
      <w:pPr>
        <w:pStyle w:val="Verzeichnis1"/>
        <w:rPr>
          <w:rFonts w:asciiTheme="minorHAnsi" w:eastAsiaTheme="minorEastAsia" w:hAnsiTheme="minorHAnsi" w:cstheme="minorBidi"/>
          <w:b w:val="0"/>
          <w:sz w:val="22"/>
          <w:szCs w:val="22"/>
        </w:rPr>
      </w:pPr>
      <w:r w:rsidRPr="008F5091">
        <w:fldChar w:fldCharType="begin"/>
      </w:r>
      <w:r w:rsidRPr="008F5091">
        <w:instrText xml:space="preserve"> TOC \o "1-3" \h \z \u </w:instrText>
      </w:r>
      <w:r w:rsidRPr="008F5091">
        <w:fldChar w:fldCharType="separate"/>
      </w:r>
      <w:hyperlink w:anchor="_Toc201307446" w:history="1">
        <w:r w:rsidRPr="00120798">
          <w:rPr>
            <w:rStyle w:val="Hyperlink"/>
          </w:rPr>
          <w:t>1</w:t>
        </w:r>
        <w:r>
          <w:rPr>
            <w:rFonts w:asciiTheme="minorHAnsi" w:eastAsiaTheme="minorEastAsia" w:hAnsiTheme="minorHAnsi" w:cstheme="minorBidi"/>
            <w:b w:val="0"/>
            <w:sz w:val="22"/>
            <w:szCs w:val="22"/>
          </w:rPr>
          <w:tab/>
        </w:r>
        <w:r w:rsidRPr="00120798">
          <w:rPr>
            <w:rStyle w:val="Hyperlink"/>
          </w:rPr>
          <w:t>Introduction</w:t>
        </w:r>
        <w:r>
          <w:rPr>
            <w:webHidden/>
          </w:rPr>
          <w:tab/>
        </w:r>
        <w:r>
          <w:rPr>
            <w:webHidden/>
          </w:rPr>
          <w:fldChar w:fldCharType="begin"/>
        </w:r>
        <w:r>
          <w:rPr>
            <w:webHidden/>
          </w:rPr>
          <w:instrText xml:space="preserve"> PAGEREF _Toc201307446 \h </w:instrText>
        </w:r>
        <w:r>
          <w:rPr>
            <w:webHidden/>
          </w:rPr>
        </w:r>
        <w:r>
          <w:rPr>
            <w:webHidden/>
          </w:rPr>
          <w:fldChar w:fldCharType="separate"/>
        </w:r>
        <w:r>
          <w:rPr>
            <w:webHidden/>
          </w:rPr>
          <w:t>1</w:t>
        </w:r>
        <w:r>
          <w:rPr>
            <w:webHidden/>
          </w:rPr>
          <w:fldChar w:fldCharType="end"/>
        </w:r>
      </w:hyperlink>
    </w:p>
    <w:p w14:paraId="3DB2C109" w14:textId="26C23939" w:rsidR="00444DA3" w:rsidRDefault="00B11626">
      <w:pPr>
        <w:pStyle w:val="Verzeichnis1"/>
        <w:rPr>
          <w:rFonts w:asciiTheme="minorHAnsi" w:eastAsiaTheme="minorEastAsia" w:hAnsiTheme="minorHAnsi" w:cstheme="minorBidi"/>
          <w:b w:val="0"/>
          <w:sz w:val="22"/>
          <w:szCs w:val="22"/>
        </w:rPr>
      </w:pPr>
      <w:hyperlink w:anchor="_Toc201307447" w:history="1">
        <w:r w:rsidR="00444DA3" w:rsidRPr="00120798">
          <w:rPr>
            <w:rStyle w:val="Hyperlink"/>
          </w:rPr>
          <w:t>2</w:t>
        </w:r>
        <w:r w:rsidR="00444DA3">
          <w:rPr>
            <w:rFonts w:asciiTheme="minorHAnsi" w:eastAsiaTheme="minorEastAsia" w:hAnsiTheme="minorHAnsi" w:cstheme="minorBidi"/>
            <w:b w:val="0"/>
            <w:sz w:val="22"/>
            <w:szCs w:val="22"/>
          </w:rPr>
          <w:tab/>
        </w:r>
        <w:r w:rsidR="00444DA3" w:rsidRPr="00120798">
          <w:rPr>
            <w:rStyle w:val="Hyperlink"/>
          </w:rPr>
          <w:t>Foundations</w:t>
        </w:r>
        <w:r w:rsidR="00444DA3">
          <w:rPr>
            <w:webHidden/>
          </w:rPr>
          <w:tab/>
        </w:r>
        <w:r w:rsidR="00444DA3">
          <w:rPr>
            <w:webHidden/>
          </w:rPr>
          <w:fldChar w:fldCharType="begin"/>
        </w:r>
        <w:r w:rsidR="00444DA3">
          <w:rPr>
            <w:webHidden/>
          </w:rPr>
          <w:instrText xml:space="preserve"> PAGEREF _Toc201307447 \h </w:instrText>
        </w:r>
        <w:r w:rsidR="00444DA3">
          <w:rPr>
            <w:webHidden/>
          </w:rPr>
        </w:r>
        <w:r w:rsidR="00444DA3">
          <w:rPr>
            <w:webHidden/>
          </w:rPr>
          <w:fldChar w:fldCharType="separate"/>
        </w:r>
        <w:r w:rsidR="00444DA3">
          <w:rPr>
            <w:webHidden/>
          </w:rPr>
          <w:t>2</w:t>
        </w:r>
        <w:r w:rsidR="00444DA3">
          <w:rPr>
            <w:webHidden/>
          </w:rPr>
          <w:fldChar w:fldCharType="end"/>
        </w:r>
      </w:hyperlink>
    </w:p>
    <w:p w14:paraId="0DA451E9" w14:textId="770290A9" w:rsidR="00444DA3" w:rsidRDefault="00B11626">
      <w:pPr>
        <w:pStyle w:val="Verzeichnis2"/>
        <w:rPr>
          <w:rFonts w:asciiTheme="minorHAnsi" w:eastAsiaTheme="minorEastAsia" w:hAnsiTheme="minorHAnsi" w:cstheme="minorBidi"/>
          <w:sz w:val="22"/>
          <w:szCs w:val="22"/>
        </w:rPr>
      </w:pPr>
      <w:hyperlink w:anchor="_Toc201307448" w:history="1">
        <w:r w:rsidR="00444DA3" w:rsidRPr="00120798">
          <w:rPr>
            <w:rStyle w:val="Hyperlink"/>
          </w:rPr>
          <w:t>2.1</w:t>
        </w:r>
        <w:r w:rsidR="00444DA3">
          <w:rPr>
            <w:rFonts w:asciiTheme="minorHAnsi" w:eastAsiaTheme="minorEastAsia" w:hAnsiTheme="minorHAnsi" w:cstheme="minorBidi"/>
            <w:sz w:val="22"/>
            <w:szCs w:val="22"/>
          </w:rPr>
          <w:tab/>
        </w:r>
        <w:r w:rsidR="00444DA3" w:rsidRPr="00120798">
          <w:rPr>
            <w:rStyle w:val="Hyperlink"/>
          </w:rPr>
          <w:t>Outline</w:t>
        </w:r>
        <w:r w:rsidR="00444DA3">
          <w:rPr>
            <w:webHidden/>
          </w:rPr>
          <w:tab/>
        </w:r>
        <w:r w:rsidR="00444DA3">
          <w:rPr>
            <w:webHidden/>
          </w:rPr>
          <w:fldChar w:fldCharType="begin"/>
        </w:r>
        <w:r w:rsidR="00444DA3">
          <w:rPr>
            <w:webHidden/>
          </w:rPr>
          <w:instrText xml:space="preserve"> PAGEREF _Toc201307448 \h </w:instrText>
        </w:r>
        <w:r w:rsidR="00444DA3">
          <w:rPr>
            <w:webHidden/>
          </w:rPr>
        </w:r>
        <w:r w:rsidR="00444DA3">
          <w:rPr>
            <w:webHidden/>
          </w:rPr>
          <w:fldChar w:fldCharType="separate"/>
        </w:r>
        <w:r w:rsidR="00444DA3">
          <w:rPr>
            <w:webHidden/>
          </w:rPr>
          <w:t>2</w:t>
        </w:r>
        <w:r w:rsidR="00444DA3">
          <w:rPr>
            <w:webHidden/>
          </w:rPr>
          <w:fldChar w:fldCharType="end"/>
        </w:r>
      </w:hyperlink>
    </w:p>
    <w:p w14:paraId="73E710BD" w14:textId="6B28739C" w:rsidR="00444DA3" w:rsidRDefault="00B11626">
      <w:pPr>
        <w:pStyle w:val="Verzeichnis2"/>
        <w:rPr>
          <w:rFonts w:asciiTheme="minorHAnsi" w:eastAsiaTheme="minorEastAsia" w:hAnsiTheme="minorHAnsi" w:cstheme="minorBidi"/>
          <w:sz w:val="22"/>
          <w:szCs w:val="22"/>
        </w:rPr>
      </w:pPr>
      <w:hyperlink w:anchor="_Toc201307449" w:history="1">
        <w:r w:rsidR="00444DA3" w:rsidRPr="00120798">
          <w:rPr>
            <w:rStyle w:val="Hyperlink"/>
          </w:rPr>
          <w:t>2.2</w:t>
        </w:r>
        <w:r w:rsidR="00444DA3">
          <w:rPr>
            <w:rFonts w:asciiTheme="minorHAnsi" w:eastAsiaTheme="minorEastAsia" w:hAnsiTheme="minorHAnsi" w:cstheme="minorBidi"/>
            <w:sz w:val="22"/>
            <w:szCs w:val="22"/>
          </w:rPr>
          <w:tab/>
        </w:r>
        <w:r w:rsidR="00444DA3" w:rsidRPr="00120798">
          <w:rPr>
            <w:rStyle w:val="Hyperlink"/>
          </w:rPr>
          <w:t>Figures and Tables</w:t>
        </w:r>
        <w:r w:rsidR="00444DA3">
          <w:rPr>
            <w:webHidden/>
          </w:rPr>
          <w:tab/>
        </w:r>
        <w:r w:rsidR="00444DA3">
          <w:rPr>
            <w:webHidden/>
          </w:rPr>
          <w:fldChar w:fldCharType="begin"/>
        </w:r>
        <w:r w:rsidR="00444DA3">
          <w:rPr>
            <w:webHidden/>
          </w:rPr>
          <w:instrText xml:space="preserve"> PAGEREF _Toc201307449 \h </w:instrText>
        </w:r>
        <w:r w:rsidR="00444DA3">
          <w:rPr>
            <w:webHidden/>
          </w:rPr>
        </w:r>
        <w:r w:rsidR="00444DA3">
          <w:rPr>
            <w:webHidden/>
          </w:rPr>
          <w:fldChar w:fldCharType="separate"/>
        </w:r>
        <w:r w:rsidR="00444DA3">
          <w:rPr>
            <w:webHidden/>
          </w:rPr>
          <w:t>2</w:t>
        </w:r>
        <w:r w:rsidR="00444DA3">
          <w:rPr>
            <w:webHidden/>
          </w:rPr>
          <w:fldChar w:fldCharType="end"/>
        </w:r>
      </w:hyperlink>
    </w:p>
    <w:p w14:paraId="027A0C3D" w14:textId="26B3D7B6" w:rsidR="00444DA3" w:rsidRDefault="00B11626">
      <w:pPr>
        <w:pStyle w:val="Verzeichnis2"/>
        <w:rPr>
          <w:rFonts w:asciiTheme="minorHAnsi" w:eastAsiaTheme="minorEastAsia" w:hAnsiTheme="minorHAnsi" w:cstheme="minorBidi"/>
          <w:sz w:val="22"/>
          <w:szCs w:val="22"/>
        </w:rPr>
      </w:pPr>
      <w:hyperlink w:anchor="_Toc201307450" w:history="1">
        <w:r w:rsidR="00444DA3" w:rsidRPr="00120798">
          <w:rPr>
            <w:rStyle w:val="Hyperlink"/>
          </w:rPr>
          <w:t>2.3</w:t>
        </w:r>
        <w:r w:rsidR="00444DA3">
          <w:rPr>
            <w:rFonts w:asciiTheme="minorHAnsi" w:eastAsiaTheme="minorEastAsia" w:hAnsiTheme="minorHAnsi" w:cstheme="minorBidi"/>
            <w:sz w:val="22"/>
            <w:szCs w:val="22"/>
          </w:rPr>
          <w:tab/>
        </w:r>
        <w:r w:rsidR="00444DA3" w:rsidRPr="00120798">
          <w:rPr>
            <w:rStyle w:val="Hyperlink"/>
          </w:rPr>
          <w:t>Content</w:t>
        </w:r>
        <w:r w:rsidR="00444DA3">
          <w:rPr>
            <w:webHidden/>
          </w:rPr>
          <w:tab/>
        </w:r>
        <w:r w:rsidR="00444DA3">
          <w:rPr>
            <w:webHidden/>
          </w:rPr>
          <w:fldChar w:fldCharType="begin"/>
        </w:r>
        <w:r w:rsidR="00444DA3">
          <w:rPr>
            <w:webHidden/>
          </w:rPr>
          <w:instrText xml:space="preserve"> PAGEREF _Toc201307450 \h </w:instrText>
        </w:r>
        <w:r w:rsidR="00444DA3">
          <w:rPr>
            <w:webHidden/>
          </w:rPr>
        </w:r>
        <w:r w:rsidR="00444DA3">
          <w:rPr>
            <w:webHidden/>
          </w:rPr>
          <w:fldChar w:fldCharType="separate"/>
        </w:r>
        <w:r w:rsidR="00444DA3">
          <w:rPr>
            <w:webHidden/>
          </w:rPr>
          <w:t>3</w:t>
        </w:r>
        <w:r w:rsidR="00444DA3">
          <w:rPr>
            <w:webHidden/>
          </w:rPr>
          <w:fldChar w:fldCharType="end"/>
        </w:r>
      </w:hyperlink>
    </w:p>
    <w:p w14:paraId="1F343117" w14:textId="7E5945AA" w:rsidR="00444DA3" w:rsidRDefault="00B11626">
      <w:pPr>
        <w:pStyle w:val="Verzeichnis1"/>
        <w:rPr>
          <w:rFonts w:asciiTheme="minorHAnsi" w:eastAsiaTheme="minorEastAsia" w:hAnsiTheme="minorHAnsi" w:cstheme="minorBidi"/>
          <w:b w:val="0"/>
          <w:sz w:val="22"/>
          <w:szCs w:val="22"/>
        </w:rPr>
      </w:pPr>
      <w:hyperlink w:anchor="_Toc201307451" w:history="1">
        <w:r w:rsidR="00444DA3" w:rsidRPr="00120798">
          <w:rPr>
            <w:rStyle w:val="Hyperlink"/>
          </w:rPr>
          <w:t>3</w:t>
        </w:r>
        <w:r w:rsidR="00444DA3">
          <w:rPr>
            <w:rFonts w:asciiTheme="minorHAnsi" w:eastAsiaTheme="minorEastAsia" w:hAnsiTheme="minorHAnsi" w:cstheme="minorBidi"/>
            <w:b w:val="0"/>
            <w:sz w:val="22"/>
            <w:szCs w:val="22"/>
          </w:rPr>
          <w:tab/>
        </w:r>
        <w:r w:rsidR="00444DA3" w:rsidRPr="00120798">
          <w:rPr>
            <w:rStyle w:val="Hyperlink"/>
          </w:rPr>
          <w:t>Related Work</w:t>
        </w:r>
        <w:r w:rsidR="00444DA3">
          <w:rPr>
            <w:webHidden/>
          </w:rPr>
          <w:tab/>
        </w:r>
        <w:r w:rsidR="00444DA3">
          <w:rPr>
            <w:webHidden/>
          </w:rPr>
          <w:fldChar w:fldCharType="begin"/>
        </w:r>
        <w:r w:rsidR="00444DA3">
          <w:rPr>
            <w:webHidden/>
          </w:rPr>
          <w:instrText xml:space="preserve"> PAGEREF _Toc201307451 \h </w:instrText>
        </w:r>
        <w:r w:rsidR="00444DA3">
          <w:rPr>
            <w:webHidden/>
          </w:rPr>
        </w:r>
        <w:r w:rsidR="00444DA3">
          <w:rPr>
            <w:webHidden/>
          </w:rPr>
          <w:fldChar w:fldCharType="separate"/>
        </w:r>
        <w:r w:rsidR="00444DA3">
          <w:rPr>
            <w:webHidden/>
          </w:rPr>
          <w:t>4</w:t>
        </w:r>
        <w:r w:rsidR="00444DA3">
          <w:rPr>
            <w:webHidden/>
          </w:rPr>
          <w:fldChar w:fldCharType="end"/>
        </w:r>
      </w:hyperlink>
    </w:p>
    <w:p w14:paraId="304C0A4A" w14:textId="45D92926" w:rsidR="00444DA3" w:rsidRDefault="00B11626">
      <w:pPr>
        <w:pStyle w:val="Verzeichnis2"/>
        <w:rPr>
          <w:rFonts w:asciiTheme="minorHAnsi" w:eastAsiaTheme="minorEastAsia" w:hAnsiTheme="minorHAnsi" w:cstheme="minorBidi"/>
          <w:sz w:val="22"/>
          <w:szCs w:val="22"/>
        </w:rPr>
      </w:pPr>
      <w:hyperlink w:anchor="_Toc201307452" w:history="1">
        <w:r w:rsidR="00444DA3" w:rsidRPr="00120798">
          <w:rPr>
            <w:rStyle w:val="Hyperlink"/>
          </w:rPr>
          <w:t>3.1</w:t>
        </w:r>
        <w:r w:rsidR="00444DA3">
          <w:rPr>
            <w:rFonts w:asciiTheme="minorHAnsi" w:eastAsiaTheme="minorEastAsia" w:hAnsiTheme="minorHAnsi" w:cstheme="minorBidi"/>
            <w:sz w:val="22"/>
            <w:szCs w:val="22"/>
          </w:rPr>
          <w:tab/>
        </w:r>
        <w:r w:rsidR="00444DA3" w:rsidRPr="00120798">
          <w:rPr>
            <w:rStyle w:val="Hyperlink"/>
          </w:rPr>
          <w:t>Indirect Citations at the end of a sentence</w:t>
        </w:r>
        <w:r w:rsidR="00444DA3">
          <w:rPr>
            <w:webHidden/>
          </w:rPr>
          <w:tab/>
        </w:r>
        <w:r w:rsidR="00444DA3">
          <w:rPr>
            <w:webHidden/>
          </w:rPr>
          <w:fldChar w:fldCharType="begin"/>
        </w:r>
        <w:r w:rsidR="00444DA3">
          <w:rPr>
            <w:webHidden/>
          </w:rPr>
          <w:instrText xml:space="preserve"> PAGEREF _Toc201307452 \h </w:instrText>
        </w:r>
        <w:r w:rsidR="00444DA3">
          <w:rPr>
            <w:webHidden/>
          </w:rPr>
        </w:r>
        <w:r w:rsidR="00444DA3">
          <w:rPr>
            <w:webHidden/>
          </w:rPr>
          <w:fldChar w:fldCharType="separate"/>
        </w:r>
        <w:r w:rsidR="00444DA3">
          <w:rPr>
            <w:webHidden/>
          </w:rPr>
          <w:t>4</w:t>
        </w:r>
        <w:r w:rsidR="00444DA3">
          <w:rPr>
            <w:webHidden/>
          </w:rPr>
          <w:fldChar w:fldCharType="end"/>
        </w:r>
      </w:hyperlink>
    </w:p>
    <w:p w14:paraId="70337592" w14:textId="75CB3EC5" w:rsidR="00444DA3" w:rsidRDefault="00B11626">
      <w:pPr>
        <w:pStyle w:val="Verzeichnis3"/>
        <w:rPr>
          <w:rFonts w:asciiTheme="minorHAnsi" w:eastAsiaTheme="minorEastAsia" w:hAnsiTheme="minorHAnsi" w:cstheme="minorBidi"/>
          <w:sz w:val="22"/>
          <w:szCs w:val="22"/>
        </w:rPr>
      </w:pPr>
      <w:hyperlink w:anchor="_Toc201307453" w:history="1">
        <w:r w:rsidR="00444DA3" w:rsidRPr="00120798">
          <w:rPr>
            <w:rStyle w:val="Hyperlink"/>
          </w:rPr>
          <w:t>3.1.1</w:t>
        </w:r>
        <w:r w:rsidR="00444DA3">
          <w:rPr>
            <w:rFonts w:asciiTheme="minorHAnsi" w:eastAsiaTheme="minorEastAsia" w:hAnsiTheme="minorHAnsi" w:cstheme="minorBidi"/>
            <w:sz w:val="22"/>
            <w:szCs w:val="22"/>
          </w:rPr>
          <w:tab/>
        </w:r>
        <w:r w:rsidR="00444DA3" w:rsidRPr="00120798">
          <w:rPr>
            <w:rStyle w:val="Hyperlink"/>
          </w:rPr>
          <w:t>Single author</w:t>
        </w:r>
        <w:r w:rsidR="00444DA3">
          <w:rPr>
            <w:webHidden/>
          </w:rPr>
          <w:tab/>
        </w:r>
        <w:r w:rsidR="00444DA3">
          <w:rPr>
            <w:webHidden/>
          </w:rPr>
          <w:fldChar w:fldCharType="begin"/>
        </w:r>
        <w:r w:rsidR="00444DA3">
          <w:rPr>
            <w:webHidden/>
          </w:rPr>
          <w:instrText xml:space="preserve"> PAGEREF _Toc201307453 \h </w:instrText>
        </w:r>
        <w:r w:rsidR="00444DA3">
          <w:rPr>
            <w:webHidden/>
          </w:rPr>
        </w:r>
        <w:r w:rsidR="00444DA3">
          <w:rPr>
            <w:webHidden/>
          </w:rPr>
          <w:fldChar w:fldCharType="separate"/>
        </w:r>
        <w:r w:rsidR="00444DA3">
          <w:rPr>
            <w:webHidden/>
          </w:rPr>
          <w:t>4</w:t>
        </w:r>
        <w:r w:rsidR="00444DA3">
          <w:rPr>
            <w:webHidden/>
          </w:rPr>
          <w:fldChar w:fldCharType="end"/>
        </w:r>
      </w:hyperlink>
    </w:p>
    <w:p w14:paraId="01326731" w14:textId="14E5340B" w:rsidR="00444DA3" w:rsidRDefault="00B11626">
      <w:pPr>
        <w:pStyle w:val="Verzeichnis3"/>
        <w:rPr>
          <w:rFonts w:asciiTheme="minorHAnsi" w:eastAsiaTheme="minorEastAsia" w:hAnsiTheme="minorHAnsi" w:cstheme="minorBidi"/>
          <w:sz w:val="22"/>
          <w:szCs w:val="22"/>
        </w:rPr>
      </w:pPr>
      <w:hyperlink w:anchor="_Toc201307454" w:history="1">
        <w:r w:rsidR="00444DA3" w:rsidRPr="00120798">
          <w:rPr>
            <w:rStyle w:val="Hyperlink"/>
          </w:rPr>
          <w:t>3.1.2</w:t>
        </w:r>
        <w:r w:rsidR="00444DA3">
          <w:rPr>
            <w:rFonts w:asciiTheme="minorHAnsi" w:eastAsiaTheme="minorEastAsia" w:hAnsiTheme="minorHAnsi" w:cstheme="minorBidi"/>
            <w:sz w:val="22"/>
            <w:szCs w:val="22"/>
          </w:rPr>
          <w:tab/>
        </w:r>
        <w:r w:rsidR="00444DA3" w:rsidRPr="00120798">
          <w:rPr>
            <w:rStyle w:val="Hyperlink"/>
          </w:rPr>
          <w:t>Two authors</w:t>
        </w:r>
        <w:r w:rsidR="00444DA3">
          <w:rPr>
            <w:webHidden/>
          </w:rPr>
          <w:tab/>
        </w:r>
        <w:r w:rsidR="00444DA3">
          <w:rPr>
            <w:webHidden/>
          </w:rPr>
          <w:fldChar w:fldCharType="begin"/>
        </w:r>
        <w:r w:rsidR="00444DA3">
          <w:rPr>
            <w:webHidden/>
          </w:rPr>
          <w:instrText xml:space="preserve"> PAGEREF _Toc201307454 \h </w:instrText>
        </w:r>
        <w:r w:rsidR="00444DA3">
          <w:rPr>
            <w:webHidden/>
          </w:rPr>
        </w:r>
        <w:r w:rsidR="00444DA3">
          <w:rPr>
            <w:webHidden/>
          </w:rPr>
          <w:fldChar w:fldCharType="separate"/>
        </w:r>
        <w:r w:rsidR="00444DA3">
          <w:rPr>
            <w:webHidden/>
          </w:rPr>
          <w:t>4</w:t>
        </w:r>
        <w:r w:rsidR="00444DA3">
          <w:rPr>
            <w:webHidden/>
          </w:rPr>
          <w:fldChar w:fldCharType="end"/>
        </w:r>
      </w:hyperlink>
    </w:p>
    <w:p w14:paraId="05AD6DBD" w14:textId="7CD3B1E4" w:rsidR="00444DA3" w:rsidRDefault="00B11626">
      <w:pPr>
        <w:pStyle w:val="Verzeichnis3"/>
        <w:rPr>
          <w:rFonts w:asciiTheme="minorHAnsi" w:eastAsiaTheme="minorEastAsia" w:hAnsiTheme="minorHAnsi" w:cstheme="minorBidi"/>
          <w:sz w:val="22"/>
          <w:szCs w:val="22"/>
        </w:rPr>
      </w:pPr>
      <w:hyperlink w:anchor="_Toc201307455" w:history="1">
        <w:r w:rsidR="00444DA3" w:rsidRPr="00120798">
          <w:rPr>
            <w:rStyle w:val="Hyperlink"/>
          </w:rPr>
          <w:t>3.1.3</w:t>
        </w:r>
        <w:r w:rsidR="00444DA3">
          <w:rPr>
            <w:rFonts w:asciiTheme="minorHAnsi" w:eastAsiaTheme="minorEastAsia" w:hAnsiTheme="minorHAnsi" w:cstheme="minorBidi"/>
            <w:sz w:val="22"/>
            <w:szCs w:val="22"/>
          </w:rPr>
          <w:tab/>
        </w:r>
        <w:r w:rsidR="00444DA3" w:rsidRPr="00120798">
          <w:rPr>
            <w:rStyle w:val="Hyperlink"/>
          </w:rPr>
          <w:t>More than two authors</w:t>
        </w:r>
        <w:r w:rsidR="00444DA3">
          <w:rPr>
            <w:webHidden/>
          </w:rPr>
          <w:tab/>
        </w:r>
        <w:r w:rsidR="00444DA3">
          <w:rPr>
            <w:webHidden/>
          </w:rPr>
          <w:fldChar w:fldCharType="begin"/>
        </w:r>
        <w:r w:rsidR="00444DA3">
          <w:rPr>
            <w:webHidden/>
          </w:rPr>
          <w:instrText xml:space="preserve"> PAGEREF _Toc201307455 \h </w:instrText>
        </w:r>
        <w:r w:rsidR="00444DA3">
          <w:rPr>
            <w:webHidden/>
          </w:rPr>
        </w:r>
        <w:r w:rsidR="00444DA3">
          <w:rPr>
            <w:webHidden/>
          </w:rPr>
          <w:fldChar w:fldCharType="separate"/>
        </w:r>
        <w:r w:rsidR="00444DA3">
          <w:rPr>
            <w:webHidden/>
          </w:rPr>
          <w:t>4</w:t>
        </w:r>
        <w:r w:rsidR="00444DA3">
          <w:rPr>
            <w:webHidden/>
          </w:rPr>
          <w:fldChar w:fldCharType="end"/>
        </w:r>
      </w:hyperlink>
    </w:p>
    <w:p w14:paraId="6957A235" w14:textId="56DFF7CB" w:rsidR="00444DA3" w:rsidRDefault="00B11626">
      <w:pPr>
        <w:pStyle w:val="Verzeichnis2"/>
        <w:rPr>
          <w:rFonts w:asciiTheme="minorHAnsi" w:eastAsiaTheme="minorEastAsia" w:hAnsiTheme="minorHAnsi" w:cstheme="minorBidi"/>
          <w:sz w:val="22"/>
          <w:szCs w:val="22"/>
        </w:rPr>
      </w:pPr>
      <w:hyperlink w:anchor="_Toc201307456" w:history="1">
        <w:r w:rsidR="00444DA3" w:rsidRPr="00120798">
          <w:rPr>
            <w:rStyle w:val="Hyperlink"/>
          </w:rPr>
          <w:t>3.2</w:t>
        </w:r>
        <w:r w:rsidR="00444DA3">
          <w:rPr>
            <w:rFonts w:asciiTheme="minorHAnsi" w:eastAsiaTheme="minorEastAsia" w:hAnsiTheme="minorHAnsi" w:cstheme="minorBidi"/>
            <w:sz w:val="22"/>
            <w:szCs w:val="22"/>
          </w:rPr>
          <w:tab/>
        </w:r>
        <w:r w:rsidR="00444DA3" w:rsidRPr="00120798">
          <w:rPr>
            <w:rStyle w:val="Hyperlink"/>
          </w:rPr>
          <w:t>(Indirect) Inline citation style</w:t>
        </w:r>
        <w:r w:rsidR="00444DA3">
          <w:rPr>
            <w:webHidden/>
          </w:rPr>
          <w:tab/>
        </w:r>
        <w:r w:rsidR="00444DA3">
          <w:rPr>
            <w:webHidden/>
          </w:rPr>
          <w:fldChar w:fldCharType="begin"/>
        </w:r>
        <w:r w:rsidR="00444DA3">
          <w:rPr>
            <w:webHidden/>
          </w:rPr>
          <w:instrText xml:space="preserve"> PAGEREF _Toc201307456 \h </w:instrText>
        </w:r>
        <w:r w:rsidR="00444DA3">
          <w:rPr>
            <w:webHidden/>
          </w:rPr>
        </w:r>
        <w:r w:rsidR="00444DA3">
          <w:rPr>
            <w:webHidden/>
          </w:rPr>
          <w:fldChar w:fldCharType="separate"/>
        </w:r>
        <w:r w:rsidR="00444DA3">
          <w:rPr>
            <w:webHidden/>
          </w:rPr>
          <w:t>4</w:t>
        </w:r>
        <w:r w:rsidR="00444DA3">
          <w:rPr>
            <w:webHidden/>
          </w:rPr>
          <w:fldChar w:fldCharType="end"/>
        </w:r>
      </w:hyperlink>
    </w:p>
    <w:p w14:paraId="61F6B994" w14:textId="3E616B42" w:rsidR="00444DA3" w:rsidRDefault="00B11626">
      <w:pPr>
        <w:pStyle w:val="Verzeichnis3"/>
        <w:rPr>
          <w:rFonts w:asciiTheme="minorHAnsi" w:eastAsiaTheme="minorEastAsia" w:hAnsiTheme="minorHAnsi" w:cstheme="minorBidi"/>
          <w:sz w:val="22"/>
          <w:szCs w:val="22"/>
        </w:rPr>
      </w:pPr>
      <w:hyperlink w:anchor="_Toc201307457" w:history="1">
        <w:r w:rsidR="00444DA3" w:rsidRPr="00120798">
          <w:rPr>
            <w:rStyle w:val="Hyperlink"/>
          </w:rPr>
          <w:t>3.2.1</w:t>
        </w:r>
        <w:r w:rsidR="00444DA3">
          <w:rPr>
            <w:rFonts w:asciiTheme="minorHAnsi" w:eastAsiaTheme="minorEastAsia" w:hAnsiTheme="minorHAnsi" w:cstheme="minorBidi"/>
            <w:sz w:val="22"/>
            <w:szCs w:val="22"/>
          </w:rPr>
          <w:tab/>
        </w:r>
        <w:r w:rsidR="00444DA3" w:rsidRPr="00120798">
          <w:rPr>
            <w:rStyle w:val="Hyperlink"/>
          </w:rPr>
          <w:t>Single author</w:t>
        </w:r>
        <w:r w:rsidR="00444DA3">
          <w:rPr>
            <w:webHidden/>
          </w:rPr>
          <w:tab/>
        </w:r>
        <w:r w:rsidR="00444DA3">
          <w:rPr>
            <w:webHidden/>
          </w:rPr>
          <w:fldChar w:fldCharType="begin"/>
        </w:r>
        <w:r w:rsidR="00444DA3">
          <w:rPr>
            <w:webHidden/>
          </w:rPr>
          <w:instrText xml:space="preserve"> PAGEREF _Toc201307457 \h </w:instrText>
        </w:r>
        <w:r w:rsidR="00444DA3">
          <w:rPr>
            <w:webHidden/>
          </w:rPr>
        </w:r>
        <w:r w:rsidR="00444DA3">
          <w:rPr>
            <w:webHidden/>
          </w:rPr>
          <w:fldChar w:fldCharType="separate"/>
        </w:r>
        <w:r w:rsidR="00444DA3">
          <w:rPr>
            <w:webHidden/>
          </w:rPr>
          <w:t>5</w:t>
        </w:r>
        <w:r w:rsidR="00444DA3">
          <w:rPr>
            <w:webHidden/>
          </w:rPr>
          <w:fldChar w:fldCharType="end"/>
        </w:r>
      </w:hyperlink>
    </w:p>
    <w:p w14:paraId="513A5A0D" w14:textId="0F549FF4" w:rsidR="00444DA3" w:rsidRDefault="00B11626">
      <w:pPr>
        <w:pStyle w:val="Verzeichnis3"/>
        <w:rPr>
          <w:rFonts w:asciiTheme="minorHAnsi" w:eastAsiaTheme="minorEastAsia" w:hAnsiTheme="minorHAnsi" w:cstheme="minorBidi"/>
          <w:sz w:val="22"/>
          <w:szCs w:val="22"/>
        </w:rPr>
      </w:pPr>
      <w:hyperlink w:anchor="_Toc201307458" w:history="1">
        <w:r w:rsidR="00444DA3" w:rsidRPr="00120798">
          <w:rPr>
            <w:rStyle w:val="Hyperlink"/>
          </w:rPr>
          <w:t>3.2.2</w:t>
        </w:r>
        <w:r w:rsidR="00444DA3">
          <w:rPr>
            <w:rFonts w:asciiTheme="minorHAnsi" w:eastAsiaTheme="minorEastAsia" w:hAnsiTheme="minorHAnsi" w:cstheme="minorBidi"/>
            <w:sz w:val="22"/>
            <w:szCs w:val="22"/>
          </w:rPr>
          <w:tab/>
        </w:r>
        <w:r w:rsidR="00444DA3" w:rsidRPr="00120798">
          <w:rPr>
            <w:rStyle w:val="Hyperlink"/>
          </w:rPr>
          <w:t>Two authors</w:t>
        </w:r>
        <w:r w:rsidR="00444DA3">
          <w:rPr>
            <w:webHidden/>
          </w:rPr>
          <w:tab/>
        </w:r>
        <w:r w:rsidR="00444DA3">
          <w:rPr>
            <w:webHidden/>
          </w:rPr>
          <w:fldChar w:fldCharType="begin"/>
        </w:r>
        <w:r w:rsidR="00444DA3">
          <w:rPr>
            <w:webHidden/>
          </w:rPr>
          <w:instrText xml:space="preserve"> PAGEREF _Toc201307458 \h </w:instrText>
        </w:r>
        <w:r w:rsidR="00444DA3">
          <w:rPr>
            <w:webHidden/>
          </w:rPr>
        </w:r>
        <w:r w:rsidR="00444DA3">
          <w:rPr>
            <w:webHidden/>
          </w:rPr>
          <w:fldChar w:fldCharType="separate"/>
        </w:r>
        <w:r w:rsidR="00444DA3">
          <w:rPr>
            <w:webHidden/>
          </w:rPr>
          <w:t>5</w:t>
        </w:r>
        <w:r w:rsidR="00444DA3">
          <w:rPr>
            <w:webHidden/>
          </w:rPr>
          <w:fldChar w:fldCharType="end"/>
        </w:r>
      </w:hyperlink>
    </w:p>
    <w:p w14:paraId="469D8528" w14:textId="6FD47C37" w:rsidR="00444DA3" w:rsidRDefault="00B11626">
      <w:pPr>
        <w:pStyle w:val="Verzeichnis3"/>
        <w:rPr>
          <w:rFonts w:asciiTheme="minorHAnsi" w:eastAsiaTheme="minorEastAsia" w:hAnsiTheme="minorHAnsi" w:cstheme="minorBidi"/>
          <w:sz w:val="22"/>
          <w:szCs w:val="22"/>
        </w:rPr>
      </w:pPr>
      <w:hyperlink w:anchor="_Toc201307459" w:history="1">
        <w:r w:rsidR="00444DA3" w:rsidRPr="00120798">
          <w:rPr>
            <w:rStyle w:val="Hyperlink"/>
          </w:rPr>
          <w:t>3.2.3</w:t>
        </w:r>
        <w:r w:rsidR="00444DA3">
          <w:rPr>
            <w:rFonts w:asciiTheme="minorHAnsi" w:eastAsiaTheme="minorEastAsia" w:hAnsiTheme="minorHAnsi" w:cstheme="minorBidi"/>
            <w:sz w:val="22"/>
            <w:szCs w:val="22"/>
          </w:rPr>
          <w:tab/>
        </w:r>
        <w:r w:rsidR="00444DA3" w:rsidRPr="00120798">
          <w:rPr>
            <w:rStyle w:val="Hyperlink"/>
          </w:rPr>
          <w:t>More than two authors</w:t>
        </w:r>
        <w:r w:rsidR="00444DA3">
          <w:rPr>
            <w:webHidden/>
          </w:rPr>
          <w:tab/>
        </w:r>
        <w:r w:rsidR="00444DA3">
          <w:rPr>
            <w:webHidden/>
          </w:rPr>
          <w:fldChar w:fldCharType="begin"/>
        </w:r>
        <w:r w:rsidR="00444DA3">
          <w:rPr>
            <w:webHidden/>
          </w:rPr>
          <w:instrText xml:space="preserve"> PAGEREF _Toc201307459 \h </w:instrText>
        </w:r>
        <w:r w:rsidR="00444DA3">
          <w:rPr>
            <w:webHidden/>
          </w:rPr>
        </w:r>
        <w:r w:rsidR="00444DA3">
          <w:rPr>
            <w:webHidden/>
          </w:rPr>
          <w:fldChar w:fldCharType="separate"/>
        </w:r>
        <w:r w:rsidR="00444DA3">
          <w:rPr>
            <w:webHidden/>
          </w:rPr>
          <w:t>5</w:t>
        </w:r>
        <w:r w:rsidR="00444DA3">
          <w:rPr>
            <w:webHidden/>
          </w:rPr>
          <w:fldChar w:fldCharType="end"/>
        </w:r>
      </w:hyperlink>
    </w:p>
    <w:p w14:paraId="240A209B" w14:textId="47A63E2C" w:rsidR="00444DA3" w:rsidRDefault="00B11626">
      <w:pPr>
        <w:pStyle w:val="Verzeichnis2"/>
        <w:rPr>
          <w:rFonts w:asciiTheme="minorHAnsi" w:eastAsiaTheme="minorEastAsia" w:hAnsiTheme="minorHAnsi" w:cstheme="minorBidi"/>
          <w:sz w:val="22"/>
          <w:szCs w:val="22"/>
        </w:rPr>
      </w:pPr>
      <w:hyperlink w:anchor="_Toc201307460" w:history="1">
        <w:r w:rsidR="00444DA3" w:rsidRPr="00120798">
          <w:rPr>
            <w:rStyle w:val="Hyperlink"/>
          </w:rPr>
          <w:t>3.3</w:t>
        </w:r>
        <w:r w:rsidR="00444DA3">
          <w:rPr>
            <w:rFonts w:asciiTheme="minorHAnsi" w:eastAsiaTheme="minorEastAsia" w:hAnsiTheme="minorHAnsi" w:cstheme="minorBidi"/>
            <w:sz w:val="22"/>
            <w:szCs w:val="22"/>
          </w:rPr>
          <w:tab/>
        </w:r>
        <w:r w:rsidR="00444DA3" w:rsidRPr="00120798">
          <w:rPr>
            <w:rStyle w:val="Hyperlink"/>
          </w:rPr>
          <w:t>Direct Citations</w:t>
        </w:r>
        <w:r w:rsidR="00444DA3">
          <w:rPr>
            <w:webHidden/>
          </w:rPr>
          <w:tab/>
        </w:r>
        <w:r w:rsidR="00444DA3">
          <w:rPr>
            <w:webHidden/>
          </w:rPr>
          <w:fldChar w:fldCharType="begin"/>
        </w:r>
        <w:r w:rsidR="00444DA3">
          <w:rPr>
            <w:webHidden/>
          </w:rPr>
          <w:instrText xml:space="preserve"> PAGEREF _Toc201307460 \h </w:instrText>
        </w:r>
        <w:r w:rsidR="00444DA3">
          <w:rPr>
            <w:webHidden/>
          </w:rPr>
        </w:r>
        <w:r w:rsidR="00444DA3">
          <w:rPr>
            <w:webHidden/>
          </w:rPr>
          <w:fldChar w:fldCharType="separate"/>
        </w:r>
        <w:r w:rsidR="00444DA3">
          <w:rPr>
            <w:webHidden/>
          </w:rPr>
          <w:t>5</w:t>
        </w:r>
        <w:r w:rsidR="00444DA3">
          <w:rPr>
            <w:webHidden/>
          </w:rPr>
          <w:fldChar w:fldCharType="end"/>
        </w:r>
      </w:hyperlink>
    </w:p>
    <w:p w14:paraId="3391A251" w14:textId="13D64540" w:rsidR="00444DA3" w:rsidRDefault="00B11626">
      <w:pPr>
        <w:pStyle w:val="Verzeichnis3"/>
        <w:rPr>
          <w:rFonts w:asciiTheme="minorHAnsi" w:eastAsiaTheme="minorEastAsia" w:hAnsiTheme="minorHAnsi" w:cstheme="minorBidi"/>
          <w:sz w:val="22"/>
          <w:szCs w:val="22"/>
        </w:rPr>
      </w:pPr>
      <w:hyperlink w:anchor="_Toc201307461" w:history="1">
        <w:r w:rsidR="00444DA3" w:rsidRPr="00120798">
          <w:rPr>
            <w:rStyle w:val="Hyperlink"/>
          </w:rPr>
          <w:t>3.3.1</w:t>
        </w:r>
        <w:r w:rsidR="00444DA3">
          <w:rPr>
            <w:rFonts w:asciiTheme="minorHAnsi" w:eastAsiaTheme="minorEastAsia" w:hAnsiTheme="minorHAnsi" w:cstheme="minorBidi"/>
            <w:sz w:val="22"/>
            <w:szCs w:val="22"/>
          </w:rPr>
          <w:tab/>
        </w:r>
        <w:r w:rsidR="00444DA3" w:rsidRPr="00120798">
          <w:rPr>
            <w:rStyle w:val="Hyperlink"/>
          </w:rPr>
          <w:t>Direct citation of entire sentences</w:t>
        </w:r>
        <w:r w:rsidR="00444DA3">
          <w:rPr>
            <w:webHidden/>
          </w:rPr>
          <w:tab/>
        </w:r>
        <w:r w:rsidR="00444DA3">
          <w:rPr>
            <w:webHidden/>
          </w:rPr>
          <w:fldChar w:fldCharType="begin"/>
        </w:r>
        <w:r w:rsidR="00444DA3">
          <w:rPr>
            <w:webHidden/>
          </w:rPr>
          <w:instrText xml:space="preserve"> PAGEREF _Toc201307461 \h </w:instrText>
        </w:r>
        <w:r w:rsidR="00444DA3">
          <w:rPr>
            <w:webHidden/>
          </w:rPr>
        </w:r>
        <w:r w:rsidR="00444DA3">
          <w:rPr>
            <w:webHidden/>
          </w:rPr>
          <w:fldChar w:fldCharType="separate"/>
        </w:r>
        <w:r w:rsidR="00444DA3">
          <w:rPr>
            <w:webHidden/>
          </w:rPr>
          <w:t>5</w:t>
        </w:r>
        <w:r w:rsidR="00444DA3">
          <w:rPr>
            <w:webHidden/>
          </w:rPr>
          <w:fldChar w:fldCharType="end"/>
        </w:r>
      </w:hyperlink>
    </w:p>
    <w:p w14:paraId="750CC641" w14:textId="0011A441" w:rsidR="00444DA3" w:rsidRDefault="00B11626">
      <w:pPr>
        <w:pStyle w:val="Verzeichnis3"/>
        <w:rPr>
          <w:rFonts w:asciiTheme="minorHAnsi" w:eastAsiaTheme="minorEastAsia" w:hAnsiTheme="minorHAnsi" w:cstheme="minorBidi"/>
          <w:sz w:val="22"/>
          <w:szCs w:val="22"/>
        </w:rPr>
      </w:pPr>
      <w:hyperlink w:anchor="_Toc201307462" w:history="1">
        <w:r w:rsidR="00444DA3" w:rsidRPr="00120798">
          <w:rPr>
            <w:rStyle w:val="Hyperlink"/>
          </w:rPr>
          <w:t>3.3.2</w:t>
        </w:r>
        <w:r w:rsidR="00444DA3">
          <w:rPr>
            <w:rFonts w:asciiTheme="minorHAnsi" w:eastAsiaTheme="minorEastAsia" w:hAnsiTheme="minorHAnsi" w:cstheme="minorBidi"/>
            <w:sz w:val="22"/>
            <w:szCs w:val="22"/>
          </w:rPr>
          <w:tab/>
        </w:r>
        <w:r w:rsidR="00444DA3" w:rsidRPr="00120798">
          <w:rPr>
            <w:rStyle w:val="Hyperlink"/>
          </w:rPr>
          <w:t>Direct citation of single information in a sentence</w:t>
        </w:r>
        <w:r w:rsidR="00444DA3">
          <w:rPr>
            <w:webHidden/>
          </w:rPr>
          <w:tab/>
        </w:r>
        <w:r w:rsidR="00444DA3">
          <w:rPr>
            <w:webHidden/>
          </w:rPr>
          <w:fldChar w:fldCharType="begin"/>
        </w:r>
        <w:r w:rsidR="00444DA3">
          <w:rPr>
            <w:webHidden/>
          </w:rPr>
          <w:instrText xml:space="preserve"> PAGEREF _Toc201307462 \h </w:instrText>
        </w:r>
        <w:r w:rsidR="00444DA3">
          <w:rPr>
            <w:webHidden/>
          </w:rPr>
        </w:r>
        <w:r w:rsidR="00444DA3">
          <w:rPr>
            <w:webHidden/>
          </w:rPr>
          <w:fldChar w:fldCharType="separate"/>
        </w:r>
        <w:r w:rsidR="00444DA3">
          <w:rPr>
            <w:webHidden/>
          </w:rPr>
          <w:t>5</w:t>
        </w:r>
        <w:r w:rsidR="00444DA3">
          <w:rPr>
            <w:webHidden/>
          </w:rPr>
          <w:fldChar w:fldCharType="end"/>
        </w:r>
      </w:hyperlink>
    </w:p>
    <w:p w14:paraId="061E9ABC" w14:textId="38BF9FF3" w:rsidR="00444DA3" w:rsidRDefault="00B11626">
      <w:pPr>
        <w:pStyle w:val="Verzeichnis1"/>
        <w:rPr>
          <w:rFonts w:asciiTheme="minorHAnsi" w:eastAsiaTheme="minorEastAsia" w:hAnsiTheme="minorHAnsi" w:cstheme="minorBidi"/>
          <w:b w:val="0"/>
          <w:sz w:val="22"/>
          <w:szCs w:val="22"/>
        </w:rPr>
      </w:pPr>
      <w:hyperlink w:anchor="_Toc201307463" w:history="1">
        <w:r w:rsidR="00444DA3" w:rsidRPr="00120798">
          <w:rPr>
            <w:rStyle w:val="Hyperlink"/>
          </w:rPr>
          <w:t>4</w:t>
        </w:r>
        <w:r w:rsidR="00444DA3">
          <w:rPr>
            <w:rFonts w:asciiTheme="minorHAnsi" w:eastAsiaTheme="minorEastAsia" w:hAnsiTheme="minorHAnsi" w:cstheme="minorBidi"/>
            <w:b w:val="0"/>
            <w:sz w:val="22"/>
            <w:szCs w:val="22"/>
          </w:rPr>
          <w:tab/>
        </w:r>
        <w:r w:rsidR="00444DA3" w:rsidRPr="00120798">
          <w:rPr>
            <w:rStyle w:val="Hyperlink"/>
          </w:rPr>
          <w:t>Research Method</w:t>
        </w:r>
        <w:r w:rsidR="00444DA3">
          <w:rPr>
            <w:webHidden/>
          </w:rPr>
          <w:tab/>
        </w:r>
        <w:r w:rsidR="00444DA3">
          <w:rPr>
            <w:webHidden/>
          </w:rPr>
          <w:fldChar w:fldCharType="begin"/>
        </w:r>
        <w:r w:rsidR="00444DA3">
          <w:rPr>
            <w:webHidden/>
          </w:rPr>
          <w:instrText xml:space="preserve"> PAGEREF _Toc201307463 \h </w:instrText>
        </w:r>
        <w:r w:rsidR="00444DA3">
          <w:rPr>
            <w:webHidden/>
          </w:rPr>
        </w:r>
        <w:r w:rsidR="00444DA3">
          <w:rPr>
            <w:webHidden/>
          </w:rPr>
          <w:fldChar w:fldCharType="separate"/>
        </w:r>
        <w:r w:rsidR="00444DA3">
          <w:rPr>
            <w:webHidden/>
          </w:rPr>
          <w:t>6</w:t>
        </w:r>
        <w:r w:rsidR="00444DA3">
          <w:rPr>
            <w:webHidden/>
          </w:rPr>
          <w:fldChar w:fldCharType="end"/>
        </w:r>
      </w:hyperlink>
    </w:p>
    <w:p w14:paraId="5F22E028" w14:textId="72F1868F" w:rsidR="00444DA3" w:rsidRDefault="00B11626">
      <w:pPr>
        <w:pStyle w:val="Verzeichnis1"/>
        <w:rPr>
          <w:rFonts w:asciiTheme="minorHAnsi" w:eastAsiaTheme="minorEastAsia" w:hAnsiTheme="minorHAnsi" w:cstheme="minorBidi"/>
          <w:b w:val="0"/>
          <w:sz w:val="22"/>
          <w:szCs w:val="22"/>
        </w:rPr>
      </w:pPr>
      <w:hyperlink w:anchor="_Toc201307464" w:history="1">
        <w:r w:rsidR="00444DA3" w:rsidRPr="00120798">
          <w:rPr>
            <w:rStyle w:val="Hyperlink"/>
          </w:rPr>
          <w:t>5</w:t>
        </w:r>
        <w:r w:rsidR="00444DA3">
          <w:rPr>
            <w:rFonts w:asciiTheme="minorHAnsi" w:eastAsiaTheme="minorEastAsia" w:hAnsiTheme="minorHAnsi" w:cstheme="minorBidi"/>
            <w:b w:val="0"/>
            <w:sz w:val="22"/>
            <w:szCs w:val="22"/>
          </w:rPr>
          <w:tab/>
        </w:r>
        <w:r w:rsidR="00444DA3" w:rsidRPr="00120798">
          <w:rPr>
            <w:rStyle w:val="Hyperlink"/>
          </w:rPr>
          <w:t>Project Plan (via a Gantt Chart)</w:t>
        </w:r>
        <w:r w:rsidR="00444DA3">
          <w:rPr>
            <w:webHidden/>
          </w:rPr>
          <w:tab/>
        </w:r>
        <w:r w:rsidR="00444DA3">
          <w:rPr>
            <w:webHidden/>
          </w:rPr>
          <w:fldChar w:fldCharType="begin"/>
        </w:r>
        <w:r w:rsidR="00444DA3">
          <w:rPr>
            <w:webHidden/>
          </w:rPr>
          <w:instrText xml:space="preserve"> PAGEREF _Toc201307464 \h </w:instrText>
        </w:r>
        <w:r w:rsidR="00444DA3">
          <w:rPr>
            <w:webHidden/>
          </w:rPr>
        </w:r>
        <w:r w:rsidR="00444DA3">
          <w:rPr>
            <w:webHidden/>
          </w:rPr>
          <w:fldChar w:fldCharType="separate"/>
        </w:r>
        <w:r w:rsidR="00444DA3">
          <w:rPr>
            <w:webHidden/>
          </w:rPr>
          <w:t>7</w:t>
        </w:r>
        <w:r w:rsidR="00444DA3">
          <w:rPr>
            <w:webHidden/>
          </w:rPr>
          <w:fldChar w:fldCharType="end"/>
        </w:r>
      </w:hyperlink>
    </w:p>
    <w:p w14:paraId="57FE51C5" w14:textId="1D282DF4" w:rsidR="00444DA3" w:rsidRDefault="00B11626">
      <w:pPr>
        <w:pStyle w:val="Verzeichnis1"/>
        <w:rPr>
          <w:rFonts w:asciiTheme="minorHAnsi" w:eastAsiaTheme="minorEastAsia" w:hAnsiTheme="minorHAnsi" w:cstheme="minorBidi"/>
          <w:b w:val="0"/>
          <w:sz w:val="22"/>
          <w:szCs w:val="22"/>
        </w:rPr>
      </w:pPr>
      <w:hyperlink w:anchor="_Toc201307465" w:history="1">
        <w:r w:rsidR="00444DA3" w:rsidRPr="00120798">
          <w:rPr>
            <w:rStyle w:val="Hyperlink"/>
          </w:rPr>
          <w:t>References</w:t>
        </w:r>
        <w:r w:rsidR="00444DA3">
          <w:rPr>
            <w:webHidden/>
          </w:rPr>
          <w:tab/>
        </w:r>
        <w:r w:rsidR="00444DA3">
          <w:rPr>
            <w:webHidden/>
          </w:rPr>
          <w:fldChar w:fldCharType="begin"/>
        </w:r>
        <w:r w:rsidR="00444DA3">
          <w:rPr>
            <w:webHidden/>
          </w:rPr>
          <w:instrText xml:space="preserve"> PAGEREF _Toc201307465 \h </w:instrText>
        </w:r>
        <w:r w:rsidR="00444DA3">
          <w:rPr>
            <w:webHidden/>
          </w:rPr>
        </w:r>
        <w:r w:rsidR="00444DA3">
          <w:rPr>
            <w:webHidden/>
          </w:rPr>
          <w:fldChar w:fldCharType="separate"/>
        </w:r>
        <w:r w:rsidR="00444DA3">
          <w:rPr>
            <w:webHidden/>
          </w:rPr>
          <w:t>8</w:t>
        </w:r>
        <w:r w:rsidR="00444DA3">
          <w:rPr>
            <w:webHidden/>
          </w:rPr>
          <w:fldChar w:fldCharType="end"/>
        </w:r>
      </w:hyperlink>
    </w:p>
    <w:p w14:paraId="5293DA57" w14:textId="6F545CBA" w:rsidR="00444DA3" w:rsidRDefault="00B11626">
      <w:pPr>
        <w:pStyle w:val="Verzeichnis1"/>
        <w:rPr>
          <w:rFonts w:asciiTheme="minorHAnsi" w:eastAsiaTheme="minorEastAsia" w:hAnsiTheme="minorHAnsi" w:cstheme="minorBidi"/>
          <w:b w:val="0"/>
          <w:sz w:val="22"/>
          <w:szCs w:val="22"/>
        </w:rPr>
      </w:pPr>
      <w:hyperlink w:anchor="_Toc201307466" w:history="1">
        <w:r w:rsidR="00444DA3" w:rsidRPr="00120798">
          <w:rPr>
            <w:rStyle w:val="Hyperlink"/>
          </w:rPr>
          <w:t>List of Permitted Aids and Documentation</w:t>
        </w:r>
        <w:r w:rsidR="00444DA3">
          <w:rPr>
            <w:webHidden/>
          </w:rPr>
          <w:tab/>
        </w:r>
        <w:r w:rsidR="00444DA3">
          <w:rPr>
            <w:webHidden/>
          </w:rPr>
          <w:fldChar w:fldCharType="begin"/>
        </w:r>
        <w:r w:rsidR="00444DA3">
          <w:rPr>
            <w:webHidden/>
          </w:rPr>
          <w:instrText xml:space="preserve"> PAGEREF _Toc201307466 \h </w:instrText>
        </w:r>
        <w:r w:rsidR="00444DA3">
          <w:rPr>
            <w:webHidden/>
          </w:rPr>
        </w:r>
        <w:r w:rsidR="00444DA3">
          <w:rPr>
            <w:webHidden/>
          </w:rPr>
          <w:fldChar w:fldCharType="separate"/>
        </w:r>
        <w:r w:rsidR="00444DA3">
          <w:rPr>
            <w:webHidden/>
          </w:rPr>
          <w:t>16</w:t>
        </w:r>
        <w:r w:rsidR="00444DA3">
          <w:rPr>
            <w:webHidden/>
          </w:rPr>
          <w:fldChar w:fldCharType="end"/>
        </w:r>
      </w:hyperlink>
    </w:p>
    <w:p w14:paraId="0D2C2B67" w14:textId="5F769A67" w:rsidR="00444DA3" w:rsidRDefault="00B11626">
      <w:pPr>
        <w:pStyle w:val="Verzeichnis1"/>
        <w:rPr>
          <w:rFonts w:asciiTheme="minorHAnsi" w:eastAsiaTheme="minorEastAsia" w:hAnsiTheme="minorHAnsi" w:cstheme="minorBidi"/>
          <w:b w:val="0"/>
          <w:sz w:val="22"/>
          <w:szCs w:val="22"/>
        </w:rPr>
      </w:pPr>
      <w:hyperlink w:anchor="_Toc201307467" w:history="1">
        <w:r w:rsidR="00444DA3" w:rsidRPr="00120798">
          <w:rPr>
            <w:rStyle w:val="Hyperlink"/>
          </w:rPr>
          <w:t>Appendix (if applicable)</w:t>
        </w:r>
        <w:r w:rsidR="00444DA3">
          <w:rPr>
            <w:webHidden/>
          </w:rPr>
          <w:tab/>
        </w:r>
        <w:r w:rsidR="00444DA3">
          <w:rPr>
            <w:webHidden/>
          </w:rPr>
          <w:fldChar w:fldCharType="begin"/>
        </w:r>
        <w:r w:rsidR="00444DA3">
          <w:rPr>
            <w:webHidden/>
          </w:rPr>
          <w:instrText xml:space="preserve"> PAGEREF _Toc201307467 \h </w:instrText>
        </w:r>
        <w:r w:rsidR="00444DA3">
          <w:rPr>
            <w:webHidden/>
          </w:rPr>
        </w:r>
        <w:r w:rsidR="00444DA3">
          <w:rPr>
            <w:webHidden/>
          </w:rPr>
          <w:fldChar w:fldCharType="separate"/>
        </w:r>
        <w:r w:rsidR="00444DA3">
          <w:rPr>
            <w:webHidden/>
          </w:rPr>
          <w:t>20</w:t>
        </w:r>
        <w:r w:rsidR="00444DA3">
          <w:rPr>
            <w:webHidden/>
          </w:rPr>
          <w:fldChar w:fldCharType="end"/>
        </w:r>
      </w:hyperlink>
    </w:p>
    <w:p w14:paraId="390C797A" w14:textId="7289C231" w:rsidR="008F5091" w:rsidRPr="008F5091" w:rsidRDefault="00444DA3" w:rsidP="00444DA3">
      <w:pPr>
        <w:rPr>
          <w:rFonts w:cs="Arial"/>
          <w:noProof/>
        </w:rPr>
        <w:sectPr w:rsidR="008F5091" w:rsidRPr="008F5091" w:rsidSect="00444DA3">
          <w:footerReference w:type="default" r:id="rId14"/>
          <w:pgSz w:w="11906" w:h="16838" w:code="9"/>
          <w:pgMar w:top="1418" w:right="1134" w:bottom="1701" w:left="1134" w:header="567" w:footer="284" w:gutter="567"/>
          <w:pgNumType w:fmt="lowerRoman" w:start="1"/>
          <w:cols w:space="708"/>
          <w:docGrid w:linePitch="360"/>
        </w:sectPr>
      </w:pPr>
      <w:r w:rsidRPr="008F5091">
        <w:rPr>
          <w:rFonts w:cs="Arial"/>
          <w:noProof/>
        </w:rPr>
        <w:fldChar w:fldCharType="end"/>
      </w:r>
    </w:p>
    <w:p w14:paraId="0EFFAF52" w14:textId="3C326D56" w:rsidR="008F5091" w:rsidRPr="000E6177" w:rsidRDefault="00C413EE" w:rsidP="008F6C98">
      <w:pPr>
        <w:pStyle w:val="berschrift1"/>
      </w:pPr>
      <w:bookmarkStart w:id="0" w:name="_Toc201307446"/>
      <w:r w:rsidRPr="000E6177">
        <w:lastRenderedPageBreak/>
        <w:t>Introduction</w:t>
      </w:r>
      <w:bookmarkEnd w:id="0"/>
    </w:p>
    <w:p w14:paraId="72BD4F10" w14:textId="692BA8F4" w:rsidR="00C413EE" w:rsidRPr="002777DE" w:rsidRDefault="00C413EE" w:rsidP="00C413EE">
      <w:pPr>
        <w:rPr>
          <w:lang w:val="en-US"/>
        </w:rPr>
      </w:pPr>
      <w:r w:rsidRPr="002777DE">
        <w:rPr>
          <w:lang w:val="en-US"/>
        </w:rPr>
        <w:t xml:space="preserve">The introduction </w:t>
      </w:r>
      <w:r w:rsidR="009B576B">
        <w:rPr>
          <w:b/>
          <w:lang w:val="en-US"/>
        </w:rPr>
        <w:t>must</w:t>
      </w:r>
      <w:r w:rsidRPr="002777DE">
        <w:rPr>
          <w:lang w:val="en-US"/>
        </w:rPr>
        <w:t xml:space="preserve"> contain the following:</w:t>
      </w:r>
    </w:p>
    <w:p w14:paraId="638EFB0B" w14:textId="619C63CA" w:rsidR="00C413EE" w:rsidRPr="002777DE" w:rsidRDefault="00C413EE" w:rsidP="00DC3B92">
      <w:pPr>
        <w:pStyle w:val="Listenabsatz"/>
        <w:numPr>
          <w:ilvl w:val="0"/>
          <w:numId w:val="25"/>
        </w:numPr>
        <w:rPr>
          <w:lang w:val="en-US"/>
        </w:rPr>
      </w:pPr>
      <w:r w:rsidRPr="002777DE">
        <w:rPr>
          <w:lang w:val="en-US"/>
        </w:rPr>
        <w:t>Motivation and importance of the research topic</w:t>
      </w:r>
    </w:p>
    <w:p w14:paraId="7F41B3ED" w14:textId="3E7C557B" w:rsidR="00C413EE" w:rsidRPr="002777DE" w:rsidRDefault="00C413EE" w:rsidP="00DC3B92">
      <w:pPr>
        <w:pStyle w:val="Listenabsatz"/>
        <w:numPr>
          <w:ilvl w:val="0"/>
          <w:numId w:val="25"/>
        </w:numPr>
        <w:rPr>
          <w:lang w:val="en-US"/>
        </w:rPr>
      </w:pPr>
      <w:proofErr w:type="gramStart"/>
      <w:r w:rsidRPr="002777DE">
        <w:rPr>
          <w:lang w:val="en-US"/>
        </w:rPr>
        <w:t>360 degree</w:t>
      </w:r>
      <w:proofErr w:type="gramEnd"/>
      <w:r w:rsidRPr="002777DE">
        <w:rPr>
          <w:lang w:val="en-US"/>
        </w:rPr>
        <w:t xml:space="preserve"> overview of </w:t>
      </w:r>
      <w:r w:rsidR="00F91442">
        <w:rPr>
          <w:lang w:val="en-US"/>
        </w:rPr>
        <w:t>related</w:t>
      </w:r>
      <w:r w:rsidRPr="002777DE">
        <w:rPr>
          <w:lang w:val="en-US"/>
        </w:rPr>
        <w:t xml:space="preserve"> literature </w:t>
      </w:r>
    </w:p>
    <w:p w14:paraId="16A0909F" w14:textId="495A9EAC" w:rsidR="00C413EE" w:rsidRPr="002777DE" w:rsidRDefault="00C413EE" w:rsidP="00DC3B92">
      <w:pPr>
        <w:pStyle w:val="Listenabsatz"/>
        <w:numPr>
          <w:ilvl w:val="0"/>
          <w:numId w:val="25"/>
        </w:numPr>
        <w:rPr>
          <w:lang w:val="en-US"/>
        </w:rPr>
      </w:pPr>
      <w:r w:rsidRPr="002777DE">
        <w:rPr>
          <w:lang w:val="en-US"/>
        </w:rPr>
        <w:t>Derivation of research gap</w:t>
      </w:r>
      <w:r w:rsidR="007701E2">
        <w:rPr>
          <w:lang w:val="en-US"/>
        </w:rPr>
        <w:t>(</w:t>
      </w:r>
      <w:r w:rsidRPr="002777DE">
        <w:rPr>
          <w:lang w:val="en-US"/>
        </w:rPr>
        <w:t>s</w:t>
      </w:r>
      <w:r w:rsidR="007701E2">
        <w:rPr>
          <w:lang w:val="en-US"/>
        </w:rPr>
        <w:t>)</w:t>
      </w:r>
    </w:p>
    <w:p w14:paraId="608F9024" w14:textId="6701E676" w:rsidR="000A5573" w:rsidRPr="002777DE" w:rsidRDefault="000A5573" w:rsidP="00DC3B92">
      <w:pPr>
        <w:pStyle w:val="Listenabsatz"/>
        <w:numPr>
          <w:ilvl w:val="0"/>
          <w:numId w:val="25"/>
        </w:numPr>
        <w:rPr>
          <w:lang w:val="en-US"/>
        </w:rPr>
      </w:pPr>
      <w:r w:rsidRPr="002777DE">
        <w:rPr>
          <w:lang w:val="en-US"/>
        </w:rPr>
        <w:t xml:space="preserve">Derivation of </w:t>
      </w:r>
      <w:r w:rsidR="007701E2">
        <w:rPr>
          <w:lang w:val="en-US"/>
        </w:rPr>
        <w:t>research approach</w:t>
      </w:r>
    </w:p>
    <w:p w14:paraId="28D8F19D" w14:textId="5998B690" w:rsidR="00C413EE" w:rsidRPr="002777DE" w:rsidRDefault="00C413EE" w:rsidP="00DC3B92">
      <w:pPr>
        <w:pStyle w:val="Listenabsatz"/>
        <w:numPr>
          <w:ilvl w:val="0"/>
          <w:numId w:val="25"/>
        </w:numPr>
        <w:rPr>
          <w:lang w:val="en-US"/>
        </w:rPr>
      </w:pPr>
      <w:r w:rsidRPr="002777DE">
        <w:rPr>
          <w:lang w:val="en-US"/>
        </w:rPr>
        <w:t>Formulation of the research question</w:t>
      </w:r>
      <w:r w:rsidR="007701E2">
        <w:rPr>
          <w:lang w:val="en-US"/>
        </w:rPr>
        <w:t>(s)</w:t>
      </w:r>
    </w:p>
    <w:p w14:paraId="67522E48" w14:textId="18589699" w:rsidR="00C413EE" w:rsidRPr="002777DE" w:rsidRDefault="00C413EE" w:rsidP="00DC3B92">
      <w:pPr>
        <w:pStyle w:val="Listenabsatz"/>
        <w:numPr>
          <w:ilvl w:val="0"/>
          <w:numId w:val="25"/>
        </w:numPr>
        <w:rPr>
          <w:lang w:val="en-US"/>
        </w:rPr>
      </w:pPr>
      <w:r w:rsidRPr="002777DE">
        <w:rPr>
          <w:lang w:val="en-US"/>
        </w:rPr>
        <w:t>Own contribution (theoretical and practical)</w:t>
      </w:r>
    </w:p>
    <w:p w14:paraId="3C04640D" w14:textId="7D692F18" w:rsidR="008F5091" w:rsidRPr="002777DE" w:rsidRDefault="00C413EE" w:rsidP="00DC3B92">
      <w:pPr>
        <w:pStyle w:val="Listenabsatz"/>
        <w:numPr>
          <w:ilvl w:val="0"/>
          <w:numId w:val="25"/>
        </w:numPr>
        <w:rPr>
          <w:lang w:val="en-US"/>
        </w:rPr>
      </w:pPr>
      <w:r w:rsidRPr="002777DE">
        <w:rPr>
          <w:lang w:val="en-US"/>
        </w:rPr>
        <w:t>Structure of the thesis (the structure of the thesis should only be described very briefly)</w:t>
      </w:r>
    </w:p>
    <w:p w14:paraId="1CDFD12A" w14:textId="33135EA6" w:rsidR="008F5091" w:rsidRPr="002777DE" w:rsidRDefault="00C413EE" w:rsidP="008F5091">
      <w:pPr>
        <w:rPr>
          <w:lang w:val="en-US"/>
        </w:rPr>
      </w:pPr>
      <w:r w:rsidRPr="002777DE">
        <w:rPr>
          <w:lang w:val="en-US"/>
        </w:rPr>
        <w:t xml:space="preserve">It is </w:t>
      </w:r>
      <w:r w:rsidRPr="002777DE">
        <w:rPr>
          <w:b/>
          <w:lang w:val="en-US"/>
        </w:rPr>
        <w:t>not</w:t>
      </w:r>
      <w:r w:rsidRPr="002777DE">
        <w:rPr>
          <w:lang w:val="en-US"/>
        </w:rPr>
        <w:t xml:space="preserve"> usual to subdivide the introduction, so please do </w:t>
      </w:r>
      <w:r w:rsidRPr="002777DE">
        <w:rPr>
          <w:b/>
          <w:lang w:val="en-US"/>
        </w:rPr>
        <w:t>not</w:t>
      </w:r>
      <w:r w:rsidRPr="002777DE">
        <w:rPr>
          <w:lang w:val="en-US"/>
        </w:rPr>
        <w:t xml:space="preserve"> subdivide the introduction into subsections.</w:t>
      </w:r>
    </w:p>
    <w:p w14:paraId="0922C852" w14:textId="07CC9766" w:rsidR="00C413EE" w:rsidRPr="002777DE" w:rsidRDefault="00C413EE" w:rsidP="008F5091">
      <w:pPr>
        <w:rPr>
          <w:lang w:val="en-US"/>
        </w:rPr>
      </w:pPr>
      <w:r w:rsidRPr="002777DE">
        <w:rPr>
          <w:lang w:val="en-US"/>
        </w:rPr>
        <w:t>It has proven helpful to compare the introduction with the abstract and the conclusion</w:t>
      </w:r>
      <w:r w:rsidR="007C01DA">
        <w:rPr>
          <w:lang w:val="en-US"/>
        </w:rPr>
        <w:t xml:space="preserve"> sections</w:t>
      </w:r>
      <w:r w:rsidRPr="002777DE">
        <w:rPr>
          <w:lang w:val="en-US"/>
        </w:rPr>
        <w:t xml:space="preserve">. This ensures that their content matches in terms of objectives and motivation. The scope </w:t>
      </w:r>
      <w:r w:rsidR="00DD32B7" w:rsidRPr="002777DE">
        <w:rPr>
          <w:lang w:val="en-US"/>
        </w:rPr>
        <w:t xml:space="preserve">of the introduction </w:t>
      </w:r>
      <w:r w:rsidRPr="002777DE">
        <w:rPr>
          <w:lang w:val="en-US"/>
        </w:rPr>
        <w:t>should be approx. 5 % of the entire thesis.</w:t>
      </w:r>
    </w:p>
    <w:p w14:paraId="725F46AA" w14:textId="0B80B93E" w:rsidR="008F5091" w:rsidRPr="008F6C98" w:rsidRDefault="00FF1A5E" w:rsidP="008F6C98">
      <w:pPr>
        <w:pStyle w:val="berschrift1"/>
      </w:pPr>
      <w:bookmarkStart w:id="1" w:name="_Toc201307447"/>
      <w:r>
        <w:lastRenderedPageBreak/>
        <w:t>Foundations</w:t>
      </w:r>
      <w:bookmarkEnd w:id="1"/>
    </w:p>
    <w:p w14:paraId="4C26EE41" w14:textId="4F9860B6" w:rsidR="008F5091" w:rsidRPr="002777DE" w:rsidRDefault="000E6177" w:rsidP="008F5091">
      <w:pPr>
        <w:rPr>
          <w:lang w:val="en-US"/>
        </w:rPr>
      </w:pPr>
      <w:r w:rsidRPr="002777DE">
        <w:rPr>
          <w:lang w:val="en-US"/>
        </w:rPr>
        <w:t xml:space="preserve">Directly below each main </w:t>
      </w:r>
      <w:r w:rsidR="003C25C0" w:rsidRPr="002777DE">
        <w:rPr>
          <w:lang w:val="en-US"/>
        </w:rPr>
        <w:t>section</w:t>
      </w:r>
      <w:r w:rsidR="002777DE" w:rsidRPr="002777DE">
        <w:rPr>
          <w:lang w:val="en-US"/>
        </w:rPr>
        <w:t>,</w:t>
      </w:r>
      <w:r w:rsidRPr="002777DE">
        <w:rPr>
          <w:lang w:val="en-US"/>
        </w:rPr>
        <w:t xml:space="preserve"> there is space for a brief introduction to the content.</w:t>
      </w:r>
    </w:p>
    <w:p w14:paraId="598D38C7" w14:textId="58316256" w:rsidR="00462081" w:rsidRPr="002777DE" w:rsidRDefault="00462081" w:rsidP="008F5091">
      <w:pPr>
        <w:rPr>
          <w:lang w:val="en-US"/>
        </w:rPr>
      </w:pPr>
      <w:r w:rsidRPr="002777DE">
        <w:rPr>
          <w:lang w:val="en-US"/>
        </w:rPr>
        <w:t xml:space="preserve">In the </w:t>
      </w:r>
      <w:r w:rsidR="002777DE" w:rsidRPr="002777DE">
        <w:rPr>
          <w:lang w:val="en-US"/>
        </w:rPr>
        <w:t>foundation's section, important terms, concepts, frameworks, etc.,</w:t>
      </w:r>
      <w:r w:rsidRPr="002777DE">
        <w:rPr>
          <w:lang w:val="en-US"/>
        </w:rPr>
        <w:t xml:space="preserve"> are introduced and defined.</w:t>
      </w:r>
    </w:p>
    <w:p w14:paraId="0C8F0F41" w14:textId="6A2F3B32" w:rsidR="008F5091" w:rsidRPr="008F5091" w:rsidRDefault="000E6177" w:rsidP="008F6C98">
      <w:pPr>
        <w:pStyle w:val="berschrift2"/>
        <w:ind w:left="576" w:hanging="576"/>
      </w:pPr>
      <w:bookmarkStart w:id="2" w:name="_Toc201307448"/>
      <w:r>
        <w:t>Outline</w:t>
      </w:r>
      <w:bookmarkEnd w:id="2"/>
    </w:p>
    <w:p w14:paraId="6748E9B5" w14:textId="556DD72F" w:rsidR="008F5091" w:rsidRPr="002777DE" w:rsidRDefault="000E6177" w:rsidP="008F5091">
      <w:pPr>
        <w:rPr>
          <w:lang w:val="en-US"/>
        </w:rPr>
      </w:pPr>
      <w:bookmarkStart w:id="3" w:name="_Ref40268973"/>
      <w:bookmarkStart w:id="4" w:name="_Ref40069490"/>
      <w:bookmarkStart w:id="5" w:name="_Ref40088456"/>
      <w:r w:rsidRPr="002777DE">
        <w:rPr>
          <w:lang w:val="en-US"/>
        </w:rPr>
        <w:t>The heading structure is hierarchical</w:t>
      </w:r>
      <w:r w:rsidR="002777DE" w:rsidRPr="002777DE">
        <w:rPr>
          <w:lang w:val="en-US"/>
        </w:rPr>
        <w:t xml:space="preserve">. </w:t>
      </w:r>
      <w:r w:rsidRPr="002777DE">
        <w:rPr>
          <w:lang w:val="en-US"/>
        </w:rPr>
        <w:t xml:space="preserve">The </w:t>
      </w:r>
      <w:r w:rsidR="00FF1A5E" w:rsidRPr="002777DE">
        <w:rPr>
          <w:lang w:val="en-US"/>
        </w:rPr>
        <w:t>section</w:t>
      </w:r>
      <w:r w:rsidRPr="002777DE">
        <w:rPr>
          <w:lang w:val="en-US"/>
        </w:rPr>
        <w:t xml:space="preserve"> headings are defined in the style sheets by name as heading 1, heading 2, etc.</w:t>
      </w:r>
    </w:p>
    <w:p w14:paraId="2F1DC353" w14:textId="4DC30A1B" w:rsidR="000E6177" w:rsidRPr="002777DE" w:rsidRDefault="000E6177" w:rsidP="008F5091">
      <w:pPr>
        <w:rPr>
          <w:lang w:val="en-US"/>
        </w:rPr>
      </w:pPr>
      <w:r w:rsidRPr="002777DE">
        <w:rPr>
          <w:lang w:val="en-US"/>
        </w:rPr>
        <w:t xml:space="preserve">Please do </w:t>
      </w:r>
      <w:r w:rsidRPr="002777DE">
        <w:rPr>
          <w:b/>
          <w:lang w:val="en-US"/>
        </w:rPr>
        <w:t>not</w:t>
      </w:r>
      <w:r w:rsidRPr="002777DE">
        <w:rPr>
          <w:lang w:val="en-US"/>
        </w:rPr>
        <w:t xml:space="preserve"> use a fourth-level heading.</w:t>
      </w:r>
    </w:p>
    <w:p w14:paraId="733AAE53" w14:textId="1D864353" w:rsidR="008F5091" w:rsidRPr="008F5091" w:rsidRDefault="00B8657E" w:rsidP="008F6C98">
      <w:pPr>
        <w:pStyle w:val="berschrift2"/>
        <w:ind w:left="576" w:hanging="576"/>
      </w:pPr>
      <w:bookmarkStart w:id="6" w:name="_Toc201307449"/>
      <w:bookmarkEnd w:id="3"/>
      <w:bookmarkEnd w:id="4"/>
      <w:bookmarkEnd w:id="5"/>
      <w:r w:rsidRPr="00B8657E">
        <w:t>Figures</w:t>
      </w:r>
      <w:r>
        <w:t xml:space="preserve"> and T</w:t>
      </w:r>
      <w:r w:rsidRPr="00B8657E">
        <w:t>ables</w:t>
      </w:r>
      <w:bookmarkEnd w:id="6"/>
    </w:p>
    <w:p w14:paraId="2D3EA3BC" w14:textId="3D3A92A7" w:rsidR="008F5091" w:rsidRPr="002777DE" w:rsidRDefault="00B8657E" w:rsidP="008F5091">
      <w:pPr>
        <w:rPr>
          <w:lang w:val="en-US"/>
        </w:rPr>
      </w:pPr>
      <w:r w:rsidRPr="002777DE">
        <w:rPr>
          <w:lang w:val="en-US"/>
        </w:rPr>
        <w:t xml:space="preserve">Figures are </w:t>
      </w:r>
      <w:r w:rsidRPr="002777DE">
        <w:rPr>
          <w:b/>
          <w:lang w:val="en-US"/>
        </w:rPr>
        <w:t>always</w:t>
      </w:r>
      <w:r w:rsidRPr="002777DE">
        <w:rPr>
          <w:lang w:val="en-US"/>
        </w:rPr>
        <w:t xml:space="preserve"> inserted centered, with a name and, if applicable, a source.</w:t>
      </w:r>
    </w:p>
    <w:p w14:paraId="571C2741" w14:textId="5AD051FC" w:rsidR="008F5091" w:rsidRPr="008F5091" w:rsidRDefault="008F5091" w:rsidP="008F5091">
      <w:pPr>
        <w:keepNext/>
        <w:jc w:val="center"/>
      </w:pPr>
      <w:r w:rsidRPr="008F5091">
        <w:rPr>
          <w:noProof/>
        </w:rPr>
        <w:drawing>
          <wp:inline distT="0" distB="0" distL="0" distR="0" wp14:anchorId="03DA024C" wp14:editId="57F7DC6E">
            <wp:extent cx="2400300" cy="2228850"/>
            <wp:effectExtent l="0" t="0" r="0" b="0"/>
            <wp:docPr id="15" name="Grafik 15" descr="signet_ude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et_ude_rg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00300" cy="2228850"/>
                    </a:xfrm>
                    <a:prstGeom prst="rect">
                      <a:avLst/>
                    </a:prstGeom>
                    <a:noFill/>
                    <a:ln>
                      <a:noFill/>
                    </a:ln>
                  </pic:spPr>
                </pic:pic>
              </a:graphicData>
            </a:graphic>
          </wp:inline>
        </w:drawing>
      </w:r>
    </w:p>
    <w:p w14:paraId="6E1ADF26" w14:textId="30661E26" w:rsidR="008F5091" w:rsidRPr="008F6C98" w:rsidRDefault="00251387" w:rsidP="008F5091">
      <w:pPr>
        <w:pStyle w:val="Beschriftung"/>
        <w:rPr>
          <w:b w:val="0"/>
          <w:bCs w:val="0"/>
          <w:lang w:val="en-US"/>
        </w:rPr>
      </w:pPr>
      <w:bookmarkStart w:id="7" w:name="_Toc183633926"/>
      <w:r w:rsidRPr="008F6C98">
        <w:rPr>
          <w:lang w:val="en-US"/>
        </w:rPr>
        <w:t>Figure</w:t>
      </w:r>
      <w:r w:rsidR="008F5091" w:rsidRPr="008F6C98">
        <w:rPr>
          <w:lang w:val="en-US"/>
        </w:rPr>
        <w:t xml:space="preserve"> </w:t>
      </w:r>
      <w:r w:rsidR="008F5091" w:rsidRPr="008F5091">
        <w:fldChar w:fldCharType="begin"/>
      </w:r>
      <w:r w:rsidR="008F5091" w:rsidRPr="008F6C98">
        <w:rPr>
          <w:lang w:val="en-US"/>
        </w:rPr>
        <w:instrText xml:space="preserve"> SEQ Abbildung \* ARABIC </w:instrText>
      </w:r>
      <w:r w:rsidR="008F5091" w:rsidRPr="008F5091">
        <w:fldChar w:fldCharType="separate"/>
      </w:r>
      <w:r w:rsidR="008F5091" w:rsidRPr="008F6C98">
        <w:rPr>
          <w:noProof/>
          <w:lang w:val="en-US"/>
        </w:rPr>
        <w:t>1</w:t>
      </w:r>
      <w:r w:rsidR="008F5091" w:rsidRPr="008F5091">
        <w:fldChar w:fldCharType="end"/>
      </w:r>
      <w:r w:rsidR="008F5091" w:rsidRPr="008F6C98">
        <w:rPr>
          <w:lang w:val="en-US"/>
        </w:rPr>
        <w:t xml:space="preserve">: </w:t>
      </w:r>
      <w:r w:rsidR="00616BF9" w:rsidRPr="008F6C98">
        <w:rPr>
          <w:lang w:val="en-US"/>
        </w:rPr>
        <w:t>Figure name</w:t>
      </w:r>
      <w:r w:rsidR="00C437B6" w:rsidRPr="008F6C98">
        <w:rPr>
          <w:lang w:val="en-US"/>
        </w:rPr>
        <w:t xml:space="preserve"> (Source</w:t>
      </w:r>
      <w:r w:rsidR="008F6C98" w:rsidRPr="008F6C98">
        <w:rPr>
          <w:lang w:val="en-US"/>
        </w:rPr>
        <w:t xml:space="preserve"> if app</w:t>
      </w:r>
      <w:r w:rsidR="008F6C98">
        <w:rPr>
          <w:lang w:val="en-US"/>
        </w:rPr>
        <w:t>licable</w:t>
      </w:r>
      <w:r w:rsidR="00C437B6" w:rsidRPr="008F6C98">
        <w:rPr>
          <w:lang w:val="en-US"/>
        </w:rPr>
        <w:t>)</w:t>
      </w:r>
      <w:bookmarkEnd w:id="7"/>
    </w:p>
    <w:p w14:paraId="5E4B4A26" w14:textId="0B435E49" w:rsidR="008F5091" w:rsidRPr="002777DE" w:rsidRDefault="00B8657E" w:rsidP="008F5091">
      <w:pPr>
        <w:rPr>
          <w:lang w:val="en-US"/>
        </w:rPr>
      </w:pPr>
      <w:r w:rsidRPr="002777DE">
        <w:rPr>
          <w:lang w:val="en-US"/>
        </w:rPr>
        <w:t xml:space="preserve">It is important to always </w:t>
      </w:r>
      <w:r w:rsidRPr="002777DE">
        <w:rPr>
          <w:b/>
          <w:lang w:val="en-US"/>
        </w:rPr>
        <w:t>explain</w:t>
      </w:r>
      <w:r w:rsidRPr="002777DE">
        <w:rPr>
          <w:lang w:val="en-US"/>
        </w:rPr>
        <w:t xml:space="preserve"> figures in the text and to refer to the figure</w:t>
      </w:r>
      <w:r w:rsidR="000B6F3A">
        <w:rPr>
          <w:lang w:val="en-US"/>
        </w:rPr>
        <w:t>s</w:t>
      </w:r>
      <w:r w:rsidRPr="002777DE">
        <w:rPr>
          <w:lang w:val="en-US"/>
        </w:rPr>
        <w:t xml:space="preserve"> in the text (see Figure 1). This also applies to tables. In the case of third-party figures and tables, the original source must also be indicated (e.g.</w:t>
      </w:r>
      <w:r w:rsidR="002777DE" w:rsidRPr="002777DE">
        <w:rPr>
          <w:lang w:val="en-US"/>
        </w:rPr>
        <w:t>,</w:t>
      </w:r>
      <w:r w:rsidRPr="002777DE">
        <w:rPr>
          <w:lang w:val="en-US"/>
        </w:rPr>
        <w:t xml:space="preserve"> in brackets at the end of the title).</w:t>
      </w:r>
      <w:r w:rsidR="008F6C98" w:rsidRPr="002777DE">
        <w:rPr>
          <w:lang w:val="en-US"/>
        </w:rPr>
        <w:t xml:space="preserve"> </w:t>
      </w:r>
      <w:r w:rsidRPr="002777DE">
        <w:rPr>
          <w:lang w:val="en-US"/>
        </w:rPr>
        <w:t>Tables should also be centered and labeled (see Table 1).</w:t>
      </w:r>
    </w:p>
    <w:p w14:paraId="7A5C3637" w14:textId="77777777" w:rsidR="008F6C98" w:rsidRPr="002777DE" w:rsidRDefault="008F6C98" w:rsidP="008F5091">
      <w:pPr>
        <w:rPr>
          <w:lang w:val="en-US"/>
        </w:rPr>
      </w:pPr>
    </w:p>
    <w:p w14:paraId="0C951C01" w14:textId="370E2337" w:rsidR="004B65B0" w:rsidRPr="002777DE" w:rsidRDefault="00616BF9" w:rsidP="008F5091">
      <w:pPr>
        <w:rPr>
          <w:lang w:val="en-US"/>
        </w:rPr>
      </w:pPr>
      <w:r w:rsidRPr="002777DE">
        <w:rPr>
          <w:lang w:val="en-US"/>
        </w:rPr>
        <w:t xml:space="preserve">Please ensure that the font, color and style of figures and tables are </w:t>
      </w:r>
      <w:r w:rsidRPr="002777DE">
        <w:rPr>
          <w:b/>
          <w:lang w:val="en-US"/>
        </w:rPr>
        <w:t>consistent</w:t>
      </w:r>
      <w:r w:rsidRPr="002777DE">
        <w:rPr>
          <w:lang w:val="en-US"/>
        </w:rPr>
        <w:t>.</w:t>
      </w:r>
    </w:p>
    <w:p w14:paraId="3469C634" w14:textId="5BC98D98" w:rsidR="002777DE" w:rsidRPr="002777DE" w:rsidRDefault="002777DE" w:rsidP="008F5091">
      <w:pPr>
        <w:rPr>
          <w:lang w:val="en-US"/>
        </w:rPr>
      </w:pPr>
    </w:p>
    <w:p w14:paraId="5E49F2B5" w14:textId="77777777" w:rsidR="002777DE" w:rsidRPr="002777DE" w:rsidRDefault="002777DE" w:rsidP="008F5091">
      <w:pPr>
        <w:rPr>
          <w:lang w:val="en-US"/>
        </w:rPr>
      </w:pPr>
    </w:p>
    <w:p w14:paraId="09688566" w14:textId="6EC657D1" w:rsidR="008F5091" w:rsidRPr="008F6C98" w:rsidRDefault="00251387" w:rsidP="008F5091">
      <w:pPr>
        <w:pStyle w:val="Beschriftung"/>
        <w:keepNext/>
        <w:rPr>
          <w:lang w:val="en-US"/>
        </w:rPr>
      </w:pPr>
      <w:bookmarkStart w:id="8" w:name="_Ref308268621"/>
      <w:bookmarkStart w:id="9" w:name="_Toc183633927"/>
      <w:r w:rsidRPr="008F6C98">
        <w:rPr>
          <w:lang w:val="en-US"/>
        </w:rPr>
        <w:lastRenderedPageBreak/>
        <w:t>Table</w:t>
      </w:r>
      <w:r w:rsidR="008F5091" w:rsidRPr="008F6C98">
        <w:rPr>
          <w:lang w:val="en-US"/>
        </w:rPr>
        <w:t xml:space="preserve"> </w:t>
      </w:r>
      <w:r w:rsidR="008F5091" w:rsidRPr="008F5091">
        <w:fldChar w:fldCharType="begin"/>
      </w:r>
      <w:r w:rsidR="008F5091" w:rsidRPr="008F6C98">
        <w:rPr>
          <w:lang w:val="en-US"/>
        </w:rPr>
        <w:instrText xml:space="preserve"> SEQ Tabelle \* ARABIC </w:instrText>
      </w:r>
      <w:r w:rsidR="008F5091" w:rsidRPr="008F5091">
        <w:fldChar w:fldCharType="separate"/>
      </w:r>
      <w:r w:rsidR="008F5091" w:rsidRPr="008F6C98">
        <w:rPr>
          <w:noProof/>
          <w:lang w:val="en-US"/>
        </w:rPr>
        <w:t>1</w:t>
      </w:r>
      <w:r w:rsidR="008F5091" w:rsidRPr="008F5091">
        <w:fldChar w:fldCharType="end"/>
      </w:r>
      <w:bookmarkEnd w:id="8"/>
      <w:r w:rsidR="008F5091" w:rsidRPr="008F6C98">
        <w:rPr>
          <w:lang w:val="en-US"/>
        </w:rPr>
        <w:t xml:space="preserve">: </w:t>
      </w:r>
      <w:r w:rsidR="00B8657E" w:rsidRPr="008F6C98">
        <w:rPr>
          <w:lang w:val="en-US"/>
        </w:rPr>
        <w:t>Table name</w:t>
      </w:r>
      <w:r w:rsidR="00C437B6" w:rsidRPr="008F6C98">
        <w:rPr>
          <w:lang w:val="en-US"/>
        </w:rPr>
        <w:t xml:space="preserve"> (Source</w:t>
      </w:r>
      <w:r w:rsidR="008F6C98" w:rsidRPr="008F6C98">
        <w:rPr>
          <w:lang w:val="en-US"/>
        </w:rPr>
        <w:t xml:space="preserve"> if app</w:t>
      </w:r>
      <w:r w:rsidR="008F6C98">
        <w:rPr>
          <w:lang w:val="en-US"/>
        </w:rPr>
        <w:t>licable</w:t>
      </w:r>
      <w:r w:rsidR="00C437B6" w:rsidRPr="008F6C98">
        <w:rPr>
          <w:lang w:val="en-US"/>
        </w:rPr>
        <w:t>)</w:t>
      </w:r>
      <w:bookmarkEnd w:id="9"/>
    </w:p>
    <w:tbl>
      <w:tblPr>
        <w:tblStyle w:val="TabelleProfessionell"/>
        <w:tblW w:w="0" w:type="auto"/>
        <w:jc w:val="center"/>
        <w:tblLook w:val="01E0" w:firstRow="1" w:lastRow="1" w:firstColumn="1" w:lastColumn="1" w:noHBand="0" w:noVBand="0"/>
      </w:tblPr>
      <w:tblGrid>
        <w:gridCol w:w="1609"/>
        <w:gridCol w:w="1609"/>
        <w:gridCol w:w="1609"/>
        <w:gridCol w:w="1609"/>
        <w:gridCol w:w="1610"/>
      </w:tblGrid>
      <w:tr w:rsidR="008F5091" w:rsidRPr="00350960" w14:paraId="4B86BE52" w14:textId="77777777" w:rsidTr="00C437B6">
        <w:trPr>
          <w:cnfStyle w:val="100000000000" w:firstRow="1" w:lastRow="0" w:firstColumn="0" w:lastColumn="0" w:oddVBand="0" w:evenVBand="0" w:oddHBand="0" w:evenHBand="0" w:firstRowFirstColumn="0" w:firstRowLastColumn="0" w:lastRowFirstColumn="0" w:lastRowLastColumn="0"/>
          <w:jc w:val="center"/>
        </w:trPr>
        <w:tc>
          <w:tcPr>
            <w:tcW w:w="1609" w:type="dxa"/>
          </w:tcPr>
          <w:p w14:paraId="09D25B9F" w14:textId="77777777" w:rsidR="008F5091" w:rsidRPr="003341E8" w:rsidRDefault="008F5091" w:rsidP="003341E8">
            <w:pPr>
              <w:jc w:val="center"/>
              <w:rPr>
                <w:lang w:val="en-US"/>
              </w:rPr>
            </w:pPr>
          </w:p>
        </w:tc>
        <w:tc>
          <w:tcPr>
            <w:tcW w:w="1609" w:type="dxa"/>
          </w:tcPr>
          <w:p w14:paraId="661193C3" w14:textId="77777777" w:rsidR="008F5091" w:rsidRPr="003341E8" w:rsidRDefault="008F5091" w:rsidP="003341E8">
            <w:pPr>
              <w:jc w:val="center"/>
              <w:rPr>
                <w:lang w:val="en-US"/>
              </w:rPr>
            </w:pPr>
          </w:p>
        </w:tc>
        <w:tc>
          <w:tcPr>
            <w:tcW w:w="1609" w:type="dxa"/>
          </w:tcPr>
          <w:p w14:paraId="4B5E9819" w14:textId="77777777" w:rsidR="008F5091" w:rsidRPr="003341E8" w:rsidRDefault="008F5091" w:rsidP="003341E8">
            <w:pPr>
              <w:jc w:val="center"/>
              <w:rPr>
                <w:lang w:val="en-US"/>
              </w:rPr>
            </w:pPr>
          </w:p>
        </w:tc>
        <w:tc>
          <w:tcPr>
            <w:tcW w:w="1609" w:type="dxa"/>
          </w:tcPr>
          <w:p w14:paraId="06FDE561" w14:textId="77777777" w:rsidR="008F5091" w:rsidRPr="003341E8" w:rsidRDefault="008F5091" w:rsidP="003341E8">
            <w:pPr>
              <w:jc w:val="center"/>
              <w:rPr>
                <w:lang w:val="en-US"/>
              </w:rPr>
            </w:pPr>
          </w:p>
        </w:tc>
        <w:tc>
          <w:tcPr>
            <w:tcW w:w="1610" w:type="dxa"/>
          </w:tcPr>
          <w:p w14:paraId="55557C19" w14:textId="77777777" w:rsidR="008F5091" w:rsidRPr="003341E8" w:rsidRDefault="008F5091" w:rsidP="003341E8">
            <w:pPr>
              <w:jc w:val="center"/>
              <w:rPr>
                <w:lang w:val="en-US"/>
              </w:rPr>
            </w:pPr>
          </w:p>
        </w:tc>
      </w:tr>
      <w:tr w:rsidR="008F5091" w:rsidRPr="00350960" w14:paraId="2D0F57BB" w14:textId="77777777" w:rsidTr="00C437B6">
        <w:trPr>
          <w:jc w:val="center"/>
        </w:trPr>
        <w:tc>
          <w:tcPr>
            <w:tcW w:w="1609" w:type="dxa"/>
          </w:tcPr>
          <w:p w14:paraId="0B403791" w14:textId="77777777" w:rsidR="008F5091" w:rsidRPr="003341E8" w:rsidRDefault="008F5091" w:rsidP="00E51008">
            <w:pPr>
              <w:rPr>
                <w:lang w:val="en-US"/>
              </w:rPr>
            </w:pPr>
          </w:p>
        </w:tc>
        <w:tc>
          <w:tcPr>
            <w:tcW w:w="1609" w:type="dxa"/>
          </w:tcPr>
          <w:p w14:paraId="39A07F1B" w14:textId="77777777" w:rsidR="008F5091" w:rsidRPr="003341E8" w:rsidRDefault="008F5091" w:rsidP="00E51008">
            <w:pPr>
              <w:rPr>
                <w:lang w:val="en-US"/>
              </w:rPr>
            </w:pPr>
          </w:p>
        </w:tc>
        <w:tc>
          <w:tcPr>
            <w:tcW w:w="1609" w:type="dxa"/>
          </w:tcPr>
          <w:p w14:paraId="5D3908F2" w14:textId="77777777" w:rsidR="008F5091" w:rsidRPr="003341E8" w:rsidRDefault="008F5091" w:rsidP="00E51008">
            <w:pPr>
              <w:rPr>
                <w:lang w:val="en-US"/>
              </w:rPr>
            </w:pPr>
          </w:p>
        </w:tc>
        <w:tc>
          <w:tcPr>
            <w:tcW w:w="1609" w:type="dxa"/>
          </w:tcPr>
          <w:p w14:paraId="70191975" w14:textId="77777777" w:rsidR="008F5091" w:rsidRPr="003341E8" w:rsidRDefault="008F5091" w:rsidP="00E51008">
            <w:pPr>
              <w:rPr>
                <w:lang w:val="en-US"/>
              </w:rPr>
            </w:pPr>
          </w:p>
        </w:tc>
        <w:tc>
          <w:tcPr>
            <w:tcW w:w="1610" w:type="dxa"/>
          </w:tcPr>
          <w:p w14:paraId="0DF28CC7" w14:textId="77777777" w:rsidR="008F5091" w:rsidRPr="003341E8" w:rsidRDefault="008F5091" w:rsidP="00E51008">
            <w:pPr>
              <w:rPr>
                <w:lang w:val="en-US"/>
              </w:rPr>
            </w:pPr>
          </w:p>
        </w:tc>
      </w:tr>
    </w:tbl>
    <w:p w14:paraId="53491147" w14:textId="763D6161" w:rsidR="008F5091" w:rsidRPr="002777DE" w:rsidRDefault="00616BF9" w:rsidP="008F5091">
      <w:pPr>
        <w:rPr>
          <w:lang w:val="en-US"/>
        </w:rPr>
      </w:pPr>
      <w:r w:rsidRPr="002777DE">
        <w:rPr>
          <w:lang w:val="en-US"/>
        </w:rPr>
        <w:t>Format template for listings and numbering with multiple levels:</w:t>
      </w:r>
    </w:p>
    <w:p w14:paraId="3528A816" w14:textId="11B88FF0" w:rsidR="008F5091" w:rsidRPr="007701E2" w:rsidRDefault="00251387" w:rsidP="008F5091">
      <w:pPr>
        <w:pStyle w:val="Aufzhlung1Ebene"/>
        <w:rPr>
          <w:rFonts w:ascii="Verdana" w:hAnsi="Verdana"/>
          <w:sz w:val="20"/>
          <w:lang w:val="en-US"/>
        </w:rPr>
      </w:pPr>
      <w:r w:rsidRPr="007701E2">
        <w:rPr>
          <w:rFonts w:ascii="Verdana" w:hAnsi="Verdana"/>
          <w:sz w:val="20"/>
          <w:lang w:val="en-US"/>
        </w:rPr>
        <w:t>First level</w:t>
      </w:r>
    </w:p>
    <w:p w14:paraId="73C51EEB" w14:textId="786D3267" w:rsidR="008F5091" w:rsidRPr="007701E2" w:rsidRDefault="00251387" w:rsidP="008F5091">
      <w:pPr>
        <w:pStyle w:val="Aufzhlung2Ebene"/>
        <w:rPr>
          <w:rFonts w:ascii="Verdana" w:hAnsi="Verdana"/>
          <w:sz w:val="20"/>
          <w:lang w:val="en-US"/>
        </w:rPr>
      </w:pPr>
      <w:r w:rsidRPr="007701E2">
        <w:rPr>
          <w:rFonts w:ascii="Verdana" w:hAnsi="Verdana"/>
          <w:sz w:val="20"/>
          <w:lang w:val="en-US"/>
        </w:rPr>
        <w:t>Second level</w:t>
      </w:r>
    </w:p>
    <w:p w14:paraId="6C400FC9" w14:textId="745E6FA0" w:rsidR="008F5091" w:rsidRPr="007701E2" w:rsidRDefault="00251387" w:rsidP="008F5091">
      <w:pPr>
        <w:pStyle w:val="Aufzhlung3Ebene"/>
        <w:rPr>
          <w:rFonts w:ascii="Verdana" w:hAnsi="Verdana"/>
          <w:sz w:val="20"/>
          <w:lang w:val="en-US"/>
        </w:rPr>
      </w:pPr>
      <w:r w:rsidRPr="007701E2">
        <w:rPr>
          <w:rFonts w:ascii="Verdana" w:hAnsi="Verdana"/>
          <w:sz w:val="20"/>
          <w:lang w:val="en-US"/>
        </w:rPr>
        <w:t>Third level</w:t>
      </w:r>
    </w:p>
    <w:p w14:paraId="5E214BFF" w14:textId="256067FD" w:rsidR="008F5091" w:rsidRPr="008F5091" w:rsidRDefault="008F6C98" w:rsidP="008F6C98">
      <w:pPr>
        <w:pStyle w:val="berschrift2"/>
        <w:ind w:left="576" w:hanging="576"/>
      </w:pPr>
      <w:bookmarkStart w:id="10" w:name="_Toc201307450"/>
      <w:r>
        <w:t>Content</w:t>
      </w:r>
      <w:bookmarkEnd w:id="10"/>
    </w:p>
    <w:p w14:paraId="060CC4C7" w14:textId="2A247866" w:rsidR="008F5091" w:rsidRPr="002777DE" w:rsidRDefault="000A5573" w:rsidP="008F5091">
      <w:pPr>
        <w:rPr>
          <w:lang w:val="en-US"/>
        </w:rPr>
      </w:pPr>
      <w:r w:rsidRPr="002777DE">
        <w:rPr>
          <w:lang w:val="en-US"/>
        </w:rPr>
        <w:t>Your text should be divided into paragraphs using figures and tables. It should be noted that a paragraph captures a thematic idea, whereby the core statement is usually found at the beginning of the paragraph and</w:t>
      </w:r>
      <w:r w:rsidR="002777DE" w:rsidRPr="002777DE">
        <w:rPr>
          <w:lang w:val="en-US"/>
        </w:rPr>
        <w:t>, from this,</w:t>
      </w:r>
      <w:r w:rsidRPr="002777DE">
        <w:rPr>
          <w:lang w:val="en-US"/>
        </w:rPr>
        <w:t xml:space="preserve"> is structured by further discussions within the paragraph.</w:t>
      </w:r>
    </w:p>
    <w:p w14:paraId="60C4E58F" w14:textId="398BEDE1" w:rsidR="00FF1A5E" w:rsidRDefault="00FF1A5E" w:rsidP="008F6C98">
      <w:pPr>
        <w:pStyle w:val="berschrift1"/>
      </w:pPr>
      <w:bookmarkStart w:id="11" w:name="_Toc201307451"/>
      <w:r>
        <w:lastRenderedPageBreak/>
        <w:t>Related Work</w:t>
      </w:r>
      <w:bookmarkEnd w:id="11"/>
    </w:p>
    <w:p w14:paraId="35ACEC23" w14:textId="3D8A3133" w:rsidR="00C148AF" w:rsidRPr="002777DE" w:rsidRDefault="00236A18" w:rsidP="00FF1A5E">
      <w:pPr>
        <w:rPr>
          <w:lang w:val="en-US"/>
        </w:rPr>
      </w:pPr>
      <w:r w:rsidRPr="002777DE">
        <w:rPr>
          <w:lang w:val="en-US"/>
        </w:rPr>
        <w:t xml:space="preserve">This section summarizes the results of other research related to your work. </w:t>
      </w:r>
      <w:r w:rsidR="00C148AF" w:rsidRPr="002777DE">
        <w:rPr>
          <w:lang w:val="en-US"/>
        </w:rPr>
        <w:t>In addition to the textual description, please also use tables for this purpose.</w:t>
      </w:r>
    </w:p>
    <w:p w14:paraId="4831A21C" w14:textId="5C1F1938" w:rsidR="00FF1A5E" w:rsidRPr="002777DE" w:rsidRDefault="007701E2" w:rsidP="00FF1A5E">
      <w:pPr>
        <w:rPr>
          <w:lang w:val="en-US"/>
        </w:rPr>
      </w:pPr>
      <w:r>
        <w:rPr>
          <w:b/>
          <w:lang w:val="en-US"/>
        </w:rPr>
        <w:t>Note</w:t>
      </w:r>
      <w:r w:rsidR="00C148AF" w:rsidRPr="002777DE">
        <w:rPr>
          <w:b/>
          <w:lang w:val="en-US"/>
        </w:rPr>
        <w:t>:</w:t>
      </w:r>
      <w:r w:rsidR="00C148AF" w:rsidRPr="002777DE">
        <w:rPr>
          <w:lang w:val="en-US"/>
        </w:rPr>
        <w:t xml:space="preserve"> </w:t>
      </w:r>
      <w:r w:rsidR="00236A18" w:rsidRPr="002777DE">
        <w:rPr>
          <w:lang w:val="en-US"/>
        </w:rPr>
        <w:t>The identified research results should be discussed in the discussion section with the results of the thesis.</w:t>
      </w:r>
    </w:p>
    <w:p w14:paraId="450FD9BC" w14:textId="76B181EF" w:rsidR="00B74AF9" w:rsidRPr="002777DE" w:rsidRDefault="00B74AF9" w:rsidP="00FF1A5E">
      <w:pPr>
        <w:rPr>
          <w:lang w:val="en-US"/>
        </w:rPr>
      </w:pPr>
      <w:r w:rsidRPr="002777DE">
        <w:rPr>
          <w:lang w:val="en-US"/>
        </w:rPr>
        <w:t xml:space="preserve">The Chair of Information Systems and Artificial Intelligence in Marketing uses the </w:t>
      </w:r>
      <w:r w:rsidRPr="002777DE">
        <w:rPr>
          <w:b/>
          <w:lang w:val="en-US"/>
        </w:rPr>
        <w:t>7</w:t>
      </w:r>
      <w:r w:rsidRPr="002777DE">
        <w:rPr>
          <w:b/>
          <w:vertAlign w:val="superscript"/>
          <w:lang w:val="en-US"/>
        </w:rPr>
        <w:t>th</w:t>
      </w:r>
      <w:r w:rsidRPr="002777DE">
        <w:rPr>
          <w:b/>
          <w:lang w:val="en-US"/>
        </w:rPr>
        <w:t xml:space="preserve"> edition of the citation style of the American Psychological Association</w:t>
      </w:r>
      <w:r w:rsidR="002777DE" w:rsidRPr="002777DE">
        <w:rPr>
          <w:b/>
          <w:lang w:val="en-US"/>
        </w:rPr>
        <w:t xml:space="preserve"> (APA)</w:t>
      </w:r>
      <w:r w:rsidRPr="002777DE">
        <w:rPr>
          <w:lang w:val="en-US"/>
        </w:rPr>
        <w:t xml:space="preserve">. </w:t>
      </w:r>
    </w:p>
    <w:p w14:paraId="23740C09" w14:textId="26558590" w:rsidR="00B74AF9" w:rsidRPr="002777DE" w:rsidRDefault="00B74AF9" w:rsidP="00FF1A5E">
      <w:pPr>
        <w:rPr>
          <w:lang w:val="en-US"/>
        </w:rPr>
      </w:pPr>
      <w:r w:rsidRPr="002777DE">
        <w:rPr>
          <w:lang w:val="en-US"/>
        </w:rPr>
        <w:t xml:space="preserve">In order to give you an insight </w:t>
      </w:r>
      <w:r w:rsidR="002777DE" w:rsidRPr="002777DE">
        <w:rPr>
          <w:lang w:val="en-US"/>
        </w:rPr>
        <w:t>into how to cite appropriately in your thesis, the following lines serve as an orientation guideline for</w:t>
      </w:r>
      <w:r w:rsidRPr="002777DE">
        <w:rPr>
          <w:lang w:val="en-US"/>
        </w:rPr>
        <w:t xml:space="preserve"> the citation system. Adhering to the subsequent citation rules is vital to </w:t>
      </w:r>
      <w:r w:rsidR="002777DE" w:rsidRPr="002777DE">
        <w:rPr>
          <w:lang w:val="en-US"/>
        </w:rPr>
        <w:t>crafting</w:t>
      </w:r>
      <w:r w:rsidRPr="002777DE">
        <w:rPr>
          <w:lang w:val="en-US"/>
        </w:rPr>
        <w:t xml:space="preserve"> a successful and adequate paper. For clarification purposes</w:t>
      </w:r>
      <w:r w:rsidR="002777DE" w:rsidRPr="002777DE">
        <w:rPr>
          <w:lang w:val="en-US"/>
        </w:rPr>
        <w:t xml:space="preserve">, several examples </w:t>
      </w:r>
      <w:r w:rsidRPr="002777DE">
        <w:rPr>
          <w:lang w:val="en-US"/>
        </w:rPr>
        <w:t>are shown in the further procedure.</w:t>
      </w:r>
    </w:p>
    <w:p w14:paraId="27BCBA97" w14:textId="77777777" w:rsidR="00B74AF9" w:rsidRPr="008D2D1C" w:rsidRDefault="00B74AF9" w:rsidP="00B74AF9">
      <w:pPr>
        <w:pStyle w:val="berschrift2"/>
      </w:pPr>
      <w:bookmarkStart w:id="12" w:name="_Toc110507024"/>
      <w:bookmarkStart w:id="13" w:name="_Toc201307452"/>
      <w:r w:rsidRPr="008D2D1C">
        <w:t>Indirect Citations at the end of a sentence</w:t>
      </w:r>
      <w:bookmarkEnd w:id="12"/>
      <w:bookmarkEnd w:id="13"/>
    </w:p>
    <w:p w14:paraId="0E4EF95E" w14:textId="3C1A565E" w:rsidR="00B74AF9" w:rsidRPr="00B74AF9" w:rsidRDefault="00B74AF9" w:rsidP="00B74AF9">
      <w:pPr>
        <w:rPr>
          <w:lang w:val="en-US"/>
        </w:rPr>
      </w:pPr>
      <w:r w:rsidRPr="00B74AF9">
        <w:rPr>
          <w:lang w:val="en-US"/>
        </w:rPr>
        <w:t xml:space="preserve">If you write a statement or argument in your </w:t>
      </w:r>
      <w:r>
        <w:rPr>
          <w:lang w:val="en-US"/>
        </w:rPr>
        <w:t>thesis</w:t>
      </w:r>
      <w:r w:rsidRPr="00B74AF9">
        <w:rPr>
          <w:lang w:val="en-US"/>
        </w:rPr>
        <w:t xml:space="preserve"> which is based on the idea or result from another author, you will have to state the author at the end of the sentence. The style of a reference to other scientific work is often not dependent on the type of publication but rather determined by the number of authors.</w:t>
      </w:r>
    </w:p>
    <w:p w14:paraId="06C13BB5" w14:textId="1DBFDDE5" w:rsidR="00B74AF9" w:rsidRPr="004F41A2" w:rsidRDefault="002C48A2" w:rsidP="00B74AF9">
      <w:pPr>
        <w:pStyle w:val="berschrift3"/>
      </w:pPr>
      <w:bookmarkStart w:id="14" w:name="_Toc201307453"/>
      <w:r>
        <w:t>Single</w:t>
      </w:r>
      <w:r w:rsidR="00B74AF9" w:rsidRPr="004F41A2">
        <w:t xml:space="preserve"> author</w:t>
      </w:r>
      <w:bookmarkEnd w:id="14"/>
    </w:p>
    <w:p w14:paraId="3E1C36D7" w14:textId="77777777" w:rsidR="00B74AF9" w:rsidRPr="00B74AF9" w:rsidRDefault="00B74AF9" w:rsidP="00B74AF9">
      <w:pPr>
        <w:rPr>
          <w:lang w:val="en-US"/>
        </w:rPr>
      </w:pPr>
      <w:r w:rsidRPr="00B74AF9">
        <w:rPr>
          <w:lang w:val="en-US"/>
        </w:rPr>
        <w:t>The option to defer market entry and to wait until market uncertainty has been resolved can be valuable but risky (Fichman, 2004).</w:t>
      </w:r>
    </w:p>
    <w:p w14:paraId="5B70B6C3" w14:textId="77777777" w:rsidR="00B74AF9" w:rsidRPr="004F41A2" w:rsidRDefault="00B74AF9" w:rsidP="00B74AF9">
      <w:pPr>
        <w:pStyle w:val="berschrift3"/>
      </w:pPr>
      <w:bookmarkStart w:id="15" w:name="_Toc201307454"/>
      <w:r>
        <w:t>Two</w:t>
      </w:r>
      <w:r w:rsidRPr="004F41A2">
        <w:t xml:space="preserve"> author</w:t>
      </w:r>
      <w:r>
        <w:t>s</w:t>
      </w:r>
      <w:bookmarkEnd w:id="15"/>
    </w:p>
    <w:p w14:paraId="0E203CD2" w14:textId="77777777" w:rsidR="00B74AF9" w:rsidRPr="00B74AF9" w:rsidRDefault="00B74AF9" w:rsidP="00B74AF9">
      <w:pPr>
        <w:rPr>
          <w:lang w:val="en-US"/>
        </w:rPr>
      </w:pPr>
      <w:r w:rsidRPr="00B74AF9">
        <w:rPr>
          <w:lang w:val="en-US"/>
        </w:rPr>
        <w:t>Alignment bundles IT with other resources in a way that promotes consideration of how existing resources can be stretched to enhance current performance or how they can be used in new ways to prepare for change or to react to change (Soh &amp; Markus, 1995).</w:t>
      </w:r>
    </w:p>
    <w:p w14:paraId="05C9FFF0" w14:textId="77777777" w:rsidR="00B74AF9" w:rsidRPr="004F41A2" w:rsidRDefault="00B74AF9" w:rsidP="00B74AF9">
      <w:pPr>
        <w:pStyle w:val="berschrift3"/>
      </w:pPr>
      <w:bookmarkStart w:id="16" w:name="_Toc201307455"/>
      <w:r>
        <w:t>More than two authors</w:t>
      </w:r>
      <w:bookmarkEnd w:id="16"/>
    </w:p>
    <w:p w14:paraId="316C3DC8" w14:textId="77777777" w:rsidR="00B74AF9" w:rsidRPr="00B74AF9" w:rsidRDefault="00B74AF9" w:rsidP="00B74AF9">
      <w:pPr>
        <w:rPr>
          <w:lang w:val="en-US"/>
        </w:rPr>
      </w:pPr>
      <w:r w:rsidRPr="00B74AF9">
        <w:rPr>
          <w:lang w:val="en-US"/>
        </w:rPr>
        <w:t xml:space="preserve">Agility can improve performance by expanding a firm’s repertoire of competitive actions and the nature of its feasible responses to environmental change (Lewis et al., 2003). </w:t>
      </w:r>
    </w:p>
    <w:p w14:paraId="208ADFD9" w14:textId="77777777" w:rsidR="00B74AF9" w:rsidRPr="008D2D1C" w:rsidRDefault="00B74AF9" w:rsidP="00B74AF9">
      <w:pPr>
        <w:pStyle w:val="berschrift2"/>
      </w:pPr>
      <w:bookmarkStart w:id="17" w:name="_Toc110507025"/>
      <w:bookmarkStart w:id="18" w:name="_Toc201307456"/>
      <w:r w:rsidRPr="008D2D1C">
        <w:t xml:space="preserve">(Indirect) </w:t>
      </w:r>
      <w:r>
        <w:t>Inline citation style</w:t>
      </w:r>
      <w:bookmarkEnd w:id="17"/>
      <w:bookmarkEnd w:id="18"/>
    </w:p>
    <w:p w14:paraId="0ABA5889" w14:textId="77777777" w:rsidR="00B74AF9" w:rsidRPr="00B74AF9" w:rsidRDefault="00B74AF9" w:rsidP="00B74AF9">
      <w:pPr>
        <w:rPr>
          <w:lang w:val="en-US"/>
        </w:rPr>
      </w:pPr>
      <w:r w:rsidRPr="00B74AF9">
        <w:rPr>
          <w:lang w:val="en-US"/>
        </w:rPr>
        <w:t>If you highlight a result or an idea of some other authors, you can also use inline citations. Make sure that the reference is positioned close to the actual idea of the author(s).</w:t>
      </w:r>
    </w:p>
    <w:p w14:paraId="29E324F0" w14:textId="6B229A70" w:rsidR="00B74AF9" w:rsidRPr="004F41A2" w:rsidRDefault="002C48A2" w:rsidP="002777DE">
      <w:pPr>
        <w:pStyle w:val="berschrift3"/>
      </w:pPr>
      <w:bookmarkStart w:id="19" w:name="_Toc201307457"/>
      <w:r>
        <w:lastRenderedPageBreak/>
        <w:t>Single</w:t>
      </w:r>
      <w:r w:rsidR="00B74AF9" w:rsidRPr="004F41A2">
        <w:t xml:space="preserve"> author</w:t>
      </w:r>
      <w:bookmarkEnd w:id="19"/>
    </w:p>
    <w:p w14:paraId="0A0CC243" w14:textId="77777777" w:rsidR="00B74AF9" w:rsidRPr="00B74AF9" w:rsidRDefault="00B74AF9" w:rsidP="00B74AF9">
      <w:pPr>
        <w:rPr>
          <w:lang w:val="en-US"/>
        </w:rPr>
      </w:pPr>
      <w:proofErr w:type="spellStart"/>
      <w:r w:rsidRPr="00B74AF9">
        <w:rPr>
          <w:lang w:val="en-US"/>
        </w:rPr>
        <w:t>Tallon</w:t>
      </w:r>
      <w:proofErr w:type="spellEnd"/>
      <w:r w:rsidRPr="00B74AF9">
        <w:rPr>
          <w:lang w:val="en-US"/>
        </w:rPr>
        <w:t xml:space="preserve"> (2008) reports also that the primary locus of alignment within the firm (the process where alignment is highest) varies based on differences in strategic foci and so alignment is rarely the same in any two firms.</w:t>
      </w:r>
    </w:p>
    <w:p w14:paraId="26854B39" w14:textId="77777777" w:rsidR="00B74AF9" w:rsidRPr="004F41A2" w:rsidRDefault="00B74AF9" w:rsidP="002777DE">
      <w:pPr>
        <w:pStyle w:val="berschrift3"/>
      </w:pPr>
      <w:bookmarkStart w:id="20" w:name="_Toc201307458"/>
      <w:r w:rsidRPr="004F41A2">
        <w:t>Two authors</w:t>
      </w:r>
      <w:bookmarkEnd w:id="20"/>
    </w:p>
    <w:p w14:paraId="62A39D1A" w14:textId="77777777" w:rsidR="00B74AF9" w:rsidRPr="00B74AF9" w:rsidRDefault="00B74AF9" w:rsidP="00B74AF9">
      <w:pPr>
        <w:rPr>
          <w:lang w:val="en-US"/>
        </w:rPr>
      </w:pPr>
      <w:r w:rsidRPr="00B74AF9">
        <w:rPr>
          <w:lang w:val="en-US"/>
        </w:rPr>
        <w:t>Based on the results of our pilot study and comments from a panel of three IS academics, we adapted 12 of the 20 survey items used by Byrd and Turner (2000) to assess IT infrastructure flexibility: four items per construct.</w:t>
      </w:r>
    </w:p>
    <w:p w14:paraId="39CECEA7" w14:textId="77777777" w:rsidR="00B74AF9" w:rsidRPr="003742CC" w:rsidRDefault="00B74AF9" w:rsidP="002777DE">
      <w:pPr>
        <w:pStyle w:val="berschrift3"/>
      </w:pPr>
      <w:bookmarkStart w:id="21" w:name="_Toc201307459"/>
      <w:r w:rsidRPr="008D2D1C">
        <w:t>More than two authors</w:t>
      </w:r>
      <w:bookmarkEnd w:id="21"/>
    </w:p>
    <w:p w14:paraId="4DDABF33" w14:textId="77777777" w:rsidR="00B74AF9" w:rsidRPr="00B74AF9" w:rsidRDefault="00B74AF9" w:rsidP="00B74AF9">
      <w:pPr>
        <w:rPr>
          <w:b/>
          <w:lang w:val="en-US"/>
        </w:rPr>
      </w:pPr>
      <w:r w:rsidRPr="00B74AF9">
        <w:rPr>
          <w:lang w:val="en-US"/>
        </w:rPr>
        <w:t>As noted by Chin et al. (1996), moderation can then be modeled using a main and interaction effect; the main effect linking IT flexibility to agility need not be interpreted directly.</w:t>
      </w:r>
    </w:p>
    <w:p w14:paraId="5BE5DBE5" w14:textId="77777777" w:rsidR="00B74AF9" w:rsidRDefault="00B74AF9" w:rsidP="00B74AF9">
      <w:pPr>
        <w:pStyle w:val="berschrift2"/>
      </w:pPr>
      <w:bookmarkStart w:id="22" w:name="_Toc110507026"/>
      <w:bookmarkStart w:id="23" w:name="_Toc201307460"/>
      <w:r w:rsidRPr="003742CC">
        <w:t>Direct Citations</w:t>
      </w:r>
      <w:bookmarkEnd w:id="22"/>
      <w:bookmarkEnd w:id="23"/>
    </w:p>
    <w:p w14:paraId="1C31CE43" w14:textId="01CAD30D" w:rsidR="00B74AF9" w:rsidRPr="00B74AF9" w:rsidRDefault="00B74AF9" w:rsidP="00B74AF9">
      <w:pPr>
        <w:rPr>
          <w:b/>
          <w:lang w:val="en-US"/>
        </w:rPr>
      </w:pPr>
      <w:r w:rsidRPr="00B74AF9">
        <w:rPr>
          <w:lang w:val="en-US"/>
        </w:rPr>
        <w:t>In addition, for direct citations for which you cite a complete thought you have to indicate this by using quotation marks. For those cases</w:t>
      </w:r>
      <w:r w:rsidR="002777DE">
        <w:rPr>
          <w:lang w:val="en-US"/>
        </w:rPr>
        <w:t>,</w:t>
      </w:r>
      <w:r w:rsidRPr="00B74AF9">
        <w:rPr>
          <w:lang w:val="en-US"/>
        </w:rPr>
        <w:t xml:space="preserve"> you also have to specify page numbers. These rules must be applied</w:t>
      </w:r>
      <w:r w:rsidR="002777DE">
        <w:rPr>
          <w:lang w:val="en-US"/>
        </w:rPr>
        <w:t xml:space="preserve"> no matter what you cite (e.g., journals, conferences, books</w:t>
      </w:r>
      <w:r w:rsidRPr="00B74AF9">
        <w:rPr>
          <w:lang w:val="en-US"/>
        </w:rPr>
        <w:t>). The style for direct citations is demonstrated by the following examples:</w:t>
      </w:r>
    </w:p>
    <w:p w14:paraId="3DC2B3A9" w14:textId="77777777" w:rsidR="00B74AF9" w:rsidRPr="008D2D1C" w:rsidRDefault="00B74AF9" w:rsidP="002777DE">
      <w:pPr>
        <w:pStyle w:val="berschrift3"/>
      </w:pPr>
      <w:bookmarkStart w:id="24" w:name="_Toc201307461"/>
      <w:r w:rsidRPr="001663E9">
        <w:t>Direct citation</w:t>
      </w:r>
      <w:r w:rsidRPr="008D2D1C">
        <w:t xml:space="preserve"> of entire sentences</w:t>
      </w:r>
      <w:bookmarkEnd w:id="24"/>
    </w:p>
    <w:p w14:paraId="717333A2" w14:textId="1E9A22E4" w:rsidR="00B74AF9" w:rsidRPr="00B74AF9" w:rsidRDefault="00A14582" w:rsidP="00B74AF9">
      <w:pPr>
        <w:rPr>
          <w:lang w:val="en-US"/>
        </w:rPr>
      </w:pPr>
      <w:r>
        <w:rPr>
          <w:lang w:val="en-US"/>
        </w:rPr>
        <w:t>“</w:t>
      </w:r>
      <w:r w:rsidR="00B74AF9" w:rsidRPr="00B74AF9">
        <w:rPr>
          <w:lang w:val="en-US"/>
        </w:rPr>
        <w:t>The recipe comprises necessary conditions and probabilistic processes in the following sequence: organizations spend on IT and, subject to the varying degrees of effectiveness during the IT management process, obtain IT assets. […] Favorable IT impacts, if not adversely affected during the competitive process, lead to impro</w:t>
      </w:r>
      <w:r>
        <w:rPr>
          <w:lang w:val="en-US"/>
        </w:rPr>
        <w:t>ved organizational performance.”</w:t>
      </w:r>
      <w:r w:rsidR="00B74AF9" w:rsidRPr="00B74AF9">
        <w:rPr>
          <w:lang w:val="en-US"/>
        </w:rPr>
        <w:t xml:space="preserve"> (Soh &amp; Markus 1995, p. 39).</w:t>
      </w:r>
    </w:p>
    <w:p w14:paraId="6B90B480" w14:textId="77777777" w:rsidR="00B74AF9" w:rsidRPr="00A14582" w:rsidRDefault="00B74AF9" w:rsidP="00B74AF9">
      <w:pPr>
        <w:rPr>
          <w:iCs/>
          <w:lang w:val="en-US"/>
        </w:rPr>
      </w:pPr>
      <w:r w:rsidRPr="00A14582">
        <w:rPr>
          <w:rStyle w:val="Hervorhebung"/>
          <w:b/>
          <w:i w:val="0"/>
          <w:lang w:val="en-US"/>
        </w:rPr>
        <w:t>Note:</w:t>
      </w:r>
      <w:r w:rsidRPr="00A14582">
        <w:rPr>
          <w:rStyle w:val="Hervorhebung"/>
          <w:i w:val="0"/>
          <w:lang w:val="en-US"/>
        </w:rPr>
        <w:t xml:space="preserve"> With “[…]” you highlight that you left out information originally contained in the citation but less relevant for your thesis. The meaning must not be changed by using this technique.</w:t>
      </w:r>
    </w:p>
    <w:p w14:paraId="29698D02" w14:textId="77777777" w:rsidR="00B74AF9" w:rsidRPr="004F41A2" w:rsidRDefault="00B74AF9" w:rsidP="002777DE">
      <w:pPr>
        <w:pStyle w:val="berschrift3"/>
      </w:pPr>
      <w:bookmarkStart w:id="25" w:name="_Toc201307462"/>
      <w:r w:rsidRPr="004F41A2">
        <w:t>Direct citation of single information in a sentence</w:t>
      </w:r>
      <w:bookmarkEnd w:id="25"/>
    </w:p>
    <w:p w14:paraId="03214A34" w14:textId="4CB6A25E" w:rsidR="00B74AF9" w:rsidRPr="002777DE" w:rsidRDefault="00B74AF9" w:rsidP="00FF1A5E">
      <w:pPr>
        <w:rPr>
          <w:lang w:val="en-US"/>
        </w:rPr>
      </w:pPr>
      <w:r w:rsidRPr="00B74AF9">
        <w:rPr>
          <w:lang w:val="en-US"/>
        </w:rPr>
        <w:t>The improvement of organizational performance can be achieved by creating “favorable IT impac</w:t>
      </w:r>
      <w:r w:rsidR="002777DE">
        <w:rPr>
          <w:lang w:val="en-US"/>
        </w:rPr>
        <w:t>ts” (Soh &amp; Markus 1995, p. 39).</w:t>
      </w:r>
    </w:p>
    <w:p w14:paraId="32E5A9A9" w14:textId="30B64E2F" w:rsidR="008F5091" w:rsidRDefault="00FF1A5E" w:rsidP="008F6C98">
      <w:pPr>
        <w:pStyle w:val="berschrift1"/>
      </w:pPr>
      <w:bookmarkStart w:id="26" w:name="_Toc201307463"/>
      <w:r>
        <w:lastRenderedPageBreak/>
        <w:t>Research Method</w:t>
      </w:r>
      <w:bookmarkEnd w:id="26"/>
    </w:p>
    <w:p w14:paraId="23DD429A" w14:textId="77777777" w:rsidR="007701E2" w:rsidRPr="007701E2" w:rsidRDefault="007701E2" w:rsidP="007701E2">
      <w:pPr>
        <w:rPr>
          <w:lang w:val="en-US"/>
        </w:rPr>
      </w:pPr>
    </w:p>
    <w:p w14:paraId="7EF76EA7" w14:textId="397103BC" w:rsidR="00F85A74" w:rsidRDefault="00F85A74" w:rsidP="00F85A74">
      <w:pPr>
        <w:pStyle w:val="berschrift1"/>
      </w:pPr>
      <w:bookmarkStart w:id="27" w:name="_Toc193979601"/>
      <w:bookmarkStart w:id="28" w:name="_Toc201307464"/>
      <w:bookmarkStart w:id="29" w:name="_Toc110507037"/>
      <w:r>
        <w:lastRenderedPageBreak/>
        <w:t>Project Plan (via a Gantt Chart)</w:t>
      </w:r>
      <w:bookmarkEnd w:id="27"/>
      <w:bookmarkEnd w:id="28"/>
    </w:p>
    <w:p w14:paraId="755D0975" w14:textId="77777777" w:rsidR="00F85A74" w:rsidRDefault="00F85A74" w:rsidP="00F85A74">
      <w:pPr>
        <w:rPr>
          <w:lang w:val="en-US"/>
        </w:rPr>
      </w:pPr>
      <w:r>
        <w:rPr>
          <w:lang w:val="en-US"/>
        </w:rPr>
        <w:t xml:space="preserve">You do not need to describe your project plan in full text, the Gantt Chart is sufficient. </w:t>
      </w:r>
    </w:p>
    <w:p w14:paraId="0D40B309" w14:textId="77777777" w:rsidR="00F85A74" w:rsidRDefault="00F85A74" w:rsidP="00F85A74">
      <w:pPr>
        <w:rPr>
          <w:lang w:val="en-US"/>
        </w:rPr>
      </w:pPr>
      <w:r>
        <w:rPr>
          <w:lang w:val="en-US"/>
        </w:rPr>
        <w:t>You can use either the example chart provided below or insert a chart from an alternative tool that is clearly legible and well structured. Master students can organize their project plan in months or biweekly intervals to retain a clear structure. The work packages included in the example are not meant as orientation. Please discuss an individual project plan with your supervisor.</w:t>
      </w:r>
    </w:p>
    <w:p w14:paraId="0621188B" w14:textId="77777777" w:rsidR="00F85A74" w:rsidRDefault="00F85A74" w:rsidP="00F85A74">
      <w:pPr>
        <w:spacing w:before="0" w:after="0" w:line="288" w:lineRule="auto"/>
        <w:rPr>
          <w:rFonts w:ascii="Arial" w:eastAsia="Times New Roman" w:hAnsi="Arial" w:cs="Arial"/>
          <w:sz w:val="22"/>
          <w:szCs w:val="24"/>
          <w:lang w:val="en-US"/>
        </w:rPr>
      </w:pPr>
    </w:p>
    <w:tbl>
      <w:tblPr>
        <w:tblStyle w:val="Tabellenraster4"/>
        <w:tblW w:w="9072" w:type="dxa"/>
        <w:tblInd w:w="0" w:type="dxa"/>
        <w:tblCellMar>
          <w:left w:w="0" w:type="dxa"/>
          <w:right w:w="0" w:type="dxa"/>
        </w:tblCellMar>
        <w:tblLook w:val="04A0" w:firstRow="1" w:lastRow="0" w:firstColumn="1" w:lastColumn="0" w:noHBand="0" w:noVBand="1"/>
      </w:tblPr>
      <w:tblGrid>
        <w:gridCol w:w="2268"/>
        <w:gridCol w:w="567"/>
        <w:gridCol w:w="567"/>
        <w:gridCol w:w="567"/>
        <w:gridCol w:w="567"/>
        <w:gridCol w:w="567"/>
        <w:gridCol w:w="567"/>
        <w:gridCol w:w="567"/>
        <w:gridCol w:w="567"/>
        <w:gridCol w:w="567"/>
        <w:gridCol w:w="567"/>
        <w:gridCol w:w="567"/>
        <w:gridCol w:w="567"/>
      </w:tblGrid>
      <w:tr w:rsidR="00F85A74" w14:paraId="793DB3F3" w14:textId="77777777" w:rsidTr="00F85A74">
        <w:trPr>
          <w:trHeight w:val="340"/>
        </w:trPr>
        <w:tc>
          <w:tcPr>
            <w:tcW w:w="2268" w:type="dxa"/>
            <w:tcBorders>
              <w:top w:val="nil"/>
              <w:left w:val="nil"/>
              <w:bottom w:val="single" w:sz="4" w:space="0" w:color="000000"/>
              <w:right w:val="single" w:sz="4" w:space="0" w:color="000000"/>
            </w:tcBorders>
            <w:vAlign w:val="center"/>
            <w:hideMark/>
          </w:tcPr>
          <w:p w14:paraId="3EB74FC8" w14:textId="77777777" w:rsidR="00F85A74" w:rsidRDefault="00F85A74">
            <w:pPr>
              <w:rPr>
                <w:rFonts w:ascii="Arial" w:eastAsia="Times New Roman" w:hAnsi="Arial" w:cs="Arial"/>
                <w:sz w:val="22"/>
                <w:szCs w:val="24"/>
              </w:rPr>
            </w:pP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197C89D8" w14:textId="77777777" w:rsidR="00F85A74" w:rsidRDefault="00F85A74">
            <w:pPr>
              <w:spacing w:before="0" w:after="0" w:line="288" w:lineRule="auto"/>
              <w:jc w:val="center"/>
              <w:rPr>
                <w:rFonts w:ascii="Arial" w:eastAsia="Times New Roman" w:hAnsi="Arial"/>
                <w:b/>
              </w:rPr>
            </w:pPr>
            <w:r>
              <w:rPr>
                <w:rFonts w:ascii="Arial" w:eastAsia="Times New Roman" w:hAnsi="Arial"/>
                <w:b/>
              </w:rPr>
              <w:t>W1</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9C0E34E" w14:textId="77777777" w:rsidR="00F85A74" w:rsidRDefault="00F85A74">
            <w:pPr>
              <w:spacing w:before="0" w:after="0" w:line="288" w:lineRule="auto"/>
              <w:jc w:val="center"/>
              <w:rPr>
                <w:rFonts w:ascii="Arial" w:eastAsia="Times New Roman" w:hAnsi="Arial"/>
                <w:b/>
              </w:rPr>
            </w:pPr>
            <w:r>
              <w:rPr>
                <w:rFonts w:ascii="Arial" w:eastAsia="Times New Roman" w:hAnsi="Arial"/>
                <w:b/>
              </w:rPr>
              <w:t>W2</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7DD1E3F" w14:textId="77777777" w:rsidR="00F85A74" w:rsidRDefault="00F85A74">
            <w:pPr>
              <w:spacing w:before="0" w:after="0" w:line="288" w:lineRule="auto"/>
              <w:jc w:val="center"/>
              <w:rPr>
                <w:rFonts w:ascii="Arial" w:eastAsia="Times New Roman" w:hAnsi="Arial"/>
                <w:b/>
              </w:rPr>
            </w:pPr>
            <w:r>
              <w:rPr>
                <w:rFonts w:ascii="Arial" w:eastAsia="Times New Roman" w:hAnsi="Arial"/>
                <w:b/>
              </w:rPr>
              <w:t>W3</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8DE3AD7" w14:textId="77777777" w:rsidR="00F85A74" w:rsidRDefault="00F85A74">
            <w:pPr>
              <w:spacing w:before="0" w:after="0" w:line="288" w:lineRule="auto"/>
              <w:jc w:val="center"/>
              <w:rPr>
                <w:rFonts w:ascii="Arial" w:eastAsia="Times New Roman" w:hAnsi="Arial"/>
                <w:b/>
              </w:rPr>
            </w:pPr>
            <w:r>
              <w:rPr>
                <w:rFonts w:ascii="Arial" w:eastAsia="Times New Roman" w:hAnsi="Arial"/>
                <w:b/>
              </w:rPr>
              <w:t>W4</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60842FC8" w14:textId="77777777" w:rsidR="00F85A74" w:rsidRDefault="00F85A74">
            <w:pPr>
              <w:spacing w:before="0" w:after="0" w:line="288" w:lineRule="auto"/>
              <w:jc w:val="center"/>
              <w:rPr>
                <w:rFonts w:ascii="Arial" w:eastAsia="Times New Roman" w:hAnsi="Arial"/>
                <w:b/>
              </w:rPr>
            </w:pPr>
            <w:r>
              <w:rPr>
                <w:rFonts w:ascii="Arial" w:eastAsia="Times New Roman" w:hAnsi="Arial"/>
                <w:b/>
              </w:rPr>
              <w:t>W5</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A29F827" w14:textId="77777777" w:rsidR="00F85A74" w:rsidRDefault="00F85A74">
            <w:pPr>
              <w:spacing w:before="0" w:after="0" w:line="288" w:lineRule="auto"/>
              <w:jc w:val="center"/>
              <w:rPr>
                <w:rFonts w:ascii="Arial" w:eastAsia="Times New Roman" w:hAnsi="Arial"/>
                <w:b/>
              </w:rPr>
            </w:pPr>
            <w:r>
              <w:rPr>
                <w:rFonts w:ascii="Arial" w:eastAsia="Times New Roman" w:hAnsi="Arial"/>
                <w:b/>
              </w:rPr>
              <w:t>W6</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4721CA9B" w14:textId="77777777" w:rsidR="00F85A74" w:rsidRDefault="00F85A74">
            <w:pPr>
              <w:spacing w:before="0" w:after="0" w:line="288" w:lineRule="auto"/>
              <w:jc w:val="center"/>
              <w:rPr>
                <w:rFonts w:ascii="Arial" w:eastAsia="Times New Roman" w:hAnsi="Arial"/>
                <w:b/>
              </w:rPr>
            </w:pPr>
            <w:r>
              <w:rPr>
                <w:rFonts w:ascii="Arial" w:eastAsia="Times New Roman" w:hAnsi="Arial"/>
                <w:b/>
              </w:rPr>
              <w:t>W7</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6667F5C" w14:textId="77777777" w:rsidR="00F85A74" w:rsidRDefault="00F85A74">
            <w:pPr>
              <w:spacing w:before="0" w:after="0" w:line="288" w:lineRule="auto"/>
              <w:jc w:val="center"/>
              <w:rPr>
                <w:rFonts w:ascii="Arial" w:eastAsia="Times New Roman" w:hAnsi="Arial"/>
                <w:b/>
              </w:rPr>
            </w:pPr>
            <w:r>
              <w:rPr>
                <w:rFonts w:ascii="Arial" w:eastAsia="Times New Roman" w:hAnsi="Arial"/>
                <w:b/>
              </w:rPr>
              <w:t>W8</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530F192" w14:textId="77777777" w:rsidR="00F85A74" w:rsidRDefault="00F85A74">
            <w:pPr>
              <w:spacing w:before="0" w:after="0" w:line="288" w:lineRule="auto"/>
              <w:jc w:val="center"/>
              <w:rPr>
                <w:rFonts w:ascii="Arial" w:eastAsia="Times New Roman" w:hAnsi="Arial"/>
                <w:b/>
              </w:rPr>
            </w:pPr>
            <w:r>
              <w:rPr>
                <w:rFonts w:ascii="Arial" w:eastAsia="Times New Roman" w:hAnsi="Arial"/>
                <w:b/>
              </w:rPr>
              <w:t>W9</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51B03F56" w14:textId="77777777" w:rsidR="00F85A74" w:rsidRDefault="00F85A74">
            <w:pPr>
              <w:spacing w:before="0" w:after="0" w:line="288" w:lineRule="auto"/>
              <w:jc w:val="center"/>
              <w:rPr>
                <w:rFonts w:ascii="Arial" w:eastAsia="Times New Roman" w:hAnsi="Arial"/>
                <w:b/>
              </w:rPr>
            </w:pPr>
            <w:r>
              <w:rPr>
                <w:rFonts w:ascii="Arial" w:eastAsia="Times New Roman" w:hAnsi="Arial"/>
                <w:b/>
              </w:rPr>
              <w:t>W10</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717AA327" w14:textId="77777777" w:rsidR="00F85A74" w:rsidRDefault="00F85A74">
            <w:pPr>
              <w:spacing w:before="0" w:after="0" w:line="288" w:lineRule="auto"/>
              <w:jc w:val="center"/>
              <w:rPr>
                <w:rFonts w:ascii="Arial" w:eastAsia="Times New Roman" w:hAnsi="Arial"/>
                <w:b/>
              </w:rPr>
            </w:pPr>
            <w:r>
              <w:rPr>
                <w:rFonts w:ascii="Arial" w:eastAsia="Times New Roman" w:hAnsi="Arial"/>
                <w:b/>
              </w:rPr>
              <w:t>W11</w:t>
            </w: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08D1F201" w14:textId="77777777" w:rsidR="00F85A74" w:rsidRDefault="00F85A74">
            <w:pPr>
              <w:spacing w:before="0" w:after="0" w:line="288" w:lineRule="auto"/>
              <w:jc w:val="center"/>
              <w:rPr>
                <w:rFonts w:ascii="Arial" w:eastAsia="Times New Roman" w:hAnsi="Arial"/>
                <w:b/>
              </w:rPr>
            </w:pPr>
            <w:r>
              <w:rPr>
                <w:rFonts w:ascii="Arial" w:eastAsia="Times New Roman" w:hAnsi="Arial"/>
                <w:b/>
              </w:rPr>
              <w:t>W12</w:t>
            </w:r>
          </w:p>
        </w:tc>
      </w:tr>
      <w:tr w:rsidR="00F85A74" w14:paraId="5518F008" w14:textId="77777777" w:rsidTr="00F85A74">
        <w:trPr>
          <w:trHeight w:val="243"/>
        </w:trPr>
        <w:tc>
          <w:tcPr>
            <w:tcW w:w="226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0" w:type="dxa"/>
            </w:tcMar>
            <w:vAlign w:val="center"/>
            <w:hideMark/>
          </w:tcPr>
          <w:p w14:paraId="4F2D7C32" w14:textId="77777777" w:rsidR="00F85A74" w:rsidRDefault="00F85A74">
            <w:pPr>
              <w:spacing w:before="0" w:after="0" w:line="240" w:lineRule="auto"/>
              <w:jc w:val="left"/>
              <w:rPr>
                <w:rFonts w:ascii="Arial" w:eastAsia="Times New Roman" w:hAnsi="Arial"/>
                <w:b/>
                <w:bCs/>
                <w:sz w:val="18"/>
                <w:szCs w:val="18"/>
              </w:rPr>
            </w:pPr>
            <w:r>
              <w:rPr>
                <w:rFonts w:ascii="Arial" w:eastAsia="Times New Roman" w:hAnsi="Arial"/>
                <w:b/>
                <w:bCs/>
                <w:sz w:val="18"/>
                <w:szCs w:val="18"/>
              </w:rPr>
              <w:t>SLR</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25B04"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6A5B8E"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472BC7" w14:textId="046771E4" w:rsidR="00F85A74" w:rsidRDefault="00F85A74">
            <w:pPr>
              <w:spacing w:before="0" w:after="0" w:line="288" w:lineRule="auto"/>
              <w:jc w:val="left"/>
              <w:rPr>
                <w:rFonts w:ascii="Arial" w:eastAsia="Times New Roman" w:hAnsi="Arial"/>
                <w:b/>
                <w:sz w:val="18"/>
                <w:szCs w:val="18"/>
              </w:rPr>
            </w:pPr>
            <w:r>
              <w:rPr>
                <w:noProof/>
              </w:rPr>
              <mc:AlternateContent>
                <mc:Choice Requires="wps">
                  <w:drawing>
                    <wp:anchor distT="45720" distB="45720" distL="114300" distR="114300" simplePos="0" relativeHeight="251661312" behindDoc="0" locked="0" layoutInCell="1" allowOverlap="1" wp14:anchorId="5393F655" wp14:editId="27766758">
                      <wp:simplePos x="0" y="0"/>
                      <wp:positionH relativeFrom="column">
                        <wp:posOffset>-598805</wp:posOffset>
                      </wp:positionH>
                      <wp:positionV relativeFrom="margin">
                        <wp:align>top</wp:align>
                      </wp:positionV>
                      <wp:extent cx="1813560" cy="142875"/>
                      <wp:effectExtent l="0" t="0" r="15240" b="28575"/>
                      <wp:wrapNone/>
                      <wp:docPr id="9" name="Textfeld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142875"/>
                              </a:xfrm>
                              <a:prstGeom prst="rect">
                                <a:avLst/>
                              </a:prstGeom>
                              <a:solidFill>
                                <a:sysClr val="window" lastClr="FFFFFF">
                                  <a:lumMod val="75000"/>
                                </a:sysClr>
                              </a:solidFill>
                              <a:ln w="9525">
                                <a:solidFill>
                                  <a:srgbClr val="000000"/>
                                </a:solidFill>
                                <a:miter lim="800000"/>
                                <a:headEnd/>
                                <a:tailEnd/>
                              </a:ln>
                            </wps:spPr>
                            <wps:txbx>
                              <w:txbxContent>
                                <w:p w14:paraId="2A5342D3" w14:textId="77777777" w:rsidR="00F85A74" w:rsidRDefault="00F85A74" w:rsidP="00F85A74">
                                  <w:pPr>
                                    <w:rPr>
                                      <w:bCs/>
                                      <w:sz w:val="12"/>
                                      <w:szCs w:val="14"/>
                                      <w:lang w:val="en-US"/>
                                    </w:rPr>
                                  </w:pPr>
                                </w:p>
                              </w:txbxContent>
                            </wps:txbx>
                            <wps:bodyPr rot="0" vertOverflow="clip" horzOverflow="clip"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393F655" id="_x0000_t202" coordsize="21600,21600" o:spt="202" path="m,l,21600r21600,l21600,xe">
                      <v:stroke joinstyle="miter"/>
                      <v:path gradientshapeok="t" o:connecttype="rect"/>
                    </v:shapetype>
                    <v:shape id="Textfeld 9" o:spid="_x0000_s1026" type="#_x0000_t202" style="position:absolute;margin-left:-47.15pt;margin-top:0;width:142.8pt;height:11.25pt;z-index:251661312;visibility:visible;mso-wrap-style:square;mso-width-percent:0;mso-height-percent:0;mso-wrap-distance-left:9pt;mso-wrap-distance-top:3.6pt;mso-wrap-distance-right:9pt;mso-wrap-distance-bottom:3.6pt;mso-position-horizontal:absolute;mso-position-horizontal-relative:text;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mNSgIAAI8EAAAOAAAAZHJzL2Uyb0RvYy54bWysVFFvEzEMfkfiP0R5Z9cWOrrTrtPYGEIa&#10;DGnjB7hJrheRxCFJe1d+PU6uLd14Q9xD5MT2Z/uzfZdXgzVsq0LU6Bo+PZtwppxAqd264d+f7t4s&#10;OIsJnASDTjV8pyK/Wr5+ddn7Ws2wQyNVYATiYt37hncp+bqqouiUhXiGXjlSthgsJLqGdSUD9IRu&#10;TTWbTM6rHoP0AYWKkV5vRyVfFvy2VSI9tG1UiZmGU26pnKGcq3xWy0uo1wF8p8U+DfiHLCxoR0GP&#10;ULeQgG2C/gvKahEwYpvOBNoK21YLVWqgaqaTF9U8duBVqYXIif5IU/x/sOLr9ltgWjb8gjMHllr0&#10;pIbUKiPZRWan97Emo0dPZmn4gAN1uVQa/T2KH5E5vOnArdV1CNh3CiRlN82e1YnriBMzyKr/gpLC&#10;wCZhARraYDN1RAYjdOrS7tgZSoWJHHIxfTs/J5Ug3fTdbPF+XkJAffD2IaZPCi3LQsMDdb6gw/Y+&#10;ppwN1AeTHCyi0fJOG1Muu3hjAtsCDQnNlsSeMwMx0WPD78pXsMzGUu6j3fv5ZFLGh4Bj8S8xnuEa&#10;x3oidj6bj4w9ixnWq2NQgjpBOzWzOtF+GG0bvjgaQZ15/uhkmd4E2owypWLcnvjM9ch6GlbDvpEr&#10;lDtqQcBxD2hv0wMdrUHKUxjtOesw/Hr5lu1o5EjDWU+70vD4cwNBEUufHbU7L9ZBCAdhdRDACXIl&#10;/BQ4Gy83qaxg5t7hNQ1Cq0uP8sSMOe6roKkvtO43NK/V6b1Y/fmPLH8DAAD//wMAUEsDBBQABgAI&#10;AAAAIQCio/5D2wAAAAcBAAAPAAAAZHJzL2Rvd25yZXYueG1sTI/BTsMwEETvSPyDtUjcWqemIBri&#10;VICgt0ptQXDdxkscEdtR7DTh79me4Dia0cybYj25Vpyoj03wGhbzDAT5KpjG1xre315n9yBiQm+w&#10;DZ40/FCEdXl5UWBuwuj3dDqkWnCJjzlqsCl1uZSxsuQwzkNHnr2v0DtMLPtamh5HLnetVFl2Jx02&#10;nhcsdvRsqfo+DE7DXqlPOyxpi0q9fGw3T5txJ53W11fT4wOIRFP6C8MZn9GhZKZjGLyJotUwWy1v&#10;OKqBH53t1YLlUYNStyDLQv7nL38BAAD//wMAUEsBAi0AFAAGAAgAAAAhALaDOJL+AAAA4QEAABMA&#10;AAAAAAAAAAAAAAAAAAAAAFtDb250ZW50X1R5cGVzXS54bWxQSwECLQAUAAYACAAAACEAOP0h/9YA&#10;AACUAQAACwAAAAAAAAAAAAAAAAAvAQAAX3JlbHMvLnJlbHNQSwECLQAUAAYACAAAACEAePlJjUoC&#10;AACPBAAADgAAAAAAAAAAAAAAAAAuAgAAZHJzL2Uyb0RvYy54bWxQSwECLQAUAAYACAAAACEAoqP+&#10;Q9sAAAAHAQAADwAAAAAAAAAAAAAAAACkBAAAZHJzL2Rvd25yZXYueG1sUEsFBgAAAAAEAAQA8wAA&#10;AKwFAAAAAA==&#10;" fillcolor="#bfbfbf">
                      <v:textbox inset="0,0,0,0">
                        <w:txbxContent>
                          <w:p w14:paraId="2A5342D3" w14:textId="77777777" w:rsidR="00F85A74" w:rsidRDefault="00F85A74" w:rsidP="00F85A74">
                            <w:pPr>
                              <w:rPr>
                                <w:bCs/>
                                <w:sz w:val="12"/>
                                <w:szCs w:val="14"/>
                                <w:lang w:val="en-US"/>
                              </w:rPr>
                            </w:pPr>
                          </w:p>
                        </w:txbxContent>
                      </v:textbox>
                      <w10:wrap anchory="margin"/>
                    </v:shape>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675F4A"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F663C"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C1E929"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A89CF"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25A1B8"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B9C950"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46CE81D"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1118983"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8D52C7F" w14:textId="77777777" w:rsidR="00F85A74" w:rsidRDefault="00F85A74">
            <w:pPr>
              <w:spacing w:before="0" w:after="0" w:line="288" w:lineRule="auto"/>
              <w:jc w:val="left"/>
              <w:rPr>
                <w:rFonts w:ascii="Arial" w:eastAsia="Times New Roman" w:hAnsi="Arial"/>
                <w:b/>
                <w:sz w:val="18"/>
                <w:szCs w:val="18"/>
              </w:rPr>
            </w:pPr>
          </w:p>
        </w:tc>
      </w:tr>
      <w:tr w:rsidR="00F85A74" w14:paraId="1D8919A3" w14:textId="77777777" w:rsidTr="00F85A74">
        <w:trPr>
          <w:trHeight w:val="227"/>
        </w:trPr>
        <w:tc>
          <w:tcPr>
            <w:tcW w:w="2268" w:type="dxa"/>
            <w:tcBorders>
              <w:top w:val="single" w:sz="4" w:space="0" w:color="000000"/>
              <w:left w:val="single" w:sz="4" w:space="0" w:color="000000"/>
              <w:bottom w:val="single" w:sz="4" w:space="0" w:color="000000"/>
              <w:right w:val="single" w:sz="4" w:space="0" w:color="000000"/>
            </w:tcBorders>
            <w:tcMar>
              <w:top w:w="28" w:type="dxa"/>
              <w:left w:w="142" w:type="dxa"/>
              <w:bottom w:w="28" w:type="dxa"/>
              <w:right w:w="0" w:type="dxa"/>
            </w:tcMar>
            <w:vAlign w:val="center"/>
            <w:hideMark/>
          </w:tcPr>
          <w:p w14:paraId="38BD5253" w14:textId="77777777" w:rsidR="00F85A74" w:rsidRDefault="00F85A74">
            <w:pPr>
              <w:spacing w:before="0" w:after="0" w:line="288" w:lineRule="auto"/>
              <w:jc w:val="left"/>
              <w:rPr>
                <w:rFonts w:ascii="Arial" w:eastAsia="Times New Roman" w:hAnsi="Arial"/>
                <w:sz w:val="16"/>
                <w:szCs w:val="16"/>
              </w:rPr>
            </w:pPr>
            <w:r>
              <w:rPr>
                <w:rFonts w:ascii="Arial" w:eastAsia="Times New Roman" w:hAnsi="Arial"/>
                <w:sz w:val="16"/>
                <w:szCs w:val="16"/>
              </w:rPr>
              <w:t>Defining Search String</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0C17D0"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FA625A" w14:textId="778BDEBB" w:rsidR="00F85A74" w:rsidRDefault="00F85A74">
            <w:pPr>
              <w:spacing w:before="0" w:after="0" w:line="288" w:lineRule="auto"/>
              <w:jc w:val="left"/>
              <w:rPr>
                <w:rFonts w:ascii="Arial" w:eastAsia="Times New Roman" w:hAnsi="Arial"/>
                <w:b/>
                <w:sz w:val="16"/>
                <w:szCs w:val="16"/>
              </w:rPr>
            </w:pPr>
            <w:r>
              <w:rPr>
                <w:noProof/>
              </w:rPr>
              <mc:AlternateContent>
                <mc:Choice Requires="wps">
                  <w:drawing>
                    <wp:anchor distT="45720" distB="45720" distL="114300" distR="114300" simplePos="0" relativeHeight="251662336" behindDoc="0" locked="0" layoutInCell="1" allowOverlap="1" wp14:anchorId="6E5E0F17" wp14:editId="4CC33317">
                      <wp:simplePos x="0" y="0"/>
                      <wp:positionH relativeFrom="column">
                        <wp:posOffset>-287655</wp:posOffset>
                      </wp:positionH>
                      <wp:positionV relativeFrom="paragraph">
                        <wp:posOffset>10795</wp:posOffset>
                      </wp:positionV>
                      <wp:extent cx="563245" cy="107950"/>
                      <wp:effectExtent l="0" t="0" r="27305" b="25400"/>
                      <wp:wrapNone/>
                      <wp:docPr id="7" name="Textfeld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245" cy="107950"/>
                              </a:xfrm>
                              <a:prstGeom prst="rect">
                                <a:avLst/>
                              </a:prstGeom>
                              <a:solidFill>
                                <a:sysClr val="window" lastClr="FFFFFF">
                                  <a:lumMod val="95000"/>
                                </a:sysClr>
                              </a:solidFill>
                              <a:ln w="9525">
                                <a:solidFill>
                                  <a:sysClr val="window" lastClr="FFFFFF">
                                    <a:lumMod val="75000"/>
                                  </a:sysClr>
                                </a:solidFill>
                                <a:miter lim="800000"/>
                                <a:headEnd/>
                                <a:tailEnd/>
                              </a:ln>
                            </wps:spPr>
                            <wps:txbx>
                              <w:txbxContent>
                                <w:p w14:paraId="57375352" w14:textId="77777777" w:rsidR="00F85A74" w:rsidRDefault="00F85A74" w:rsidP="00F85A74">
                                  <w:pPr>
                                    <w:jc w:val="center"/>
                                    <w:rPr>
                                      <w:bCs/>
                                      <w:sz w:val="12"/>
                                      <w:szCs w:val="14"/>
                                      <w:lang w:val="en-US"/>
                                    </w:rPr>
                                  </w:pPr>
                                </w:p>
                              </w:txbxContent>
                            </wps:txbx>
                            <wps:bodyPr rot="0" vertOverflow="clip" horzOverflow="clip"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E5E0F17" id="Textfeld 7" o:spid="_x0000_s1027" type="#_x0000_t202" style="position:absolute;margin-left:-22.65pt;margin-top:.85pt;width:44.35pt;height:8.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GmuSAIAAMYEAAAOAAAAZHJzL2Uyb0RvYy54bWysVNtuEzEQfUfiHyy/000CadpVN1VpKUIq&#10;FKnlAya2N2the4ztZDd8fcfepC3lBQH7YPkyc+bMnJk9Ox+sYVsVokbX8OnRhDPlBErt1g3/dn/9&#10;5oSzmMBJMOhUw3cq8vPl61dnva/VDDs0UgVGIC7WvW94l5KvqyqKTlmIR+iVo8cWg4VEx7CuZICe&#10;0K2pZpPJcdVjkD6gUDHS7dX4yJcFv22VSLdtG1VipuHELZU1lHWV12p5BvU6gO+02NOAv2BhQTsK&#10;+gh1BQnYJujfoKwWASO26UigrbBttVAlB8pmOnmRzV0HXpVcqDjRP5Yp/j9Y8WX7NTAtG77gzIEl&#10;ie7VkFplJFvk6vQ+1mR058ksDe9xIJVLptHfoPgemcPLDtxaXYSAfadAErtp9qyeuY44MYOs+s8o&#10;KQxsEhagoQ02l46KwQidVNo9KkNUmKDL+fHb2bs5Z4KeppPF6bwoV0F9cPYhpo8KLcubhgcSvoDD&#10;9iamTAbqg0mOFdFoea2NKYddvDSBbYF6hFpLYs+ZgZjosuHX5StYZmOJ+mhHDCYHDrH4lxi/4BrH&#10;+oafzmfzsWD/GnPxBzGtTjRPRtuGnxDDkSPUWZcPTpZuT6DNuKeiGLcXKmszqpSG1VA6oqiYRVyh&#10;3JFyAcfxoXFPt7S0Bik/YbTnrMPw8+VdtqNOpRfOehqxhscfGwiKqvvJUZfkeTxswmGzOmzACXIl&#10;/BQ4Gw+XqUxu1szhBfVPq4u2Txz3ydCwFDn2g52n8fm5WD39fpYPAAAA//8DAFBLAwQUAAYACAAA&#10;ACEAEz6fe9sAAAAHAQAADwAAAGRycy9kb3ducmV2LnhtbEyOwU7DMBBE70j8g7VI3Fo7baBRiFMh&#10;JMSBAyIUcXXjbRLVXkex24a/ZznBcfRGM6/azt6JM05xCKQhWyoQSG2wA3Uadh/PiwJETIascYFQ&#10;wzdG2NbXV5UpbbjQO56b1AkeoVgaDX1KYyllbHv0Ji7DiMTsECZvEsepk3YyFx73Tq6UupfeDMQP&#10;vRnxqcf22Jy8hmPz+ZUVahVm9/bqskPY5S+z0vr2Zn58AJFwTn9l+NVndajZaR9OZKNwGhb53Zqr&#10;DDYgmOfrHMSeY7EBWVfyv3/9AwAA//8DAFBLAQItABQABgAIAAAAIQC2gziS/gAAAOEBAAATAAAA&#10;AAAAAAAAAAAAAAAAAABbQ29udGVudF9UeXBlc10ueG1sUEsBAi0AFAAGAAgAAAAhADj9If/WAAAA&#10;lAEAAAsAAAAAAAAAAAAAAAAALwEAAF9yZWxzLy5yZWxzUEsBAi0AFAAGAAgAAAAhALUkaa5IAgAA&#10;xgQAAA4AAAAAAAAAAAAAAAAALgIAAGRycy9lMm9Eb2MueG1sUEsBAi0AFAAGAAgAAAAhABM+n3vb&#10;AAAABwEAAA8AAAAAAAAAAAAAAAAAogQAAGRycy9kb3ducmV2LnhtbFBLBQYAAAAABAAEAPMAAACq&#10;BQAAAAA=&#10;" fillcolor="#f2f2f2" strokecolor="#bfbfbf">
                      <v:textbox inset="0,0,0,0">
                        <w:txbxContent>
                          <w:p w14:paraId="57375352" w14:textId="77777777" w:rsidR="00F85A74" w:rsidRDefault="00F85A74" w:rsidP="00F85A74">
                            <w:pPr>
                              <w:jc w:val="center"/>
                              <w:rPr>
                                <w:bCs/>
                                <w:sz w:val="12"/>
                                <w:szCs w:val="14"/>
                                <w:lang w:val="en-US"/>
                              </w:rPr>
                            </w:pPr>
                          </w:p>
                        </w:txbxContent>
                      </v:textbox>
                    </v:shape>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9BDDBB"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9609E6"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6BAE3"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3C5362"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57A3ED"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38A651"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516EDB"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716A418"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AA21312"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6C2782C" w14:textId="77777777" w:rsidR="00F85A74" w:rsidRDefault="00F85A74">
            <w:pPr>
              <w:spacing w:before="0" w:after="0" w:line="288" w:lineRule="auto"/>
              <w:jc w:val="left"/>
              <w:rPr>
                <w:rFonts w:ascii="Arial" w:eastAsia="Times New Roman" w:hAnsi="Arial"/>
                <w:b/>
                <w:sz w:val="16"/>
                <w:szCs w:val="16"/>
              </w:rPr>
            </w:pPr>
          </w:p>
        </w:tc>
      </w:tr>
      <w:tr w:rsidR="00F85A74" w14:paraId="663807F1" w14:textId="77777777" w:rsidTr="00F85A74">
        <w:trPr>
          <w:trHeight w:val="227"/>
        </w:trPr>
        <w:tc>
          <w:tcPr>
            <w:tcW w:w="2268" w:type="dxa"/>
            <w:tcBorders>
              <w:top w:val="single" w:sz="4" w:space="0" w:color="000000"/>
              <w:left w:val="single" w:sz="4" w:space="0" w:color="000000"/>
              <w:bottom w:val="single" w:sz="4" w:space="0" w:color="000000"/>
              <w:right w:val="single" w:sz="4" w:space="0" w:color="000000"/>
            </w:tcBorders>
            <w:tcMar>
              <w:top w:w="28" w:type="dxa"/>
              <w:left w:w="142" w:type="dxa"/>
              <w:bottom w:w="28" w:type="dxa"/>
              <w:right w:w="0" w:type="dxa"/>
            </w:tcMar>
            <w:vAlign w:val="center"/>
            <w:hideMark/>
          </w:tcPr>
          <w:p w14:paraId="2FA93A30" w14:textId="77777777" w:rsidR="00F85A74" w:rsidRDefault="00F85A74">
            <w:pPr>
              <w:spacing w:before="0" w:after="0" w:line="288" w:lineRule="auto"/>
              <w:jc w:val="left"/>
              <w:rPr>
                <w:rFonts w:ascii="Arial" w:eastAsia="Times New Roman" w:hAnsi="Arial"/>
                <w:sz w:val="16"/>
                <w:szCs w:val="16"/>
              </w:rPr>
            </w:pPr>
            <w:r>
              <w:rPr>
                <w:rFonts w:ascii="Arial" w:eastAsia="Times New Roman" w:hAnsi="Arial"/>
                <w:sz w:val="16"/>
                <w:szCs w:val="16"/>
              </w:rPr>
              <w:t>Selecting Databases</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2A1137"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3334A"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335C39"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65D557" w14:textId="5C3BDE76" w:rsidR="00F85A74" w:rsidRDefault="009F631A">
            <w:pPr>
              <w:spacing w:before="0" w:after="0" w:line="288" w:lineRule="auto"/>
              <w:jc w:val="left"/>
              <w:rPr>
                <w:rFonts w:ascii="Arial" w:eastAsia="Times New Roman" w:hAnsi="Arial"/>
                <w:b/>
                <w:sz w:val="16"/>
                <w:szCs w:val="16"/>
              </w:rPr>
            </w:pPr>
            <w:r>
              <w:rPr>
                <w:noProof/>
              </w:rPr>
              <mc:AlternateContent>
                <mc:Choice Requires="wps">
                  <w:drawing>
                    <wp:anchor distT="45720" distB="45720" distL="114300" distR="114300" simplePos="0" relativeHeight="251664384" behindDoc="0" locked="0" layoutInCell="1" allowOverlap="1" wp14:anchorId="2975DAFF" wp14:editId="3D263FCC">
                      <wp:simplePos x="0" y="0"/>
                      <wp:positionH relativeFrom="column">
                        <wp:posOffset>-305435</wp:posOffset>
                      </wp:positionH>
                      <wp:positionV relativeFrom="paragraph">
                        <wp:posOffset>8255</wp:posOffset>
                      </wp:positionV>
                      <wp:extent cx="583565" cy="107950"/>
                      <wp:effectExtent l="0" t="0" r="26035" b="25400"/>
                      <wp:wrapNone/>
                      <wp:docPr id="6" name="Textfeld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 cy="107950"/>
                              </a:xfrm>
                              <a:prstGeom prst="rect">
                                <a:avLst/>
                              </a:prstGeom>
                              <a:solidFill>
                                <a:sysClr val="window" lastClr="FFFFFF">
                                  <a:lumMod val="95000"/>
                                </a:sysClr>
                              </a:solidFill>
                              <a:ln w="9525">
                                <a:solidFill>
                                  <a:sysClr val="window" lastClr="FFFFFF">
                                    <a:lumMod val="75000"/>
                                  </a:sysClr>
                                </a:solidFill>
                                <a:miter lim="800000"/>
                                <a:headEnd/>
                                <a:tailEnd/>
                              </a:ln>
                            </wps:spPr>
                            <wps:txbx>
                              <w:txbxContent>
                                <w:p w14:paraId="12C48E81" w14:textId="77777777" w:rsidR="009F631A" w:rsidRDefault="009F631A" w:rsidP="009F631A">
                                  <w:pPr>
                                    <w:jc w:val="center"/>
                                    <w:rPr>
                                      <w:bCs/>
                                      <w:sz w:val="12"/>
                                      <w:szCs w:val="12"/>
                                      <w:lang w:val="en-US"/>
                                    </w:rPr>
                                  </w:pPr>
                                </w:p>
                                <w:p w14:paraId="00845340" w14:textId="77777777" w:rsidR="00F85A74" w:rsidRDefault="00F85A74" w:rsidP="00F85A74">
                                  <w:pPr>
                                    <w:jc w:val="center"/>
                                    <w:rPr>
                                      <w:bCs/>
                                      <w:sz w:val="12"/>
                                      <w:szCs w:val="12"/>
                                      <w:lang w:val="en-US"/>
                                    </w:rPr>
                                  </w:pPr>
                                </w:p>
                              </w:txbxContent>
                            </wps:txbx>
                            <wps:bodyPr rot="0" vertOverflow="clip" horzOverflow="clip"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975DAFF" id="Textfeld 6" o:spid="_x0000_s1028" type="#_x0000_t202" style="position:absolute;margin-left:-24.05pt;margin-top:.65pt;width:45.95pt;height:8.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hFGSAIAAMYEAAAOAAAAZHJzL2Uyb0RvYy54bWysVNtuEzEQfUfiHyy/002CkrarbqrSUoQE&#10;FKnlAya2N2the4ztZDd8PWNvtpTygoB9sHyZOXNmzsxeXA7WsL0KUaNr+PxkxplyAqV224Z/ebh9&#10;dcZZTOAkGHSq4QcV+eX65YuL3tdqgR0aqQIjEBfr3je8S8nXVRVFpyzEE/TK0WOLwUKiY9hWMkBP&#10;6NZUi9lsVfUYpA8oVIx0ezM+8nXBb1sl0l3bRpWYaThxS2UNZd3ktVpfQL0N4DstjjTgL1hY0I6C&#10;PkLdQAK2C/o3KKtFwIhtOhFoK2xbLVTJgbKZz55lc9+BVyUXKk70j2WK/w9WfNp/DkzLhq84c2BJ&#10;ogc1pFYZyVa5Or2PNRndezJLwxscSOWSafQfUHyNzOF1B26rrkLAvlMgid08e1ZPXEecmEE2/UeU&#10;FAZ2CQvQ0AabS0fFYIROKh0elSEqTNDl8uz1crXkTNDTfHZ6vizKVVBPzj7E9E6hZXnT8EDCF3DY&#10;f4gpk4F6MsmxIhotb7Ux5XCI1yawPVCPUGtJ7DkzEBNdNvy2fAXL7CxRH+2IwWziEIt/ifELrnGs&#10;b/j5crEcC/avMU//IKbViebJaNvwM2I4coQ66/LWydLtCbQZ91QU445CZW1GldKwGUpHLCb9NygP&#10;pFzAcXxo3NMdLa1Byk8Y7TnrMHx/fpftqFPphbOeRqzh8dsOgqLqvnfUJXkep02YNptpA06QK+Gn&#10;wNl4uE5lcrNmDq+of1pdtM2NNnI8JkPDUuQ4DnaexqfnYvXz97P+AQAA//8DAFBLAwQUAAYACAAA&#10;ACEATESN9dsAAAAHAQAADwAAAGRycy9kb3ducmV2LnhtbEyPQUvDQBCF74L/YRnBW7tJEyTEbIoI&#10;4sGDGFu8brPTJHR3NmS37frvHU96fHyPN9802+SsuOASJk8K8nUGAqn3ZqJBwe7zZVWBCFGT0dYT&#10;KvjGANv29qbRtfFX+sBLFwfBIxRqrWCMca6lDP2IToe1n5GYHf3idOS4DNIs+srjzspNlj1Ipyfi&#10;C6Oe8XnE/tSdnYJTt//Kq2zjk31/s/nR78rXlCl1f5eeHkFETPGvDL/6rA4tOx38mUwQVsGqrHKu&#10;MihAMC8L/uTAsSpAto3879/+AAAA//8DAFBLAQItABQABgAIAAAAIQC2gziS/gAAAOEBAAATAAAA&#10;AAAAAAAAAAAAAAAAAABbQ29udGVudF9UeXBlc10ueG1sUEsBAi0AFAAGAAgAAAAhADj9If/WAAAA&#10;lAEAAAsAAAAAAAAAAAAAAAAALwEAAF9yZWxzLy5yZWxzUEsBAi0AFAAGAAgAAAAhAC3OEUZIAgAA&#10;xgQAAA4AAAAAAAAAAAAAAAAALgIAAGRycy9lMm9Eb2MueG1sUEsBAi0AFAAGAAgAAAAhAExEjfXb&#10;AAAABwEAAA8AAAAAAAAAAAAAAAAAogQAAGRycy9kb3ducmV2LnhtbFBLBQYAAAAABAAEAPMAAACq&#10;BQAAAAA=&#10;" fillcolor="#f2f2f2" strokecolor="#bfbfbf">
                      <v:textbox inset="0,0,0,0">
                        <w:txbxContent>
                          <w:p w14:paraId="12C48E81" w14:textId="77777777" w:rsidR="009F631A" w:rsidRDefault="009F631A" w:rsidP="009F631A">
                            <w:pPr>
                              <w:jc w:val="center"/>
                              <w:rPr>
                                <w:bCs/>
                                <w:sz w:val="12"/>
                                <w:szCs w:val="12"/>
                                <w:lang w:val="en-US"/>
                              </w:rPr>
                            </w:pPr>
                          </w:p>
                          <w:p w14:paraId="00845340" w14:textId="77777777" w:rsidR="00F85A74" w:rsidRDefault="00F85A74" w:rsidP="00F85A74">
                            <w:pPr>
                              <w:jc w:val="center"/>
                              <w:rPr>
                                <w:bCs/>
                                <w:sz w:val="12"/>
                                <w:szCs w:val="12"/>
                                <w:lang w:val="en-US"/>
                              </w:rPr>
                            </w:pPr>
                          </w:p>
                        </w:txbxContent>
                      </v:textbox>
                    </v:shape>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65442"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B1FCD"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FBB50"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11BC9B"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7D90A0"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F222FF4"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D9677B5"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07B5351" w14:textId="77777777" w:rsidR="00F85A74" w:rsidRDefault="00F85A74">
            <w:pPr>
              <w:spacing w:before="0" w:after="0" w:line="288" w:lineRule="auto"/>
              <w:jc w:val="left"/>
              <w:rPr>
                <w:rFonts w:ascii="Arial" w:eastAsia="Times New Roman" w:hAnsi="Arial"/>
                <w:b/>
                <w:sz w:val="16"/>
                <w:szCs w:val="16"/>
              </w:rPr>
            </w:pPr>
          </w:p>
        </w:tc>
      </w:tr>
      <w:tr w:rsidR="00F85A74" w14:paraId="6E5D6A78" w14:textId="77777777" w:rsidTr="00F85A74">
        <w:trPr>
          <w:trHeight w:val="227"/>
        </w:trPr>
        <w:tc>
          <w:tcPr>
            <w:tcW w:w="2268" w:type="dxa"/>
            <w:tcBorders>
              <w:top w:val="single" w:sz="4" w:space="0" w:color="000000"/>
              <w:left w:val="single" w:sz="4" w:space="0" w:color="000000"/>
              <w:bottom w:val="single" w:sz="4" w:space="0" w:color="000000"/>
              <w:right w:val="single" w:sz="4" w:space="0" w:color="000000"/>
            </w:tcBorders>
            <w:tcMar>
              <w:top w:w="28" w:type="dxa"/>
              <w:left w:w="142" w:type="dxa"/>
              <w:bottom w:w="28" w:type="dxa"/>
              <w:right w:w="0" w:type="dxa"/>
            </w:tcMar>
            <w:vAlign w:val="center"/>
            <w:hideMark/>
          </w:tcPr>
          <w:p w14:paraId="0E958743" w14:textId="77777777" w:rsidR="00F85A74" w:rsidRDefault="00F85A74">
            <w:pPr>
              <w:spacing w:before="0" w:after="0" w:line="288" w:lineRule="auto"/>
              <w:jc w:val="left"/>
              <w:rPr>
                <w:rFonts w:ascii="Arial" w:eastAsia="Times New Roman" w:hAnsi="Arial"/>
                <w:sz w:val="16"/>
                <w:szCs w:val="16"/>
              </w:rPr>
            </w:pPr>
            <w:r>
              <w:rPr>
                <w:rFonts w:ascii="Arial" w:eastAsia="Times New Roman" w:hAnsi="Arial"/>
                <w:sz w:val="16"/>
                <w:szCs w:val="16"/>
              </w:rPr>
              <w:t>…</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2DF99"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F8A448"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344BB"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30AD53" w14:textId="5B13F39D" w:rsidR="00F85A74" w:rsidRDefault="00F85A74">
            <w:pPr>
              <w:spacing w:before="0" w:after="0" w:line="288" w:lineRule="auto"/>
              <w:jc w:val="left"/>
              <w:rPr>
                <w:rFonts w:ascii="Arial" w:eastAsia="Times New Roman" w:hAnsi="Arial"/>
                <w:b/>
                <w:noProof/>
                <w:sz w:val="22"/>
                <w:szCs w:val="24"/>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61881" w14:textId="2775B79C" w:rsidR="00F85A74" w:rsidRDefault="009F631A">
            <w:pPr>
              <w:spacing w:before="0" w:after="0" w:line="288" w:lineRule="auto"/>
              <w:jc w:val="left"/>
              <w:rPr>
                <w:rFonts w:ascii="Arial" w:eastAsia="Times New Roman" w:hAnsi="Arial"/>
                <w:b/>
                <w:sz w:val="16"/>
                <w:szCs w:val="16"/>
              </w:rPr>
            </w:pPr>
            <w:r>
              <w:rPr>
                <w:noProof/>
              </w:rPr>
              <mc:AlternateContent>
                <mc:Choice Requires="wps">
                  <w:drawing>
                    <wp:anchor distT="45720" distB="45720" distL="114300" distR="114300" simplePos="0" relativeHeight="251668480" behindDoc="0" locked="0" layoutInCell="1" allowOverlap="1" wp14:anchorId="231584A9" wp14:editId="6271A12F">
                      <wp:simplePos x="0" y="0"/>
                      <wp:positionH relativeFrom="column">
                        <wp:posOffset>-322580</wp:posOffset>
                      </wp:positionH>
                      <wp:positionV relativeFrom="paragraph">
                        <wp:posOffset>34290</wp:posOffset>
                      </wp:positionV>
                      <wp:extent cx="651510" cy="107950"/>
                      <wp:effectExtent l="0" t="0" r="15240" b="25400"/>
                      <wp:wrapNone/>
                      <wp:docPr id="1"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 cy="107950"/>
                              </a:xfrm>
                              <a:prstGeom prst="rect">
                                <a:avLst/>
                              </a:prstGeom>
                              <a:solidFill>
                                <a:sysClr val="window" lastClr="FFFFFF">
                                  <a:lumMod val="95000"/>
                                </a:sysClr>
                              </a:solidFill>
                              <a:ln w="9525">
                                <a:solidFill>
                                  <a:sysClr val="window" lastClr="FFFFFF">
                                    <a:lumMod val="75000"/>
                                  </a:sysClr>
                                </a:solidFill>
                                <a:miter lim="800000"/>
                                <a:headEnd/>
                                <a:tailEnd/>
                              </a:ln>
                            </wps:spPr>
                            <wps:txbx>
                              <w:txbxContent>
                                <w:p w14:paraId="2863809F" w14:textId="77777777" w:rsidR="009F631A" w:rsidRDefault="009F631A" w:rsidP="009F631A">
                                  <w:pPr>
                                    <w:jc w:val="center"/>
                                    <w:rPr>
                                      <w:bCs/>
                                      <w:sz w:val="12"/>
                                      <w:szCs w:val="12"/>
                                      <w:lang w:val="en-US"/>
                                    </w:rPr>
                                  </w:pPr>
                                </w:p>
                                <w:p w14:paraId="0C4A298F" w14:textId="77777777" w:rsidR="009F631A" w:rsidRDefault="009F631A" w:rsidP="009F631A">
                                  <w:pPr>
                                    <w:jc w:val="center"/>
                                    <w:rPr>
                                      <w:bCs/>
                                      <w:sz w:val="12"/>
                                      <w:szCs w:val="12"/>
                                      <w:lang w:val="en-US"/>
                                    </w:rPr>
                                  </w:pPr>
                                </w:p>
                              </w:txbxContent>
                            </wps:txbx>
                            <wps:bodyPr rot="0" vertOverflow="clip" horzOverflow="clip"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1584A9" id="Textfeld 1" o:spid="_x0000_s1029" type="#_x0000_t202" style="position:absolute;margin-left:-25.4pt;margin-top:2.7pt;width:51.3pt;height: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dDhSgIAAMYEAAAOAAAAZHJzL2Uyb0RvYy54bWysVNuO0zAQfUfiHyy/0yRF3Uu06WrpUoS0&#10;sEi7fIBrO42F7TG226R8PWOnKdXyAog8WLZn5vjMnJnc3A5Gk730QYFtaDUrKZGWg1B229Cvz+s3&#10;V5SEyKxgGqxs6EEGert8/eqmd7WcQwdaSE8QxIa6dw3tYnR1UQTeScPCDJy0aGzBGxbx6LeF8KxH&#10;dKOLeVleFD144TxwGQLe3o9Gusz4bSt5fGzbICPRDUVuMa8+r5u0FssbVm89c53iRxrsH1gYpiw+&#10;eoK6Z5GRnVe/QRnFPQRo44yDKaBtFZc5B8ymKl9k89QxJ3MuWJzgTmUK/w+Wf95/8UQJ1I4SywxK&#10;9CyH2EotSJWq07tQo9OTQ7c4vIMheaZMg3sA/i0QC6uO2a288x76TjKB7HJkcRY64oQEsuk/gcBn&#10;2C5CBhpabxIgFoMgOqp0OCmDVAjHy4tFtajQwtFUlZfXi6xcweop2PkQP0gwJG0a6lH4DM72DyFi&#10;Gug6uWTyoJVYK63z4RBW2pM9wx7B1hLQU6JZiHjZ0HX+MpbeGaQ++iGDcuIQcnx+I5zjakv6hl4v&#10;5ouxYOe2Mebv3rz8gzeNijhPWpmGXiHDkSOrky7vrcjdHpnS4x6Loi3yTkIlbUaV4rAZcke8nfTf&#10;gDigch7G8cFxj4+4tBowP66Vo6QD/+PlXfLDTkULJT2OWEPD9x3zEqv70WKXpHmcNn7abKYNsxxD&#10;ET96SsbDKubJTZpZuMP+aVXWNvEfOR6TwWHJchwHO03j+Tl7/fr9LH8CAAD//wMAUEsDBBQABgAI&#10;AAAAIQDIzksf3AAAAAcBAAAPAAAAZHJzL2Rvd25yZXYueG1sTM5BS8NAEAXgu+B/WEbw1u4mJFJi&#10;NkUE8eBBjC1et8k0Cd2dDdltu/57x5MeH29489Xb5Ky44BImTxqytQKB1Pl+okHD7vNltQERoqHe&#10;WE+o4RsDbJvbm9pUvb/SB17aOAgeoVAZDWOMcyVl6EZ0Jqz9jMTd0S/ORI7LIPvFXHncWZkr9SCd&#10;mYg/jGbG5xG7U3t2Gk7t/ivbqNwn+/5ms6PfFa9JaX1/l54eQURM8e8YfvlMh4ZNB3+mPgirYVUq&#10;pkcNZQGC+zLjeNCQ5wXIppb//c0PAAAA//8DAFBLAQItABQABgAIAAAAIQC2gziS/gAAAOEBAAAT&#10;AAAAAAAAAAAAAAAAAAAAAABbQ29udGVudF9UeXBlc10ueG1sUEsBAi0AFAAGAAgAAAAhADj9If/W&#10;AAAAlAEAAAsAAAAAAAAAAAAAAAAALwEAAF9yZWxzLy5yZWxzUEsBAi0AFAAGAAgAAAAhAGFt0OFK&#10;AgAAxgQAAA4AAAAAAAAAAAAAAAAALgIAAGRycy9lMm9Eb2MueG1sUEsBAi0AFAAGAAgAAAAhAMjO&#10;Sx/cAAAABwEAAA8AAAAAAAAAAAAAAAAApAQAAGRycy9kb3ducmV2LnhtbFBLBQYAAAAABAAEAPMA&#10;AACtBQAAAAA=&#10;" fillcolor="#f2f2f2" strokecolor="#bfbfbf">
                      <v:textbox inset="0,0,0,0">
                        <w:txbxContent>
                          <w:p w14:paraId="2863809F" w14:textId="77777777" w:rsidR="009F631A" w:rsidRDefault="009F631A" w:rsidP="009F631A">
                            <w:pPr>
                              <w:jc w:val="center"/>
                              <w:rPr>
                                <w:bCs/>
                                <w:sz w:val="12"/>
                                <w:szCs w:val="12"/>
                                <w:lang w:val="en-US"/>
                              </w:rPr>
                            </w:pPr>
                          </w:p>
                          <w:p w14:paraId="0C4A298F" w14:textId="77777777" w:rsidR="009F631A" w:rsidRDefault="009F631A" w:rsidP="009F631A">
                            <w:pPr>
                              <w:jc w:val="center"/>
                              <w:rPr>
                                <w:bCs/>
                                <w:sz w:val="12"/>
                                <w:szCs w:val="12"/>
                                <w:lang w:val="en-US"/>
                              </w:rPr>
                            </w:pPr>
                          </w:p>
                        </w:txbxContent>
                      </v:textbox>
                    </v:shape>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96CE0D" w14:textId="3066363F"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6BA39C"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707E2C"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A54A68"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E244B41"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167BD6C"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3DADD02" w14:textId="77777777" w:rsidR="00F85A74" w:rsidRDefault="00F85A74">
            <w:pPr>
              <w:spacing w:before="0" w:after="0" w:line="288" w:lineRule="auto"/>
              <w:jc w:val="left"/>
              <w:rPr>
                <w:rFonts w:ascii="Arial" w:eastAsia="Times New Roman" w:hAnsi="Arial"/>
                <w:b/>
                <w:sz w:val="16"/>
                <w:szCs w:val="16"/>
              </w:rPr>
            </w:pPr>
          </w:p>
        </w:tc>
      </w:tr>
      <w:tr w:rsidR="00F85A74" w14:paraId="434223E7" w14:textId="77777777" w:rsidTr="00F85A74">
        <w:trPr>
          <w:trHeight w:val="428"/>
        </w:trPr>
        <w:tc>
          <w:tcPr>
            <w:tcW w:w="226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0" w:type="dxa"/>
            </w:tcMar>
            <w:vAlign w:val="center"/>
            <w:hideMark/>
          </w:tcPr>
          <w:p w14:paraId="10CA6825" w14:textId="77777777" w:rsidR="00F85A74" w:rsidRDefault="00F85A74">
            <w:pPr>
              <w:spacing w:before="0" w:after="0" w:line="288" w:lineRule="auto"/>
              <w:jc w:val="left"/>
              <w:rPr>
                <w:rFonts w:ascii="Arial" w:eastAsia="Times New Roman" w:hAnsi="Arial"/>
                <w:b/>
                <w:bCs/>
                <w:sz w:val="18"/>
                <w:szCs w:val="18"/>
              </w:rPr>
            </w:pPr>
            <w:r>
              <w:rPr>
                <w:rFonts w:ascii="Arial" w:eastAsia="Times New Roman" w:hAnsi="Arial"/>
                <w:b/>
                <w:bCs/>
                <w:sz w:val="18"/>
                <w:szCs w:val="18"/>
              </w:rPr>
              <w:t>Programming</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A124E"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6D2362"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F359C4" w14:textId="77777777" w:rsidR="00F85A74" w:rsidRDefault="00F85A74">
            <w:pPr>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C79503"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AC61A4"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2AAA57"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D5BCAD"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B3EFFE" w14:textId="3C9CD554" w:rsidR="00F85A74" w:rsidRDefault="00F85A74">
            <w:pPr>
              <w:spacing w:before="0" w:after="0" w:line="288" w:lineRule="auto"/>
              <w:jc w:val="left"/>
              <w:rPr>
                <w:rFonts w:ascii="Arial" w:eastAsia="Times New Roman" w:hAnsi="Arial"/>
                <w:b/>
                <w:sz w:val="18"/>
                <w:szCs w:val="18"/>
              </w:rPr>
            </w:pPr>
            <w:r>
              <w:rPr>
                <w:noProof/>
              </w:rPr>
              <mc:AlternateContent>
                <mc:Choice Requires="wps">
                  <w:drawing>
                    <wp:anchor distT="45720" distB="45720" distL="114300" distR="114300" simplePos="0" relativeHeight="251663360" behindDoc="0" locked="0" layoutInCell="1" allowOverlap="1" wp14:anchorId="295F2302" wp14:editId="2EEC5C47">
                      <wp:simplePos x="0" y="0"/>
                      <wp:positionH relativeFrom="column">
                        <wp:posOffset>-1334135</wp:posOffset>
                      </wp:positionH>
                      <wp:positionV relativeFrom="paragraph">
                        <wp:posOffset>55880</wp:posOffset>
                      </wp:positionV>
                      <wp:extent cx="1667510" cy="152400"/>
                      <wp:effectExtent l="0" t="0" r="27940" b="1905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7510" cy="152400"/>
                              </a:xfrm>
                              <a:prstGeom prst="rect">
                                <a:avLst/>
                              </a:prstGeom>
                              <a:solidFill>
                                <a:sysClr val="window" lastClr="FFFFFF">
                                  <a:lumMod val="75000"/>
                                </a:sysClr>
                              </a:solidFill>
                              <a:ln w="9525">
                                <a:solidFill>
                                  <a:srgbClr val="000000"/>
                                </a:solidFill>
                                <a:miter lim="800000"/>
                                <a:headEnd/>
                                <a:tailEnd/>
                              </a:ln>
                            </wps:spPr>
                            <wps:txbx>
                              <w:txbxContent>
                                <w:p w14:paraId="6F7A6549" w14:textId="77777777" w:rsidR="00F85A74" w:rsidRDefault="00F85A74" w:rsidP="00F85A74">
                                  <w:pPr>
                                    <w:jc w:val="center"/>
                                    <w:rPr>
                                      <w:bCs/>
                                      <w:sz w:val="12"/>
                                      <w:szCs w:val="12"/>
                                      <w:lang w:val="en-US"/>
                                    </w:rPr>
                                  </w:pPr>
                                </w:p>
                              </w:txbxContent>
                            </wps:txbx>
                            <wps:bodyPr rot="0" vertOverflow="clip" horzOverflow="clip"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95F2302" id="Textfeld 5" o:spid="_x0000_s1030" type="#_x0000_t202" style="position:absolute;margin-left:-105.05pt;margin-top:4.4pt;width:131.3pt;height:1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K2SwIAAJYEAAAOAAAAZHJzL2Uyb0RvYy54bWysVNtu2zAMfR+wfxD0vjgJ6rQz4hRdugwD&#10;unVAuw9QJDkWJomapMTOvn6UnHhp9zbMD4Iu5CF5DunlbW80OUgfFNiaziZTSqTlIJTd1fT78+bd&#10;DSUhMiuYBitrepSB3q7evll2rpJzaEEL6QmC2FB1rqZtjK4qisBbaViYgJMWHxvwhkU8+l0hPOsQ&#10;3ehiPp0uig68cB64DAFv74dHusr4TSN5fGyaICPRNcXcYl59XrdpLVZLVu08c63ipzTYP2RhmLIY&#10;dIS6Z5GRvVd/QRnFPQRo4oSDKaBpFJe5BqxmNn1VzVPLnMy1IDnBjTSF/wfLvx6+eaJETUtKLDMo&#10;0bPsYyO1IGVip3OhQqMnh2ax/wA9qpwrDe4B+I9ALKxbZnfyznvoWskEZjdLnsWF64ATEsi2+wIC&#10;w7B9hAzUN94k6pAMguio0nFUBlMhPIVcLK7LGT5xfJuV86tplq5g1dnb+RA/STAkbWrqUfmMzg4P&#10;IaZsWHU2ScECaCU2Sut8OIa19uTAsEmwtwR0lGgWIl7WdJO/jKX3BnMf7K7L6ZhDyP45xgtcbUlX&#10;0/flvBwYexHT77ZjUIS6QLs0MyrifGhlanozGrEq8fzRity9kSk97LFGbU/EJ64H1mO/7bPCV2c9&#10;tyCOqISHYRxwfOMjLo0GTJdr5Shpwf96fZfssPPwhZIOR6am4eeeeYlkfbaoepqv88afN9vzhlmO&#10;rogfPSXDYR3zJCYJLNxhPzQqS5UaZ8jxVAw2f2b3NKhpui7P2erP72T1GwAA//8DAFBLAwQUAAYA&#10;CAAAACEANGDCzd0AAAAIAQAADwAAAGRycy9kb3ducmV2LnhtbEyPwU7DMBBE70j8g7VI3FonhqIo&#10;zaYCBL1VogXRq5sscURsR7HThL9nOdHjap9m3hSb2XbiTENovUNIlwkIcpWvW9cgfLy/LjIQIWpX&#10;6847QvihAJvy+qrQee0nt6fzITaCQ1zINYKJsc+lDJUhq8PS9+T49+UHqyOfQyPrQU8cbjupkuRB&#10;Wt06bjC6p2dD1fdhtAh7pY5mvKedVurlc7d92k5v0iLe3syPaxCR5vgPw58+q0PJTic/ujqIDmGh&#10;0iRlFiHjCQys1ArECeFOZSDLQl4OKH8BAAD//wMAUEsBAi0AFAAGAAgAAAAhALaDOJL+AAAA4QEA&#10;ABMAAAAAAAAAAAAAAAAAAAAAAFtDb250ZW50X1R5cGVzXS54bWxQSwECLQAUAAYACAAAACEAOP0h&#10;/9YAAACUAQAACwAAAAAAAAAAAAAAAAAvAQAAX3JlbHMvLnJlbHNQSwECLQAUAAYACAAAACEAQLvi&#10;tksCAACWBAAADgAAAAAAAAAAAAAAAAAuAgAAZHJzL2Uyb0RvYy54bWxQSwECLQAUAAYACAAAACEA&#10;NGDCzd0AAAAIAQAADwAAAAAAAAAAAAAAAAClBAAAZHJzL2Rvd25yZXYueG1sUEsFBgAAAAAEAAQA&#10;8wAAAK8FAAAAAA==&#10;" fillcolor="#bfbfbf">
                      <v:textbox inset="0,0,0,0">
                        <w:txbxContent>
                          <w:p w14:paraId="6F7A6549" w14:textId="77777777" w:rsidR="00F85A74" w:rsidRDefault="00F85A74" w:rsidP="00F85A74">
                            <w:pPr>
                              <w:jc w:val="center"/>
                              <w:rPr>
                                <w:bCs/>
                                <w:sz w:val="12"/>
                                <w:szCs w:val="12"/>
                                <w:lang w:val="en-US"/>
                              </w:rPr>
                            </w:pPr>
                          </w:p>
                        </w:txbxContent>
                      </v:textbox>
                    </v:shape>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AD77C"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0F9BCB1"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07C88388"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326AB8D9" w14:textId="77777777" w:rsidR="00F85A74" w:rsidRDefault="00F85A74">
            <w:pPr>
              <w:spacing w:before="0" w:after="0" w:line="288" w:lineRule="auto"/>
              <w:jc w:val="left"/>
              <w:rPr>
                <w:rFonts w:ascii="Arial" w:eastAsia="Times New Roman" w:hAnsi="Arial"/>
                <w:b/>
                <w:sz w:val="18"/>
                <w:szCs w:val="18"/>
              </w:rPr>
            </w:pPr>
          </w:p>
        </w:tc>
      </w:tr>
      <w:tr w:rsidR="00F85A74" w14:paraId="5BDB2BF7" w14:textId="77777777" w:rsidTr="00F85A74">
        <w:trPr>
          <w:trHeight w:val="227"/>
        </w:trPr>
        <w:tc>
          <w:tcPr>
            <w:tcW w:w="2268" w:type="dxa"/>
            <w:tcBorders>
              <w:top w:val="single" w:sz="4" w:space="0" w:color="000000"/>
              <w:left w:val="single" w:sz="4" w:space="0" w:color="000000"/>
              <w:bottom w:val="single" w:sz="4" w:space="0" w:color="000000"/>
              <w:right w:val="single" w:sz="4" w:space="0" w:color="000000"/>
            </w:tcBorders>
            <w:tcMar>
              <w:top w:w="28" w:type="dxa"/>
              <w:left w:w="142" w:type="dxa"/>
              <w:bottom w:w="28" w:type="dxa"/>
              <w:right w:w="0" w:type="dxa"/>
            </w:tcMar>
            <w:vAlign w:val="center"/>
            <w:hideMark/>
          </w:tcPr>
          <w:p w14:paraId="5B68268D" w14:textId="77777777" w:rsidR="00F85A74" w:rsidRDefault="00F85A74">
            <w:pPr>
              <w:spacing w:before="0" w:after="0" w:line="288" w:lineRule="auto"/>
              <w:jc w:val="left"/>
              <w:rPr>
                <w:rFonts w:ascii="Arial" w:eastAsia="Times New Roman" w:hAnsi="Arial"/>
                <w:sz w:val="16"/>
                <w:szCs w:val="16"/>
              </w:rPr>
            </w:pPr>
            <w:r>
              <w:rPr>
                <w:rFonts w:ascii="Arial" w:eastAsia="Times New Roman" w:hAnsi="Arial"/>
                <w:sz w:val="16"/>
                <w:szCs w:val="16"/>
              </w:rPr>
              <w:t xml:space="preserve">Debugging </w: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9BD846"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C4C23C" w14:textId="77777777" w:rsidR="00F85A74" w:rsidRDefault="00F85A74">
            <w:pPr>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C323E"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004212"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3ACAB"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3E6F9"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30C9E7"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BE8EE4" w14:textId="30F6DEB1" w:rsidR="00F85A74" w:rsidRDefault="00F85A74">
            <w:pPr>
              <w:spacing w:before="0" w:after="0" w:line="288" w:lineRule="auto"/>
              <w:jc w:val="left"/>
              <w:rPr>
                <w:rFonts w:ascii="Arial" w:eastAsia="Times New Roman" w:hAnsi="Arial"/>
                <w:b/>
                <w:sz w:val="16"/>
                <w:szCs w:val="16"/>
              </w:rPr>
            </w:pPr>
            <w:r>
              <w:rPr>
                <w:noProof/>
              </w:rPr>
              <mc:AlternateContent>
                <mc:Choice Requires="wps">
                  <w:drawing>
                    <wp:anchor distT="45720" distB="45720" distL="114300" distR="114300" simplePos="0" relativeHeight="251665408" behindDoc="0" locked="0" layoutInCell="1" allowOverlap="1" wp14:anchorId="41CECA4F" wp14:editId="3B6BC87B">
                      <wp:simplePos x="0" y="0"/>
                      <wp:positionH relativeFrom="column">
                        <wp:posOffset>-432435</wp:posOffset>
                      </wp:positionH>
                      <wp:positionV relativeFrom="paragraph">
                        <wp:posOffset>11430</wp:posOffset>
                      </wp:positionV>
                      <wp:extent cx="558800" cy="107950"/>
                      <wp:effectExtent l="0" t="0" r="12700" b="25400"/>
                      <wp:wrapNone/>
                      <wp:docPr id="4" name="Textfeld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800" cy="107950"/>
                              </a:xfrm>
                              <a:prstGeom prst="rect">
                                <a:avLst/>
                              </a:prstGeom>
                              <a:solidFill>
                                <a:sysClr val="window" lastClr="FFFFFF">
                                  <a:lumMod val="95000"/>
                                </a:sysClr>
                              </a:solidFill>
                              <a:ln w="9525">
                                <a:solidFill>
                                  <a:sysClr val="window" lastClr="FFFFFF">
                                    <a:lumMod val="75000"/>
                                  </a:sysClr>
                                </a:solidFill>
                                <a:miter lim="800000"/>
                                <a:headEnd/>
                                <a:tailEnd/>
                              </a:ln>
                            </wps:spPr>
                            <wps:txbx>
                              <w:txbxContent>
                                <w:p w14:paraId="458C93B6" w14:textId="77777777" w:rsidR="00F85A74" w:rsidRDefault="00F85A74" w:rsidP="00F85A74">
                                  <w:pPr>
                                    <w:jc w:val="center"/>
                                    <w:rPr>
                                      <w:bCs/>
                                      <w:sz w:val="12"/>
                                      <w:szCs w:val="12"/>
                                      <w:lang w:val="en-US"/>
                                    </w:rPr>
                                  </w:pPr>
                                </w:p>
                              </w:txbxContent>
                            </wps:txbx>
                            <wps:bodyPr rot="0" vertOverflow="clip" horzOverflow="clip"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1CECA4F" id="Textfeld 4" o:spid="_x0000_s1031" type="#_x0000_t202" style="position:absolute;margin-left:-34.05pt;margin-top:.9pt;width:44pt;height: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bm/SQIAAMYEAAAOAAAAZHJzL2Uyb0RvYy54bWysVNtuEzEQfUfiHyy/002ihrarbKrSUoRU&#10;WqSWD5jY3qyF7TG2k93w9Yy9SSjlBQH7YPkyc+bMnJldXA7WsK0KUaNr+PRkwplyAqV264Z/ebp9&#10;c85ZTOAkGHSq4TsV+eXy9atF72s1ww6NVIERiIt17xvepeTrqoqiUxbiCXrl6LHFYCHRMawrGaAn&#10;dGuq2WTytuoxSB9QqBjp9mZ85MuC37ZKpIe2jSox03DilsoayrrKa7VcQL0O4Dst9jTgL1hY0I6C&#10;HqFuIAHbBP0blNUiYMQ2nQi0FbatFqrkQNlMJy+yeezAq5ILFSf6Y5ni/4MV99vPgWnZ8FPOHFiS&#10;6EkNqVVGstNcnd7HmowePZml4R0OpHLJNPo7FF8jc3jdgVurqxCw7xRIYjfNntUz1xEnZpBV/wkl&#10;hYFNwgI0tMHm0lExGKGTSrujMkSFCbqcz8/PJ/Qi6Gk6ObuYF+UqqA/OPsT0QaFledPwQMIXcNje&#10;xZTJQH0wybEiGi1vtTHlsIvXJrAtUI9Qa0nsOTMQE102/LZ8BctsLFEf7YgB8RmBY/EvMX7BNY71&#10;Db+Yz+Zjwf415tkfxLQ60TwZbRtOBdtzhDrr8t5J4gt1Am3GPRXFuL1QWZtRpTSshtIR84P+K5Q7&#10;Ui7gOD407umBltYg5SeM9px1GL6/vMt21Kn0wllPI9bw+G0DQVF1PzrqkjyPh004bFaHDThBroSf&#10;Amfj4TqVyc1JOLyi/ml10TY32shxnwwNS5FjP9h5Gp+fi9XP38/yBwAAAP//AwBQSwMEFAAGAAgA&#10;AAAhAN6CnR7aAAAABwEAAA8AAABkcnMvZG93bnJldi54bWxMj8FqwzAQRO+F/IPYQG+J5FCC41oO&#10;pVB66KHUTelVsTa2ibQylpK4f9/1qT0Ob5h9W+4n78QVx9gH0pCtFQikJtieWg2Hz5dVDiImQ9a4&#10;QKjhByPsq8VdaQobbvSB1zq1gkcoFkZDl9JQSBmbDr2J6zAgMTuF0ZvEcWylHc2Nx72TG6W20pue&#10;+EJnBnzusDnXF6/hXH99Z7nahMm9v7nsFA4Pr5PS+n45PT2CSDilvzLM+qwOFTsdw4VsFE7Daptn&#10;XGXAH8x8twNxnGMOsirlf//qFwAA//8DAFBLAQItABQABgAIAAAAIQC2gziS/gAAAOEBAAATAAAA&#10;AAAAAAAAAAAAAAAAAABbQ29udGVudF9UeXBlc10ueG1sUEsBAi0AFAAGAAgAAAAhADj9If/WAAAA&#10;lAEAAAsAAAAAAAAAAAAAAAAALwEAAF9yZWxzLy5yZWxzUEsBAi0AFAAGAAgAAAAhALTZub9JAgAA&#10;xgQAAA4AAAAAAAAAAAAAAAAALgIAAGRycy9lMm9Eb2MueG1sUEsBAi0AFAAGAAgAAAAhAN6CnR7a&#10;AAAABwEAAA8AAAAAAAAAAAAAAAAAowQAAGRycy9kb3ducmV2LnhtbFBLBQYAAAAABAAEAPMAAACq&#10;BQAAAAA=&#10;" fillcolor="#f2f2f2" strokecolor="#bfbfbf">
                      <v:textbox inset="0,0,0,0">
                        <w:txbxContent>
                          <w:p w14:paraId="458C93B6" w14:textId="77777777" w:rsidR="00F85A74" w:rsidRDefault="00F85A74" w:rsidP="00F85A74">
                            <w:pPr>
                              <w:jc w:val="center"/>
                              <w:rPr>
                                <w:bCs/>
                                <w:sz w:val="12"/>
                                <w:szCs w:val="12"/>
                                <w:lang w:val="en-US"/>
                              </w:rPr>
                            </w:pPr>
                          </w:p>
                        </w:txbxContent>
                      </v:textbox>
                    </v:shape>
                  </w:pict>
                </mc:Fallback>
              </mc:AlternateContent>
            </w: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C90DA"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6CDD4BD"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1670C75" w14:textId="77777777" w:rsidR="00F85A74" w:rsidRDefault="00F85A74">
            <w:pPr>
              <w:spacing w:before="0" w:after="0" w:line="288" w:lineRule="auto"/>
              <w:jc w:val="left"/>
              <w:rPr>
                <w:rFonts w:ascii="Arial" w:eastAsia="Times New Roman" w:hAnsi="Arial"/>
                <w:b/>
                <w:sz w:val="16"/>
                <w:szCs w:val="16"/>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955CE61" w14:textId="77777777" w:rsidR="00F85A74" w:rsidRDefault="00F85A74">
            <w:pPr>
              <w:spacing w:before="0" w:after="0" w:line="288" w:lineRule="auto"/>
              <w:jc w:val="left"/>
              <w:rPr>
                <w:rFonts w:ascii="Arial" w:eastAsia="Times New Roman" w:hAnsi="Arial"/>
                <w:b/>
                <w:sz w:val="16"/>
                <w:szCs w:val="16"/>
              </w:rPr>
            </w:pPr>
          </w:p>
        </w:tc>
      </w:tr>
      <w:tr w:rsidR="00F85A74" w14:paraId="67AAC6B9" w14:textId="77777777" w:rsidTr="00F85A74">
        <w:trPr>
          <w:trHeight w:val="280"/>
        </w:trPr>
        <w:tc>
          <w:tcPr>
            <w:tcW w:w="2268"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0" w:type="dxa"/>
            </w:tcMar>
            <w:vAlign w:val="center"/>
            <w:hideMark/>
          </w:tcPr>
          <w:p w14:paraId="02327C93" w14:textId="77777777" w:rsidR="00F85A74" w:rsidRDefault="00F85A74">
            <w:pPr>
              <w:spacing w:before="0" w:after="0" w:line="288" w:lineRule="auto"/>
              <w:jc w:val="left"/>
              <w:rPr>
                <w:rFonts w:ascii="Arial" w:eastAsia="Times New Roman" w:hAnsi="Arial"/>
                <w:b/>
                <w:bCs/>
                <w:sz w:val="18"/>
                <w:szCs w:val="18"/>
              </w:rPr>
            </w:pPr>
            <w:r>
              <w:rPr>
                <w:rFonts w:ascii="Arial" w:eastAsia="Times New Roman" w:hAnsi="Arial"/>
                <w:b/>
                <w:bCs/>
                <w:sz w:val="18"/>
                <w:szCs w:val="18"/>
              </w:rPr>
              <w:t>Writing</w:t>
            </w:r>
          </w:p>
        </w:tc>
        <w:tc>
          <w:tcPr>
            <w:tcW w:w="567" w:type="dxa"/>
            <w:tcBorders>
              <w:top w:val="single" w:sz="4" w:space="0" w:color="000000"/>
              <w:left w:val="single" w:sz="4" w:space="0" w:color="000000"/>
              <w:bottom w:val="single" w:sz="4" w:space="0" w:color="000000"/>
              <w:right w:val="single" w:sz="4" w:space="0" w:color="000000"/>
            </w:tcBorders>
            <w:vAlign w:val="center"/>
          </w:tcPr>
          <w:p w14:paraId="65E1BEB5" w14:textId="77777777" w:rsidR="00F85A74" w:rsidRDefault="00F85A74">
            <w:pPr>
              <w:spacing w:before="0" w:after="0" w:line="288" w:lineRule="auto"/>
              <w:jc w:val="left"/>
              <w:rPr>
                <w:rFonts w:ascii="Arial" w:eastAsia="Times New Roman" w:hAnsi="Arial"/>
                <w:bCs/>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205E2583"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56D1D174"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A5D3831"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5417C99"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C5600C0"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hideMark/>
          </w:tcPr>
          <w:p w14:paraId="3A67B9AA" w14:textId="5BC3BF60" w:rsidR="00F85A74" w:rsidRDefault="00F85A74">
            <w:pPr>
              <w:spacing w:before="0" w:after="0" w:line="288" w:lineRule="auto"/>
              <w:jc w:val="left"/>
              <w:rPr>
                <w:rFonts w:ascii="Arial" w:eastAsia="Times New Roman" w:hAnsi="Arial"/>
                <w:b/>
                <w:sz w:val="18"/>
                <w:szCs w:val="18"/>
              </w:rPr>
            </w:pPr>
            <w:r>
              <w:rPr>
                <w:noProof/>
              </w:rPr>
              <mc:AlternateContent>
                <mc:Choice Requires="wps">
                  <w:drawing>
                    <wp:anchor distT="45720" distB="45720" distL="114300" distR="114300" simplePos="0" relativeHeight="251666432" behindDoc="0" locked="0" layoutInCell="1" allowOverlap="1" wp14:anchorId="35341696" wp14:editId="6D511C9E">
                      <wp:simplePos x="0" y="0"/>
                      <wp:positionH relativeFrom="column">
                        <wp:posOffset>23495</wp:posOffset>
                      </wp:positionH>
                      <wp:positionV relativeFrom="paragraph">
                        <wp:posOffset>16510</wp:posOffset>
                      </wp:positionV>
                      <wp:extent cx="1809115" cy="142875"/>
                      <wp:effectExtent l="0" t="0" r="19685" b="28575"/>
                      <wp:wrapNone/>
                      <wp:docPr id="3" name="Textfeld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115" cy="142875"/>
                              </a:xfrm>
                              <a:prstGeom prst="rect">
                                <a:avLst/>
                              </a:prstGeom>
                              <a:solidFill>
                                <a:sysClr val="window" lastClr="FFFFFF">
                                  <a:lumMod val="75000"/>
                                </a:sysClr>
                              </a:solidFill>
                              <a:ln w="9525">
                                <a:solidFill>
                                  <a:srgbClr val="000000"/>
                                </a:solidFill>
                                <a:miter lim="800000"/>
                                <a:headEnd/>
                                <a:tailEnd/>
                              </a:ln>
                            </wps:spPr>
                            <wps:txbx>
                              <w:txbxContent>
                                <w:p w14:paraId="3D0B8B9A" w14:textId="77777777" w:rsidR="00F85A74" w:rsidRDefault="00F85A74" w:rsidP="00F85A74">
                                  <w:pPr>
                                    <w:jc w:val="center"/>
                                    <w:rPr>
                                      <w:bCs/>
                                      <w:sz w:val="12"/>
                                      <w:szCs w:val="12"/>
                                      <w:lang w:val="en-US"/>
                                    </w:rPr>
                                  </w:pPr>
                                </w:p>
                              </w:txbxContent>
                            </wps:txbx>
                            <wps:bodyPr rot="0" vertOverflow="clip" horzOverflow="clip"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5341696" id="Textfeld 3" o:spid="_x0000_s1032" type="#_x0000_t202" style="position:absolute;margin-left:1.85pt;margin-top:1.3pt;width:142.45pt;height:11.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T9/TwIAAJYEAAAOAAAAZHJzL2Uyb0RvYy54bWysVNtu2zAMfR+wfxD0vthJlzY14hRdug4D&#10;unVAuw+QJTkWJomapMTOvn6UnGRp9zbMD4Iu5CF5DunlzWA02UkfFNiaTiclJdJyEMpuavr9+f7d&#10;gpIQmRVMg5U13ctAb1Zv3yx7V8kZdKCF9ARBbKh6V9MuRlcVReCdNCxMwEmLjy14wyIe/aYQnvWI&#10;bnQxK8vLogcvnAcuQ8Dbu/GRrjJ+20oeH9s2yEh0TTG3mFef1yatxWrJqo1nrlP8kAb7hywMUxaD&#10;nqDuWGRk69VfUEZxDwHaOOFgCmhbxWWuAauZlq+qeeqYk7kWJCe4E03h/8Hyr7tvnihR0wtKLDMo&#10;0bMcYiu1IBeJnd6FCo2eHJrF4QMMqHKuNLgH4D8CsbDumN3IW++h7yQTmN00eRZnriNOSCBN/wUE&#10;hmHbCBloaL1J1CEZBNFRpf1JGUyF8BRyUV5Pp3NKOL5N388WV/McglVHb+dD/CTBkLSpqUflMzrb&#10;PYSYsmHV0SQFC6CVuFda58M+rLUnO4ZNgr0loKdEsxDxsqb3+ctYemsw99Hual6WuX0QOGT/HOMF&#10;rrakr+n1fDYfGXsR02+aU1CEOkM7NzMq4nxoZWq6OBmxKvH80YrcvZEpPe4xFW0PxCeuR9bj0AxZ&#10;4cujng2IPSrhYRwHHN/4iEurAdPlWjlKOvC/Xt8lO+w8fKGkx5Gpafi5ZV4iWZ8tqp7m67jxx01z&#10;3DDL0RXxo6dkPKxjnsQkgYVb7IdWZalS44w5HorB5s/sHgY1Tdf5OVv9+Z2sfgMAAP//AwBQSwME&#10;FAAGAAgAAAAhADn4LPvaAAAABgEAAA8AAABkcnMvZG93bnJldi54bWxMjsFOwzAQRO9I/IO1SNyo&#10;UwMlCnEqQNBbpbYguG7jJY6I7Sh2mvD3LCe4zWhGM69cz64TJxpiG7yG5SIDQb4OpvWNhrfXl6sc&#10;REzoDXbBk4ZvirCuzs9KLEyY/J5Oh9QIHvGxQA02pb6QMtaWHMZF6Mlz9hkGh4nt0Egz4MTjrpMq&#10;y1bSYev5wWJPT5bqr8PoNOyV+rDjDW1Rqef37eZxM+2k0/ryYn64B5FoTn9l+MVndKiY6RhGb6Lo&#10;NFzfcVGDWoHgVOU5iyOL2yXIqpT/8asfAAAA//8DAFBLAQItABQABgAIAAAAIQC2gziS/gAAAOEB&#10;AAATAAAAAAAAAAAAAAAAAAAAAABbQ29udGVudF9UeXBlc10ueG1sUEsBAi0AFAAGAAgAAAAhADj9&#10;If/WAAAAlAEAAAsAAAAAAAAAAAAAAAAALwEAAF9yZWxzLy5yZWxzUEsBAi0AFAAGAAgAAAAhAKgR&#10;P39PAgAAlgQAAA4AAAAAAAAAAAAAAAAALgIAAGRycy9lMm9Eb2MueG1sUEsBAi0AFAAGAAgAAAAh&#10;ADn4LPvaAAAABgEAAA8AAAAAAAAAAAAAAAAAqQQAAGRycy9kb3ducmV2LnhtbFBLBQYAAAAABAAE&#10;APMAAACwBQAAAAA=&#10;" fillcolor="#bfbfbf">
                      <v:textbox inset="0,0,0,0">
                        <w:txbxContent>
                          <w:p w14:paraId="3D0B8B9A" w14:textId="77777777" w:rsidR="00F85A74" w:rsidRDefault="00F85A74" w:rsidP="00F85A74">
                            <w:pPr>
                              <w:jc w:val="center"/>
                              <w:rPr>
                                <w:bCs/>
                                <w:sz w:val="12"/>
                                <w:szCs w:val="12"/>
                                <w:lang w:val="en-US"/>
                              </w:rPr>
                            </w:pPr>
                          </w:p>
                        </w:txbxContent>
                      </v:textbox>
                    </v:shape>
                  </w:pict>
                </mc:Fallback>
              </mc:AlternateContent>
            </w:r>
          </w:p>
        </w:tc>
        <w:tc>
          <w:tcPr>
            <w:tcW w:w="567" w:type="dxa"/>
            <w:tcBorders>
              <w:top w:val="single" w:sz="4" w:space="0" w:color="000000"/>
              <w:left w:val="single" w:sz="4" w:space="0" w:color="000000"/>
              <w:bottom w:val="single" w:sz="4" w:space="0" w:color="000000"/>
              <w:right w:val="single" w:sz="4" w:space="0" w:color="000000"/>
            </w:tcBorders>
            <w:vAlign w:val="center"/>
          </w:tcPr>
          <w:p w14:paraId="384A8899"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1E672742"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7659C200"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6C746E96" w14:textId="77777777" w:rsidR="00F85A74" w:rsidRDefault="00F85A74">
            <w:pPr>
              <w:spacing w:before="0" w:after="0" w:line="288" w:lineRule="auto"/>
              <w:jc w:val="left"/>
              <w:rPr>
                <w:rFonts w:ascii="Arial" w:eastAsia="Times New Roman" w:hAnsi="Arial"/>
                <w:b/>
                <w:sz w:val="18"/>
                <w:szCs w:val="18"/>
              </w:rPr>
            </w:pPr>
          </w:p>
        </w:tc>
        <w:tc>
          <w:tcPr>
            <w:tcW w:w="567" w:type="dxa"/>
            <w:tcBorders>
              <w:top w:val="single" w:sz="4" w:space="0" w:color="000000"/>
              <w:left w:val="single" w:sz="4" w:space="0" w:color="000000"/>
              <w:bottom w:val="single" w:sz="4" w:space="0" w:color="000000"/>
              <w:right w:val="single" w:sz="4" w:space="0" w:color="000000"/>
            </w:tcBorders>
            <w:vAlign w:val="center"/>
          </w:tcPr>
          <w:p w14:paraId="49C3629C" w14:textId="77777777" w:rsidR="00F85A74" w:rsidRDefault="00F85A74">
            <w:pPr>
              <w:spacing w:before="0" w:after="0" w:line="288" w:lineRule="auto"/>
              <w:jc w:val="left"/>
              <w:rPr>
                <w:rFonts w:ascii="Arial" w:eastAsia="Times New Roman" w:hAnsi="Arial"/>
                <w:b/>
                <w:sz w:val="18"/>
                <w:szCs w:val="18"/>
              </w:rPr>
            </w:pPr>
          </w:p>
        </w:tc>
      </w:tr>
      <w:tr w:rsidR="00F85A74" w:rsidRPr="00350960" w14:paraId="33FB02D9" w14:textId="77777777" w:rsidTr="00F85A74">
        <w:trPr>
          <w:trHeight w:val="340"/>
        </w:trPr>
        <w:tc>
          <w:tcPr>
            <w:tcW w:w="9072" w:type="dxa"/>
            <w:gridSpan w:val="13"/>
            <w:tcBorders>
              <w:top w:val="single" w:sz="4" w:space="0" w:color="000000"/>
              <w:left w:val="nil"/>
              <w:bottom w:val="nil"/>
              <w:right w:val="nil"/>
            </w:tcBorders>
            <w:hideMark/>
          </w:tcPr>
          <w:p w14:paraId="1D968F0F" w14:textId="77777777" w:rsidR="00F85A74" w:rsidRDefault="00F85A74">
            <w:pPr>
              <w:pStyle w:val="Beschriftung"/>
              <w:rPr>
                <w:b w:val="0"/>
                <w:bCs w:val="0"/>
              </w:rPr>
            </w:pPr>
            <w:r>
              <w:t>Figure x: Gantt Chart for the Project Plan</w:t>
            </w:r>
          </w:p>
        </w:tc>
      </w:tr>
    </w:tbl>
    <w:p w14:paraId="20FB011F" w14:textId="63ADE8A6" w:rsidR="008F5091" w:rsidRDefault="00B74AF9" w:rsidP="008F6C98">
      <w:pPr>
        <w:pStyle w:val="berschrift1"/>
        <w:numPr>
          <w:ilvl w:val="0"/>
          <w:numId w:val="0"/>
        </w:numPr>
        <w:ind w:left="432"/>
      </w:pPr>
      <w:bookmarkStart w:id="30" w:name="_Toc201307465"/>
      <w:bookmarkEnd w:id="29"/>
      <w:r>
        <w:lastRenderedPageBreak/>
        <w:t>References</w:t>
      </w:r>
      <w:bookmarkEnd w:id="30"/>
    </w:p>
    <w:p w14:paraId="15FD4C0D" w14:textId="70AF99A2" w:rsidR="003A43B5" w:rsidRPr="00EC10FB" w:rsidRDefault="003A43B5" w:rsidP="003A43B5">
      <w:pPr>
        <w:rPr>
          <w:lang w:val="en-US"/>
        </w:rPr>
      </w:pPr>
      <w:r w:rsidRPr="00EC10FB">
        <w:rPr>
          <w:lang w:val="en-US"/>
        </w:rPr>
        <w:t xml:space="preserve">Please use </w:t>
      </w:r>
      <w:r w:rsidRPr="00EC10FB">
        <w:rPr>
          <w:b/>
          <w:lang w:val="en-US"/>
        </w:rPr>
        <w:t>APA 7th edition</w:t>
      </w:r>
      <w:r w:rsidRPr="00EC10FB">
        <w:rPr>
          <w:lang w:val="en-US"/>
        </w:rPr>
        <w:t xml:space="preserve"> as citation style for your thesis.</w:t>
      </w:r>
    </w:p>
    <w:p w14:paraId="024354CE" w14:textId="53CAAB71" w:rsidR="00576869" w:rsidRPr="0023134B" w:rsidRDefault="003A43B5" w:rsidP="003A43B5">
      <w:pPr>
        <w:rPr>
          <w:color w:val="FF0000"/>
          <w:lang w:val="en-US"/>
        </w:rPr>
      </w:pPr>
      <w:r w:rsidRPr="00C42AB2">
        <w:rPr>
          <w:b/>
          <w:lang w:val="en-US"/>
        </w:rPr>
        <w:t xml:space="preserve">General </w:t>
      </w:r>
      <w:r w:rsidRPr="0023134B">
        <w:rPr>
          <w:b/>
          <w:lang w:val="en-US"/>
        </w:rPr>
        <w:t>information</w:t>
      </w:r>
      <w:r w:rsidR="00210C65">
        <w:rPr>
          <w:b/>
          <w:lang w:val="en-US"/>
        </w:rPr>
        <w:t xml:space="preserve"> can be found here</w:t>
      </w:r>
      <w:r w:rsidRPr="0023134B">
        <w:rPr>
          <w:b/>
          <w:lang w:val="en-US"/>
        </w:rPr>
        <w:t>:</w:t>
      </w:r>
      <w:r w:rsidRPr="00EC10FB">
        <w:rPr>
          <w:lang w:val="en-US"/>
        </w:rPr>
        <w:t xml:space="preserve"> </w:t>
      </w:r>
      <w:hyperlink r:id="rId16" w:history="1">
        <w:r w:rsidR="00576869" w:rsidRPr="0023134B">
          <w:rPr>
            <w:rStyle w:val="Hyperlink"/>
            <w:color w:val="FF0000"/>
            <w:lang w:val="en-US"/>
          </w:rPr>
          <w:t>https://apastyle.apa.org/</w:t>
        </w:r>
      </w:hyperlink>
      <w:r w:rsidR="00576869" w:rsidRPr="0023134B">
        <w:rPr>
          <w:color w:val="FF0000"/>
          <w:lang w:val="en-US"/>
        </w:rPr>
        <w:t xml:space="preserve"> </w:t>
      </w:r>
    </w:p>
    <w:p w14:paraId="17E6981A" w14:textId="77777777" w:rsidR="00A14582" w:rsidRDefault="00A14582" w:rsidP="003A43B5">
      <w:pPr>
        <w:rPr>
          <w:lang w:val="en-US"/>
        </w:rPr>
      </w:pPr>
    </w:p>
    <w:p w14:paraId="0B976CF9" w14:textId="0AFFEFA1" w:rsidR="00AF3E60" w:rsidRPr="00EC10FB" w:rsidRDefault="006567D0" w:rsidP="003A43B5">
      <w:pPr>
        <w:rPr>
          <w:lang w:val="en-US"/>
        </w:rPr>
      </w:pPr>
      <w:r>
        <w:rPr>
          <w:lang w:val="en-US"/>
        </w:rPr>
        <w:t>In the following,</w:t>
      </w:r>
      <w:r w:rsidR="00AF3E60" w:rsidRPr="00EC10FB">
        <w:rPr>
          <w:lang w:val="en-US"/>
        </w:rPr>
        <w:t xml:space="preserve"> you will find a sample reference list as a guide:</w:t>
      </w:r>
    </w:p>
    <w:p w14:paraId="50F06C35" w14:textId="1D4A06B2" w:rsidR="00AF3E60" w:rsidRPr="00AF3E60" w:rsidRDefault="00AF3E60" w:rsidP="00AF3E60">
      <w:pPr>
        <w:ind w:left="720" w:hanging="720"/>
        <w:mirrorIndents/>
        <w:rPr>
          <w:rFonts w:cstheme="minorHAnsi"/>
          <w:lang w:val="en-US"/>
        </w:rPr>
      </w:pPr>
      <w:r w:rsidRPr="00AF3E60">
        <w:rPr>
          <w:rFonts w:cstheme="minorHAnsi"/>
          <w:lang w:val="en-US"/>
        </w:rPr>
        <w:t xml:space="preserve">Brownell, C. A. (2016). Prosocial behavior in infancy: The role of socialization.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Perspectives</w:t>
      </w:r>
      <w:r w:rsidRPr="00AF3E60">
        <w:rPr>
          <w:rFonts w:cstheme="minorHAnsi"/>
          <w:lang w:val="en-US"/>
        </w:rPr>
        <w:t xml:space="preserve">, </w:t>
      </w:r>
      <w:r w:rsidRPr="00AF3E60">
        <w:rPr>
          <w:rFonts w:cstheme="minorHAnsi"/>
          <w:i/>
          <w:iCs/>
          <w:lang w:val="en-US"/>
        </w:rPr>
        <w:t>10</w:t>
      </w:r>
      <w:r w:rsidRPr="00AF3E60">
        <w:rPr>
          <w:rFonts w:cstheme="minorHAnsi"/>
          <w:lang w:val="en-US"/>
        </w:rPr>
        <w:t xml:space="preserve">(4), 222–227. </w:t>
      </w:r>
      <w:hyperlink r:id="rId17" w:history="1">
        <w:r w:rsidRPr="00AF3E60">
          <w:rPr>
            <w:rStyle w:val="Hyperlink"/>
            <w:rFonts w:cstheme="minorHAnsi"/>
            <w:lang w:val="en-US"/>
          </w:rPr>
          <w:t>https://doi.org/10.1111/cdep.12189</w:t>
        </w:r>
      </w:hyperlink>
    </w:p>
    <w:p w14:paraId="32741B0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Brownell, C. A., </w:t>
      </w:r>
      <w:proofErr w:type="spellStart"/>
      <w:r w:rsidRPr="00AF3E60">
        <w:rPr>
          <w:rFonts w:cstheme="minorHAnsi"/>
          <w:lang w:val="en-US"/>
        </w:rPr>
        <w:t>Svetlova</w:t>
      </w:r>
      <w:proofErr w:type="spellEnd"/>
      <w:r w:rsidRPr="00AF3E60">
        <w:rPr>
          <w:rFonts w:cstheme="minorHAnsi"/>
          <w:lang w:val="en-US"/>
        </w:rPr>
        <w:t xml:space="preserve">, M., Anderson, R., Nichols, S. R., &amp; Drummond, J. (2013). Socialization of early prosocial behavior: Parents’ talk about emotions is associated with sharing and helping in toddlers. </w:t>
      </w:r>
      <w:r w:rsidRPr="00AF3E60">
        <w:rPr>
          <w:rFonts w:cstheme="minorHAnsi"/>
          <w:i/>
          <w:iCs/>
          <w:lang w:val="en-US"/>
        </w:rPr>
        <w:t>Infancy</w:t>
      </w:r>
      <w:r w:rsidRPr="00AF3E60">
        <w:rPr>
          <w:rFonts w:cstheme="minorHAnsi"/>
          <w:lang w:val="en-US"/>
        </w:rPr>
        <w:t xml:space="preserve">, </w:t>
      </w:r>
      <w:r w:rsidRPr="00AF3E60">
        <w:rPr>
          <w:rFonts w:cstheme="minorHAnsi"/>
          <w:i/>
          <w:iCs/>
          <w:lang w:val="en-US"/>
        </w:rPr>
        <w:t>18</w:t>
      </w:r>
      <w:r w:rsidRPr="00AF3E60">
        <w:rPr>
          <w:rFonts w:cstheme="minorHAnsi"/>
          <w:lang w:val="en-US"/>
        </w:rPr>
        <w:t xml:space="preserve">(1), 91–119. </w:t>
      </w:r>
      <w:hyperlink r:id="rId18" w:history="1">
        <w:r w:rsidRPr="00AF3E60">
          <w:rPr>
            <w:rStyle w:val="Hyperlink"/>
            <w:rFonts w:cstheme="minorHAnsi"/>
            <w:lang w:val="en-US"/>
          </w:rPr>
          <w:t>https://doi.org/10.1111/j.1532-7078.2012.00125.x</w:t>
        </w:r>
      </w:hyperlink>
      <w:r w:rsidRPr="00AF3E60">
        <w:rPr>
          <w:rFonts w:cstheme="minorHAnsi"/>
          <w:lang w:val="en-US"/>
        </w:rPr>
        <w:t xml:space="preserve"> </w:t>
      </w:r>
    </w:p>
    <w:p w14:paraId="2B3D92F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Brownell, C. A., </w:t>
      </w:r>
      <w:proofErr w:type="spellStart"/>
      <w:r w:rsidRPr="00AF3E60">
        <w:rPr>
          <w:rFonts w:cstheme="minorHAnsi"/>
          <w:lang w:val="en-US"/>
        </w:rPr>
        <w:t>Zerwas</w:t>
      </w:r>
      <w:proofErr w:type="spellEnd"/>
      <w:r w:rsidRPr="00AF3E60">
        <w:rPr>
          <w:rFonts w:cstheme="minorHAnsi"/>
          <w:lang w:val="en-US"/>
        </w:rPr>
        <w:t xml:space="preserve">, S., &amp; </w:t>
      </w:r>
      <w:proofErr w:type="spellStart"/>
      <w:r w:rsidRPr="00AF3E60">
        <w:rPr>
          <w:rFonts w:cstheme="minorHAnsi"/>
          <w:lang w:val="en-US"/>
        </w:rPr>
        <w:t>Balaram</w:t>
      </w:r>
      <w:proofErr w:type="spellEnd"/>
      <w:r w:rsidRPr="00AF3E60">
        <w:rPr>
          <w:rFonts w:cstheme="minorHAnsi"/>
          <w:lang w:val="en-US"/>
        </w:rPr>
        <w:t xml:space="preserve">, G. (2002). Peers, cooperative play, and the development of empathy in children. </w:t>
      </w:r>
      <w:r w:rsidRPr="00AF3E60">
        <w:rPr>
          <w:rFonts w:cstheme="minorHAnsi"/>
          <w:i/>
          <w:iCs/>
          <w:lang w:val="en-US"/>
        </w:rPr>
        <w:t>Behavioral and Brain Sciences</w:t>
      </w:r>
      <w:r w:rsidRPr="00AF3E60">
        <w:rPr>
          <w:rFonts w:cstheme="minorHAnsi"/>
          <w:lang w:val="en-US"/>
        </w:rPr>
        <w:t xml:space="preserve">, </w:t>
      </w:r>
      <w:r w:rsidRPr="00AF3E60">
        <w:rPr>
          <w:rFonts w:cstheme="minorHAnsi"/>
          <w:i/>
          <w:iCs/>
          <w:lang w:val="en-US"/>
        </w:rPr>
        <w:t>25</w:t>
      </w:r>
      <w:r w:rsidRPr="00AF3E60">
        <w:rPr>
          <w:rFonts w:cstheme="minorHAnsi"/>
          <w:lang w:val="en-US"/>
        </w:rPr>
        <w:t xml:space="preserve">(1), 28–29. </w:t>
      </w:r>
      <w:hyperlink r:id="rId19" w:history="1">
        <w:r w:rsidRPr="00AF3E60">
          <w:rPr>
            <w:rStyle w:val="Hyperlink"/>
            <w:rFonts w:cstheme="minorHAnsi"/>
            <w:lang w:val="en-US"/>
          </w:rPr>
          <w:t>https://doi.org/10.1017/S0140525X02300013</w:t>
        </w:r>
      </w:hyperlink>
      <w:r w:rsidRPr="00AF3E60">
        <w:rPr>
          <w:rFonts w:cstheme="minorHAnsi"/>
          <w:lang w:val="en-US"/>
        </w:rPr>
        <w:t xml:space="preserve"> </w:t>
      </w:r>
    </w:p>
    <w:p w14:paraId="743CDDA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Campos, J., Frankel, C. B., &amp; </w:t>
      </w:r>
      <w:proofErr w:type="spellStart"/>
      <w:r w:rsidRPr="00AF3E60">
        <w:rPr>
          <w:rFonts w:cstheme="minorHAnsi"/>
          <w:lang w:val="en-US"/>
        </w:rPr>
        <w:t>Camras</w:t>
      </w:r>
      <w:proofErr w:type="spellEnd"/>
      <w:r w:rsidRPr="00AF3E60">
        <w:rPr>
          <w:rFonts w:cstheme="minorHAnsi"/>
          <w:lang w:val="en-US"/>
        </w:rPr>
        <w:t xml:space="preserve">, L. (2004). On the nature of emotion regulation.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75</w:t>
      </w:r>
      <w:r w:rsidRPr="00AF3E60">
        <w:rPr>
          <w:rFonts w:cstheme="minorHAnsi"/>
          <w:lang w:val="en-US"/>
        </w:rPr>
        <w:t xml:space="preserve">(2), 377–394. </w:t>
      </w:r>
      <w:hyperlink r:id="rId20" w:history="1">
        <w:r w:rsidRPr="00AF3E60">
          <w:rPr>
            <w:rStyle w:val="Hyperlink"/>
            <w:rFonts w:cstheme="minorHAnsi"/>
            <w:lang w:val="en-US"/>
          </w:rPr>
          <w:t>https://doi.org/10.1111/j.1467-8624.2004.00681.x</w:t>
        </w:r>
      </w:hyperlink>
    </w:p>
    <w:p w14:paraId="5E0F7501"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Camras</w:t>
      </w:r>
      <w:proofErr w:type="spellEnd"/>
      <w:r w:rsidRPr="00AF3E60">
        <w:rPr>
          <w:rFonts w:cstheme="minorHAnsi"/>
          <w:lang w:val="en-US"/>
        </w:rPr>
        <w:t xml:space="preserve">, L., Meng, Z., </w:t>
      </w:r>
      <w:proofErr w:type="spellStart"/>
      <w:r w:rsidRPr="00AF3E60">
        <w:rPr>
          <w:rFonts w:cstheme="minorHAnsi"/>
          <w:lang w:val="en-US"/>
        </w:rPr>
        <w:t>Ujiie</w:t>
      </w:r>
      <w:proofErr w:type="spellEnd"/>
      <w:r w:rsidRPr="00AF3E60">
        <w:rPr>
          <w:rFonts w:cstheme="minorHAnsi"/>
          <w:lang w:val="en-US"/>
        </w:rPr>
        <w:t xml:space="preserve">, T., </w:t>
      </w:r>
      <w:proofErr w:type="spellStart"/>
      <w:r w:rsidRPr="00AF3E60">
        <w:rPr>
          <w:rFonts w:cstheme="minorHAnsi"/>
          <w:lang w:val="en-US"/>
        </w:rPr>
        <w:t>Dharamsi</w:t>
      </w:r>
      <w:proofErr w:type="spellEnd"/>
      <w:r w:rsidRPr="00AF3E60">
        <w:rPr>
          <w:rFonts w:cstheme="minorHAnsi"/>
          <w:lang w:val="en-US"/>
        </w:rPr>
        <w:t xml:space="preserve">, S., Miyake, K., Oster, H., Wang, L., Cruz, J., Murdoch, A., &amp; Campos, J. (2002). Observing emotion in infants: Facial expression, body behavior, and rater judgments of responses to an expectancy-violating event. </w:t>
      </w:r>
      <w:r w:rsidRPr="00AF3E60">
        <w:rPr>
          <w:rFonts w:cstheme="minorHAnsi"/>
          <w:i/>
          <w:iCs/>
          <w:lang w:val="en-US"/>
        </w:rPr>
        <w:t>Emotion</w:t>
      </w:r>
      <w:r w:rsidRPr="00AF3E60">
        <w:rPr>
          <w:rFonts w:cstheme="minorHAnsi"/>
          <w:lang w:val="en-US"/>
        </w:rPr>
        <w:t xml:space="preserve">, </w:t>
      </w:r>
      <w:r w:rsidRPr="00AF3E60">
        <w:rPr>
          <w:rFonts w:cstheme="minorHAnsi"/>
          <w:i/>
          <w:iCs/>
          <w:lang w:val="en-US"/>
        </w:rPr>
        <w:t>2</w:t>
      </w:r>
      <w:r w:rsidRPr="00AF3E60">
        <w:rPr>
          <w:rFonts w:cstheme="minorHAnsi"/>
          <w:lang w:val="en-US"/>
        </w:rPr>
        <w:t xml:space="preserve">(2), 179–193. </w:t>
      </w:r>
      <w:hyperlink r:id="rId21" w:history="1">
        <w:r w:rsidRPr="00AF3E60">
          <w:rPr>
            <w:rStyle w:val="Hyperlink"/>
            <w:rFonts w:cstheme="minorHAnsi"/>
            <w:lang w:val="en-US"/>
          </w:rPr>
          <w:t>https://doi.org/10.1037/1528-3542.2.2.179</w:t>
        </w:r>
      </w:hyperlink>
      <w:r w:rsidRPr="00AF3E60">
        <w:rPr>
          <w:rFonts w:cstheme="minorHAnsi"/>
          <w:lang w:val="en-US"/>
        </w:rPr>
        <w:t xml:space="preserve"> </w:t>
      </w:r>
    </w:p>
    <w:p w14:paraId="12088999"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Caron, R. F., Caron, A. J., &amp; Myers, R. S. (1985). Do infants see emotional expressions in static faces?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56</w:t>
      </w:r>
      <w:r w:rsidRPr="00AF3E60">
        <w:rPr>
          <w:rFonts w:cstheme="minorHAnsi"/>
          <w:lang w:val="en-US"/>
        </w:rPr>
        <w:t xml:space="preserve">(6), 1552–1560. </w:t>
      </w:r>
      <w:hyperlink r:id="rId22" w:history="1">
        <w:r w:rsidRPr="00AF3E60">
          <w:rPr>
            <w:rStyle w:val="Hyperlink"/>
            <w:rFonts w:cstheme="minorHAnsi"/>
            <w:lang w:val="en-US"/>
          </w:rPr>
          <w:t>https://doi.org/10.2307/1130474</w:t>
        </w:r>
      </w:hyperlink>
      <w:r w:rsidRPr="00AF3E60">
        <w:rPr>
          <w:rFonts w:cstheme="minorHAnsi"/>
          <w:lang w:val="en-US"/>
        </w:rPr>
        <w:t xml:space="preserve"> </w:t>
      </w:r>
    </w:p>
    <w:p w14:paraId="6C936B13"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Carpendale</w:t>
      </w:r>
      <w:proofErr w:type="spellEnd"/>
      <w:r w:rsidRPr="00AF3E60">
        <w:rPr>
          <w:rFonts w:cstheme="minorHAnsi"/>
          <w:lang w:val="en-US"/>
        </w:rPr>
        <w:t xml:space="preserve">, J. I. M., </w:t>
      </w:r>
      <w:proofErr w:type="spellStart"/>
      <w:r w:rsidRPr="00AF3E60">
        <w:rPr>
          <w:rFonts w:cstheme="minorHAnsi"/>
          <w:lang w:val="en-US"/>
        </w:rPr>
        <w:t>Kettner</w:t>
      </w:r>
      <w:proofErr w:type="spellEnd"/>
      <w:r w:rsidRPr="00AF3E60">
        <w:rPr>
          <w:rFonts w:cstheme="minorHAnsi"/>
          <w:lang w:val="en-US"/>
        </w:rPr>
        <w:t xml:space="preserve">, V. A., &amp; </w:t>
      </w:r>
      <w:proofErr w:type="spellStart"/>
      <w:r w:rsidRPr="00AF3E60">
        <w:rPr>
          <w:rFonts w:cstheme="minorHAnsi"/>
          <w:lang w:val="en-US"/>
        </w:rPr>
        <w:t>Audet</w:t>
      </w:r>
      <w:proofErr w:type="spellEnd"/>
      <w:r w:rsidRPr="00AF3E60">
        <w:rPr>
          <w:rFonts w:cstheme="minorHAnsi"/>
          <w:lang w:val="en-US"/>
        </w:rPr>
        <w:t xml:space="preserve">, K. N. (2014). On the nature of toddlers’ helping. </w:t>
      </w:r>
      <w:r w:rsidRPr="00AF3E60">
        <w:rPr>
          <w:rFonts w:cstheme="minorHAnsi"/>
          <w:i/>
          <w:iCs/>
          <w:lang w:val="en-US"/>
        </w:rPr>
        <w:t>Social Development</w:t>
      </w:r>
      <w:r w:rsidRPr="00AF3E60">
        <w:rPr>
          <w:rFonts w:cstheme="minorHAnsi"/>
          <w:lang w:val="en-US"/>
        </w:rPr>
        <w:t xml:space="preserve">, </w:t>
      </w:r>
      <w:r w:rsidRPr="00AF3E60">
        <w:rPr>
          <w:rFonts w:cstheme="minorHAnsi"/>
          <w:i/>
          <w:iCs/>
          <w:lang w:val="en-US"/>
        </w:rPr>
        <w:t>24</w:t>
      </w:r>
      <w:r w:rsidRPr="00AF3E60">
        <w:rPr>
          <w:rFonts w:cstheme="minorHAnsi"/>
          <w:lang w:val="en-US"/>
        </w:rPr>
        <w:t xml:space="preserve">(2), 357–366. </w:t>
      </w:r>
      <w:hyperlink r:id="rId23" w:history="1">
        <w:r w:rsidRPr="00AF3E60">
          <w:rPr>
            <w:rStyle w:val="Hyperlink"/>
            <w:rFonts w:cstheme="minorHAnsi"/>
            <w:lang w:val="en-US"/>
          </w:rPr>
          <w:t>https://doi.org/10.1111/sode.12094</w:t>
        </w:r>
      </w:hyperlink>
    </w:p>
    <w:p w14:paraId="6E7FB674"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Clément, F., &amp; Dukes, D. (2013). The role of interest in the transmission of social values.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4</w:t>
      </w:r>
      <w:r w:rsidRPr="00AF3E60">
        <w:rPr>
          <w:rFonts w:cstheme="minorHAnsi"/>
          <w:lang w:val="en-US"/>
        </w:rPr>
        <w:t xml:space="preserve">, Article 349. </w:t>
      </w:r>
      <w:hyperlink r:id="rId24" w:history="1">
        <w:r w:rsidRPr="00AF3E60">
          <w:rPr>
            <w:rStyle w:val="Hyperlink"/>
            <w:rFonts w:cstheme="minorHAnsi"/>
            <w:lang w:val="en-US"/>
          </w:rPr>
          <w:t>https://doi.org/10.3389/fpsyg.2013.00349</w:t>
        </w:r>
      </w:hyperlink>
      <w:r w:rsidRPr="00AF3E60">
        <w:rPr>
          <w:rFonts w:cstheme="minorHAnsi"/>
          <w:lang w:val="en-US"/>
        </w:rPr>
        <w:t xml:space="preserve"> </w:t>
      </w:r>
    </w:p>
    <w:p w14:paraId="34877867"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Coppens, A., &amp; </w:t>
      </w:r>
      <w:proofErr w:type="spellStart"/>
      <w:r w:rsidRPr="00AF3E60">
        <w:rPr>
          <w:rFonts w:cstheme="minorHAnsi"/>
          <w:lang w:val="en-US"/>
        </w:rPr>
        <w:t>Alcalá</w:t>
      </w:r>
      <w:proofErr w:type="spellEnd"/>
      <w:r w:rsidRPr="00AF3E60">
        <w:rPr>
          <w:rFonts w:cstheme="minorHAnsi"/>
          <w:lang w:val="en-US"/>
        </w:rPr>
        <w:t>, L. (2015). Supporting children’s initiative: Appreciating family contributions or paying children for chores. In M. Correa-Chávez, R. Mejía-</w:t>
      </w:r>
      <w:proofErr w:type="spellStart"/>
      <w:r w:rsidRPr="00AF3E60">
        <w:rPr>
          <w:rFonts w:cstheme="minorHAnsi"/>
          <w:lang w:val="en-US"/>
        </w:rPr>
        <w:t>Arauz</w:t>
      </w:r>
      <w:proofErr w:type="spellEnd"/>
      <w:r w:rsidRPr="00AF3E60">
        <w:rPr>
          <w:rFonts w:cstheme="minorHAnsi"/>
          <w:lang w:val="en-US"/>
        </w:rPr>
        <w:t xml:space="preserve">, &amp; B. Rogoff (Eds.), </w:t>
      </w:r>
      <w:r w:rsidRPr="00AF3E60">
        <w:rPr>
          <w:rFonts w:cstheme="minorHAnsi"/>
          <w:i/>
          <w:iCs/>
          <w:lang w:val="en-US"/>
        </w:rPr>
        <w:t>Advances in child development and behavior</w:t>
      </w:r>
      <w:r w:rsidRPr="00AF3E60">
        <w:rPr>
          <w:rFonts w:cstheme="minorHAnsi"/>
          <w:lang w:val="en-US"/>
        </w:rPr>
        <w:t xml:space="preserve">: </w:t>
      </w:r>
      <w:r w:rsidRPr="00AF3E60">
        <w:rPr>
          <w:rFonts w:cstheme="minorHAnsi"/>
          <w:i/>
          <w:iCs/>
          <w:lang w:val="en-US"/>
        </w:rPr>
        <w:t>Vol. 49. Children learn by observing and contributing to family and community endeavors: A cultural paradigm</w:t>
      </w:r>
      <w:r w:rsidRPr="00AF3E60">
        <w:rPr>
          <w:rFonts w:cstheme="minorHAnsi"/>
          <w:lang w:val="en-US"/>
        </w:rPr>
        <w:t xml:space="preserve"> (pp. 91–112). Elsevier. </w:t>
      </w:r>
      <w:hyperlink r:id="rId25" w:history="1">
        <w:r w:rsidRPr="00AF3E60">
          <w:rPr>
            <w:rStyle w:val="Hyperlink"/>
            <w:rFonts w:cstheme="minorHAnsi"/>
            <w:lang w:val="en-US"/>
          </w:rPr>
          <w:t>https://doi.org/10.1016/bs.acdb.2015.10.002</w:t>
        </w:r>
      </w:hyperlink>
      <w:r w:rsidRPr="00AF3E60">
        <w:rPr>
          <w:rFonts w:cstheme="minorHAnsi"/>
          <w:lang w:val="en-US"/>
        </w:rPr>
        <w:t xml:space="preserve"> </w:t>
      </w:r>
    </w:p>
    <w:p w14:paraId="4C22CF6C" w14:textId="77777777" w:rsidR="00AF3E60" w:rsidRPr="00AF3E60" w:rsidRDefault="00AF3E60" w:rsidP="00AF3E60">
      <w:pPr>
        <w:ind w:left="720" w:hanging="720"/>
        <w:mirrorIndents/>
        <w:rPr>
          <w:rFonts w:cstheme="minorHAnsi"/>
          <w:lang w:val="en-US"/>
        </w:rPr>
      </w:pPr>
      <w:r w:rsidRPr="00AF3E60">
        <w:rPr>
          <w:rFonts w:cstheme="minorHAnsi"/>
          <w:lang w:val="en-US"/>
        </w:rPr>
        <w:lastRenderedPageBreak/>
        <w:t xml:space="preserve">Dahl, A. (2015). The developing social context of infant helping in two U.S. samples.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86</w:t>
      </w:r>
      <w:r w:rsidRPr="00AF3E60">
        <w:rPr>
          <w:rFonts w:cstheme="minorHAnsi"/>
          <w:lang w:val="en-US"/>
        </w:rPr>
        <w:t xml:space="preserve">(4), 1080–1093. </w:t>
      </w:r>
      <w:hyperlink r:id="rId26" w:history="1">
        <w:r w:rsidRPr="00AF3E60">
          <w:rPr>
            <w:rStyle w:val="Hyperlink"/>
            <w:rFonts w:cstheme="minorHAnsi"/>
            <w:lang w:val="en-US"/>
          </w:rPr>
          <w:t>https://doi.org/10.1111/cdev.12361</w:t>
        </w:r>
      </w:hyperlink>
      <w:r w:rsidRPr="00AF3E60">
        <w:rPr>
          <w:rFonts w:cstheme="minorHAnsi"/>
          <w:lang w:val="en-US"/>
        </w:rPr>
        <w:t xml:space="preserve"> </w:t>
      </w:r>
    </w:p>
    <w:p w14:paraId="6E7C516D"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Dahl, A. (2017). Ecological commitments: Why developmental science needs naturalistic methods. </w:t>
      </w:r>
      <w:r w:rsidRPr="00AF3E60">
        <w:rPr>
          <w:rFonts w:cstheme="minorHAnsi"/>
          <w:i/>
          <w:iCs/>
          <w:lang w:val="en-US"/>
        </w:rPr>
        <w:t>Child Development Perspectives</w:t>
      </w:r>
      <w:r w:rsidRPr="00AF3E60">
        <w:rPr>
          <w:rFonts w:cstheme="minorHAnsi"/>
          <w:lang w:val="en-US"/>
        </w:rPr>
        <w:t xml:space="preserve">, </w:t>
      </w:r>
      <w:r w:rsidRPr="00AF3E60">
        <w:rPr>
          <w:rFonts w:cstheme="minorHAnsi"/>
          <w:i/>
          <w:iCs/>
          <w:lang w:val="en-US"/>
        </w:rPr>
        <w:t>11</w:t>
      </w:r>
      <w:r w:rsidRPr="00AF3E60">
        <w:rPr>
          <w:rFonts w:cstheme="minorHAnsi"/>
          <w:lang w:val="en-US"/>
        </w:rPr>
        <w:t xml:space="preserve">(2), 79–84. </w:t>
      </w:r>
      <w:hyperlink r:id="rId27" w:history="1">
        <w:r w:rsidRPr="00AF3E60">
          <w:rPr>
            <w:rStyle w:val="Hyperlink"/>
            <w:rFonts w:cstheme="minorHAnsi"/>
            <w:lang w:val="en-US"/>
          </w:rPr>
          <w:t>https://doi.org/10.1111/cdep.12217</w:t>
        </w:r>
      </w:hyperlink>
      <w:r w:rsidRPr="00AF3E60">
        <w:rPr>
          <w:rFonts w:cstheme="minorHAnsi"/>
          <w:lang w:val="en-US"/>
        </w:rPr>
        <w:t xml:space="preserve"> </w:t>
      </w:r>
    </w:p>
    <w:p w14:paraId="324CB1B8"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Dahl, A., Campos, J., &amp; Witherington, D. (2011). Emotional action and communication in early moral development.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3</w:t>
      </w:r>
      <w:r w:rsidRPr="00AF3E60">
        <w:rPr>
          <w:rFonts w:cstheme="minorHAnsi"/>
          <w:lang w:val="en-US"/>
        </w:rPr>
        <w:t xml:space="preserve">(2), 147–157. </w:t>
      </w:r>
      <w:hyperlink r:id="rId28" w:history="1">
        <w:r w:rsidRPr="00AF3E60">
          <w:rPr>
            <w:rStyle w:val="Hyperlink"/>
            <w:rFonts w:cstheme="minorHAnsi"/>
            <w:lang w:val="en-US"/>
          </w:rPr>
          <w:t>https://doi.org/10.1177/1754073910387948</w:t>
        </w:r>
      </w:hyperlink>
      <w:r w:rsidRPr="00AF3E60">
        <w:rPr>
          <w:rFonts w:cstheme="minorHAnsi"/>
          <w:lang w:val="en-US"/>
        </w:rPr>
        <w:t xml:space="preserve"> </w:t>
      </w:r>
    </w:p>
    <w:p w14:paraId="434AA1B5" w14:textId="77777777" w:rsidR="00AF3E60" w:rsidRPr="00AF3E60" w:rsidRDefault="00AF3E60" w:rsidP="00AF3E60">
      <w:pPr>
        <w:ind w:left="720" w:hanging="720"/>
        <w:mirrorIndents/>
        <w:rPr>
          <w:rFonts w:cstheme="minorHAnsi"/>
          <w:lang w:val="en-US"/>
        </w:rPr>
      </w:pPr>
      <w:r w:rsidRPr="00AF3E60">
        <w:rPr>
          <w:rFonts w:cstheme="minorHAnsi"/>
          <w:lang w:val="en-US"/>
        </w:rPr>
        <w:t>Davidov, M., Zahn-</w:t>
      </w:r>
      <w:proofErr w:type="spellStart"/>
      <w:r w:rsidRPr="00AF3E60">
        <w:rPr>
          <w:rFonts w:cstheme="minorHAnsi"/>
          <w:lang w:val="en-US"/>
        </w:rPr>
        <w:t>Waxler</w:t>
      </w:r>
      <w:proofErr w:type="spellEnd"/>
      <w:r w:rsidRPr="00AF3E60">
        <w:rPr>
          <w:rFonts w:cstheme="minorHAnsi"/>
          <w:lang w:val="en-US"/>
        </w:rPr>
        <w:t>, C., Roth-</w:t>
      </w:r>
      <w:proofErr w:type="spellStart"/>
      <w:r w:rsidRPr="00AF3E60">
        <w:rPr>
          <w:rFonts w:cstheme="minorHAnsi"/>
          <w:lang w:val="en-US"/>
        </w:rPr>
        <w:t>Hanania</w:t>
      </w:r>
      <w:proofErr w:type="spellEnd"/>
      <w:r w:rsidRPr="00AF3E60">
        <w:rPr>
          <w:rFonts w:cstheme="minorHAnsi"/>
          <w:lang w:val="en-US"/>
        </w:rPr>
        <w:t xml:space="preserve">, R., &amp; </w:t>
      </w:r>
      <w:proofErr w:type="spellStart"/>
      <w:r w:rsidRPr="00AF3E60">
        <w:rPr>
          <w:rFonts w:cstheme="minorHAnsi"/>
          <w:lang w:val="en-US"/>
        </w:rPr>
        <w:t>Knafo</w:t>
      </w:r>
      <w:proofErr w:type="spellEnd"/>
      <w:r w:rsidRPr="00AF3E60">
        <w:rPr>
          <w:rFonts w:cstheme="minorHAnsi"/>
          <w:lang w:val="en-US"/>
        </w:rPr>
        <w:t xml:space="preserve">, A. (2013). Concern for others in the first year of life. </w:t>
      </w:r>
      <w:r w:rsidRPr="00AF3E60">
        <w:rPr>
          <w:rFonts w:cstheme="minorHAnsi"/>
          <w:i/>
          <w:iCs/>
          <w:lang w:val="en-US"/>
        </w:rPr>
        <w:t>Child Development Perspectives</w:t>
      </w:r>
      <w:r w:rsidRPr="00AF3E60">
        <w:rPr>
          <w:rFonts w:cstheme="minorHAnsi"/>
          <w:lang w:val="en-US"/>
        </w:rPr>
        <w:t xml:space="preserve">, </w:t>
      </w:r>
      <w:r w:rsidRPr="00AF3E60">
        <w:rPr>
          <w:rFonts w:cstheme="minorHAnsi"/>
          <w:i/>
          <w:iCs/>
          <w:lang w:val="en-US"/>
        </w:rPr>
        <w:t>7</w:t>
      </w:r>
      <w:r w:rsidRPr="00AF3E60">
        <w:rPr>
          <w:rFonts w:cstheme="minorHAnsi"/>
          <w:lang w:val="en-US"/>
        </w:rPr>
        <w:t xml:space="preserve">(2), 126–131. </w:t>
      </w:r>
      <w:hyperlink r:id="rId29" w:history="1">
        <w:r w:rsidRPr="00AF3E60">
          <w:rPr>
            <w:rStyle w:val="Hyperlink"/>
            <w:rFonts w:cstheme="minorHAnsi"/>
            <w:lang w:val="en-US"/>
          </w:rPr>
          <w:t>https://doi.org/10.1111/cdep.12028</w:t>
        </w:r>
      </w:hyperlink>
      <w:r w:rsidRPr="00AF3E60">
        <w:rPr>
          <w:rFonts w:cstheme="minorHAnsi"/>
          <w:lang w:val="en-US"/>
        </w:rPr>
        <w:t xml:space="preserve"> </w:t>
      </w:r>
    </w:p>
    <w:p w14:paraId="212A69A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Davis, M. H. (2005). A “constituent” approach to the study of perspective taking: What are its fundamental elements? In B. F. </w:t>
      </w:r>
      <w:proofErr w:type="spellStart"/>
      <w:r w:rsidRPr="00AF3E60">
        <w:rPr>
          <w:rFonts w:cstheme="minorHAnsi"/>
          <w:lang w:val="en-US"/>
        </w:rPr>
        <w:t>Malle</w:t>
      </w:r>
      <w:proofErr w:type="spellEnd"/>
      <w:r w:rsidRPr="00AF3E60">
        <w:rPr>
          <w:rFonts w:cstheme="minorHAnsi"/>
          <w:lang w:val="en-US"/>
        </w:rPr>
        <w:t xml:space="preserve"> &amp; S. D. Hodges (Eds.), </w:t>
      </w:r>
      <w:r w:rsidRPr="00AF3E60">
        <w:rPr>
          <w:rFonts w:cstheme="minorHAnsi"/>
          <w:i/>
          <w:iCs/>
          <w:lang w:val="en-US"/>
        </w:rPr>
        <w:t>Other minds: How humans bridge the divide between self and others</w:t>
      </w:r>
      <w:r w:rsidRPr="00AF3E60">
        <w:rPr>
          <w:rFonts w:cstheme="minorHAnsi"/>
          <w:lang w:val="en-US"/>
        </w:rPr>
        <w:t xml:space="preserve"> (pp. 44–55). The Guilford Press.</w:t>
      </w:r>
    </w:p>
    <w:p w14:paraId="73232D43"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De </w:t>
      </w:r>
      <w:proofErr w:type="spellStart"/>
      <w:r w:rsidRPr="00AF3E60">
        <w:rPr>
          <w:rFonts w:cstheme="minorHAnsi"/>
          <w:lang w:val="en-US"/>
        </w:rPr>
        <w:t>Jaegher</w:t>
      </w:r>
      <w:proofErr w:type="spellEnd"/>
      <w:r w:rsidRPr="00AF3E60">
        <w:rPr>
          <w:rFonts w:cstheme="minorHAnsi"/>
          <w:lang w:val="en-US"/>
        </w:rPr>
        <w:t xml:space="preserve">, H. (2009). Social understanding through direct perception? Yes, by interacting. </w:t>
      </w:r>
      <w:r w:rsidRPr="00AF3E60">
        <w:rPr>
          <w:rFonts w:cstheme="minorHAnsi"/>
          <w:i/>
          <w:iCs/>
          <w:lang w:val="en-US"/>
        </w:rPr>
        <w:t>Consciousness and Cognition</w:t>
      </w:r>
      <w:r w:rsidRPr="00AF3E60">
        <w:rPr>
          <w:rFonts w:cstheme="minorHAnsi"/>
          <w:lang w:val="en-US"/>
        </w:rPr>
        <w:t xml:space="preserve">, </w:t>
      </w:r>
      <w:r w:rsidRPr="00AF3E60">
        <w:rPr>
          <w:rFonts w:cstheme="minorHAnsi"/>
          <w:i/>
          <w:iCs/>
          <w:lang w:val="en-US"/>
        </w:rPr>
        <w:t>18</w:t>
      </w:r>
      <w:r w:rsidRPr="00AF3E60">
        <w:rPr>
          <w:rFonts w:cstheme="minorHAnsi"/>
          <w:lang w:val="en-US"/>
        </w:rPr>
        <w:t xml:space="preserve">(2), 535–542. </w:t>
      </w:r>
      <w:hyperlink r:id="rId30" w:history="1">
        <w:r w:rsidRPr="00AF3E60">
          <w:rPr>
            <w:rStyle w:val="Hyperlink"/>
            <w:rFonts w:cstheme="minorHAnsi"/>
            <w:lang w:val="en-US"/>
          </w:rPr>
          <w:t>https://doi.org/10.1016/j.concog.2008.10.007</w:t>
        </w:r>
      </w:hyperlink>
    </w:p>
    <w:p w14:paraId="278C532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Denham, S. A. (1986). Social cognition, social behavior, and emotion in preschoolers: Contextual validation.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57</w:t>
      </w:r>
      <w:r w:rsidRPr="00AF3E60">
        <w:rPr>
          <w:rFonts w:cstheme="minorHAnsi"/>
          <w:lang w:val="en-US"/>
        </w:rPr>
        <w:t xml:space="preserve">(1), 194–201. </w:t>
      </w:r>
      <w:hyperlink r:id="rId31" w:history="1">
        <w:r w:rsidRPr="00AF3E60">
          <w:rPr>
            <w:rStyle w:val="Hyperlink"/>
            <w:rFonts w:cstheme="minorHAnsi"/>
            <w:lang w:val="en-US"/>
          </w:rPr>
          <w:t>https://doi.org/10.2307/1130651</w:t>
        </w:r>
      </w:hyperlink>
      <w:r w:rsidRPr="00AF3E60">
        <w:rPr>
          <w:rFonts w:cstheme="minorHAnsi"/>
          <w:lang w:val="en-US"/>
        </w:rPr>
        <w:t xml:space="preserve"> </w:t>
      </w:r>
    </w:p>
    <w:p w14:paraId="4D5E197D"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Dewey, J. (1920). </w:t>
      </w:r>
      <w:r w:rsidRPr="00AF3E60">
        <w:rPr>
          <w:rFonts w:cstheme="minorHAnsi"/>
          <w:i/>
          <w:iCs/>
          <w:lang w:val="en-US"/>
        </w:rPr>
        <w:t>Reconstruction in philosophy</w:t>
      </w:r>
      <w:r w:rsidRPr="00AF3E60">
        <w:rPr>
          <w:rFonts w:cstheme="minorHAnsi"/>
          <w:lang w:val="en-US"/>
        </w:rPr>
        <w:t xml:space="preserve">. Henry Holt and Company. </w:t>
      </w:r>
      <w:hyperlink r:id="rId32" w:history="1">
        <w:r w:rsidRPr="00AF3E60">
          <w:rPr>
            <w:rStyle w:val="Hyperlink"/>
            <w:rFonts w:cstheme="minorHAnsi"/>
            <w:lang w:val="en-US"/>
          </w:rPr>
          <w:t>https://doi.org/10.1037/14162-000</w:t>
        </w:r>
      </w:hyperlink>
      <w:r w:rsidRPr="00AF3E60">
        <w:rPr>
          <w:rFonts w:cstheme="minorHAnsi"/>
          <w:lang w:val="en-US"/>
        </w:rPr>
        <w:t xml:space="preserve"> </w:t>
      </w:r>
    </w:p>
    <w:p w14:paraId="2E04BDF5"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Dewey, J. (1971). The theory of emotion. In J. A. </w:t>
      </w:r>
      <w:proofErr w:type="spellStart"/>
      <w:r w:rsidRPr="00AF3E60">
        <w:rPr>
          <w:rFonts w:cstheme="minorHAnsi"/>
          <w:lang w:val="en-US"/>
        </w:rPr>
        <w:t>Boydston</w:t>
      </w:r>
      <w:proofErr w:type="spellEnd"/>
      <w:r w:rsidRPr="00AF3E60">
        <w:rPr>
          <w:rFonts w:cstheme="minorHAnsi"/>
          <w:lang w:val="en-US"/>
        </w:rPr>
        <w:t xml:space="preserve"> (Ed.), </w:t>
      </w:r>
      <w:r w:rsidRPr="00AF3E60">
        <w:rPr>
          <w:rFonts w:cstheme="minorHAnsi"/>
          <w:i/>
          <w:iCs/>
          <w:lang w:val="en-US"/>
        </w:rPr>
        <w:t xml:space="preserve">The early works of John Dewey, 1892–1898: Vol. 4. Early essays and </w:t>
      </w:r>
      <w:r w:rsidRPr="00AF3E60">
        <w:rPr>
          <w:rFonts w:cstheme="minorHAnsi"/>
          <w:i/>
          <w:lang w:val="en-US"/>
        </w:rPr>
        <w:t>the study of ethics, a syllabus, 1893</w:t>
      </w:r>
      <w:r w:rsidRPr="00AF3E60">
        <w:rPr>
          <w:rFonts w:cstheme="minorHAnsi"/>
          <w:i/>
          <w:iCs/>
          <w:lang w:val="en-US"/>
        </w:rPr>
        <w:t>–</w:t>
      </w:r>
      <w:r w:rsidRPr="00AF3E60">
        <w:rPr>
          <w:rFonts w:cstheme="minorHAnsi"/>
          <w:i/>
          <w:lang w:val="en-US"/>
        </w:rPr>
        <w:t>1894</w:t>
      </w:r>
      <w:r w:rsidRPr="00AF3E60">
        <w:rPr>
          <w:rFonts w:cstheme="minorHAnsi"/>
          <w:lang w:val="en-US"/>
        </w:rPr>
        <w:t xml:space="preserve"> (pp. 152–188). Southern Illinois University Press. (Original work published 1894)</w:t>
      </w:r>
    </w:p>
    <w:p w14:paraId="06F828EA"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Dixon, T. (2003). </w:t>
      </w:r>
      <w:r w:rsidRPr="00AF3E60">
        <w:rPr>
          <w:rFonts w:cstheme="minorHAnsi"/>
          <w:i/>
          <w:iCs/>
          <w:lang w:val="en-US"/>
        </w:rPr>
        <w:t>From passions to emotions: The creation of a secular psychological category</w:t>
      </w:r>
      <w:r w:rsidRPr="00AF3E60">
        <w:rPr>
          <w:rFonts w:cstheme="minorHAnsi"/>
          <w:lang w:val="en-US"/>
        </w:rPr>
        <w:t xml:space="preserve">. Cambridge University Press. </w:t>
      </w:r>
      <w:hyperlink r:id="rId33" w:history="1">
        <w:r w:rsidRPr="00AF3E60">
          <w:rPr>
            <w:rStyle w:val="Hyperlink"/>
            <w:rFonts w:cstheme="minorHAnsi"/>
            <w:lang w:val="en-US"/>
          </w:rPr>
          <w:t>https://doi.org/10.1017/CBO9780511490514</w:t>
        </w:r>
      </w:hyperlink>
      <w:r w:rsidRPr="00AF3E60">
        <w:rPr>
          <w:rFonts w:cstheme="minorHAnsi"/>
          <w:lang w:val="en-US"/>
        </w:rPr>
        <w:t xml:space="preserve"> </w:t>
      </w:r>
    </w:p>
    <w:p w14:paraId="7946425D"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Dixon, T. (2012). Emotion: The history of a keyword in crisis.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4</w:t>
      </w:r>
      <w:r w:rsidRPr="00AF3E60">
        <w:rPr>
          <w:rFonts w:cstheme="minorHAnsi"/>
          <w:lang w:val="en-US"/>
        </w:rPr>
        <w:t xml:space="preserve">(4), 338–344. </w:t>
      </w:r>
      <w:hyperlink r:id="rId34" w:history="1">
        <w:r w:rsidRPr="00AF3E60">
          <w:rPr>
            <w:rStyle w:val="Hyperlink"/>
            <w:rFonts w:cstheme="minorHAnsi"/>
            <w:lang w:val="en-US"/>
          </w:rPr>
          <w:t>https://doi.org/10.1177/1754073912445814</w:t>
        </w:r>
      </w:hyperlink>
      <w:r w:rsidRPr="00AF3E60">
        <w:rPr>
          <w:rFonts w:cstheme="minorHAnsi"/>
          <w:lang w:val="en-US"/>
        </w:rPr>
        <w:t xml:space="preserve"> </w:t>
      </w:r>
    </w:p>
    <w:p w14:paraId="176CF42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Drummond, J. K., Hammond, S. I., </w:t>
      </w:r>
      <w:proofErr w:type="spellStart"/>
      <w:r w:rsidRPr="00AF3E60">
        <w:rPr>
          <w:rFonts w:cstheme="minorHAnsi"/>
          <w:lang w:val="en-US"/>
        </w:rPr>
        <w:t>Satlof-Bedrick</w:t>
      </w:r>
      <w:proofErr w:type="spellEnd"/>
      <w:r w:rsidRPr="00AF3E60">
        <w:rPr>
          <w:rFonts w:cstheme="minorHAnsi"/>
          <w:lang w:val="en-US"/>
        </w:rPr>
        <w:t xml:space="preserve">, E., Waugh, W., &amp; Brownell, C. (2017). Helping the one you hurt: Toddlers’ rudimentary guilt, shame, and prosocial behavior after harming another.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88</w:t>
      </w:r>
      <w:r w:rsidRPr="00AF3E60">
        <w:rPr>
          <w:rFonts w:cstheme="minorHAnsi"/>
          <w:lang w:val="en-US"/>
        </w:rPr>
        <w:t xml:space="preserve">(4), 1382–1397. </w:t>
      </w:r>
      <w:hyperlink r:id="rId35" w:history="1">
        <w:r w:rsidRPr="00AF3E60">
          <w:rPr>
            <w:rStyle w:val="Hyperlink"/>
            <w:rFonts w:cstheme="minorHAnsi"/>
            <w:lang w:val="en-US"/>
          </w:rPr>
          <w:t>https://doi.org/10.1111/cdev.12653</w:t>
        </w:r>
      </w:hyperlink>
      <w:r w:rsidRPr="00AF3E60">
        <w:rPr>
          <w:rFonts w:cstheme="minorHAnsi"/>
          <w:lang w:val="en-US"/>
        </w:rPr>
        <w:t xml:space="preserve"> </w:t>
      </w:r>
    </w:p>
    <w:p w14:paraId="49E04F11"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lastRenderedPageBreak/>
        <w:t>Dunfield</w:t>
      </w:r>
      <w:proofErr w:type="spellEnd"/>
      <w:r w:rsidRPr="00AF3E60">
        <w:rPr>
          <w:rFonts w:cstheme="minorHAnsi"/>
          <w:lang w:val="en-US"/>
        </w:rPr>
        <w:t xml:space="preserve">, K., Kuhlmeier, V. A., O’Connell, L., &amp; Kelley, E. (2011). Examining the diversity of prosocial behavior: Helping, sharing, and comforting in infancy. </w:t>
      </w:r>
      <w:r w:rsidRPr="00AF3E60">
        <w:rPr>
          <w:rFonts w:cstheme="minorHAnsi"/>
          <w:i/>
          <w:iCs/>
          <w:lang w:val="en-US"/>
        </w:rPr>
        <w:t>Infancy</w:t>
      </w:r>
      <w:r w:rsidRPr="00AF3E60">
        <w:rPr>
          <w:rFonts w:cstheme="minorHAnsi"/>
          <w:lang w:val="en-US"/>
        </w:rPr>
        <w:t xml:space="preserve">, </w:t>
      </w:r>
      <w:r w:rsidRPr="00AF3E60">
        <w:rPr>
          <w:rFonts w:cstheme="minorHAnsi"/>
          <w:i/>
          <w:iCs/>
          <w:lang w:val="en-US"/>
        </w:rPr>
        <w:t>16</w:t>
      </w:r>
      <w:r w:rsidRPr="00AF3E60">
        <w:rPr>
          <w:rFonts w:cstheme="minorHAnsi"/>
          <w:lang w:val="en-US"/>
        </w:rPr>
        <w:t xml:space="preserve">(3), 227–247. </w:t>
      </w:r>
      <w:hyperlink r:id="rId36" w:history="1">
        <w:r w:rsidRPr="00AF3E60">
          <w:rPr>
            <w:rStyle w:val="Hyperlink"/>
            <w:rFonts w:cstheme="minorHAnsi"/>
            <w:lang w:val="en-US"/>
          </w:rPr>
          <w:t>https://doi.org/10.1111/j.1532-7078.2010.00041.x</w:t>
        </w:r>
      </w:hyperlink>
      <w:r w:rsidRPr="00AF3E60">
        <w:rPr>
          <w:rFonts w:cstheme="minorHAnsi"/>
          <w:lang w:val="en-US"/>
        </w:rPr>
        <w:t xml:space="preserve"> </w:t>
      </w:r>
    </w:p>
    <w:p w14:paraId="3D462E85"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Dunn, J. (2000). Mind-reading, emotion understanding, and relationships. </w:t>
      </w:r>
      <w:r w:rsidRPr="00AF3E60">
        <w:rPr>
          <w:rFonts w:cstheme="minorHAnsi"/>
          <w:i/>
          <w:iCs/>
          <w:lang w:val="en-US"/>
        </w:rPr>
        <w:t>International Journal of Behavioral Development</w:t>
      </w:r>
      <w:r w:rsidRPr="00AF3E60">
        <w:rPr>
          <w:rFonts w:cstheme="minorHAnsi"/>
          <w:lang w:val="en-US"/>
        </w:rPr>
        <w:t xml:space="preserve">, </w:t>
      </w:r>
      <w:r w:rsidRPr="00AF3E60">
        <w:rPr>
          <w:rFonts w:cstheme="minorHAnsi"/>
          <w:i/>
          <w:iCs/>
          <w:lang w:val="en-US"/>
        </w:rPr>
        <w:t>24</w:t>
      </w:r>
      <w:r w:rsidRPr="00AF3E60">
        <w:rPr>
          <w:rFonts w:cstheme="minorHAnsi"/>
          <w:lang w:val="en-US"/>
        </w:rPr>
        <w:t xml:space="preserve">(2), 142–144. </w:t>
      </w:r>
      <w:hyperlink r:id="rId37" w:history="1">
        <w:r w:rsidRPr="00AF3E60">
          <w:rPr>
            <w:rStyle w:val="Hyperlink"/>
            <w:rFonts w:cstheme="minorHAnsi"/>
            <w:lang w:val="en-US"/>
          </w:rPr>
          <w:t>https://doi.org/10.1080/016502500383241</w:t>
        </w:r>
      </w:hyperlink>
      <w:r w:rsidRPr="00AF3E60">
        <w:rPr>
          <w:rFonts w:cstheme="minorHAnsi"/>
          <w:lang w:val="en-US"/>
        </w:rPr>
        <w:t xml:space="preserve"> </w:t>
      </w:r>
    </w:p>
    <w:p w14:paraId="48737B02" w14:textId="77777777" w:rsidR="00AF3E60" w:rsidRPr="00F432CE" w:rsidRDefault="00AF3E60" w:rsidP="00AF3E60">
      <w:pPr>
        <w:ind w:left="720" w:hanging="720"/>
        <w:mirrorIndents/>
        <w:rPr>
          <w:rFonts w:cstheme="minorHAnsi"/>
        </w:rPr>
      </w:pPr>
      <w:r w:rsidRPr="00AF3E60">
        <w:rPr>
          <w:rFonts w:cstheme="minorHAnsi"/>
          <w:lang w:val="en-US"/>
        </w:rPr>
        <w:t xml:space="preserve">Eisenberg, N., Guthrie, I. K., Cumberland, A., Murphy, B. C., Shepard, S. A., Zhou, Q., &amp; Carlo, G. (2002). Prosocial development in early adulthood: A longitudinal study. </w:t>
      </w:r>
      <w:r w:rsidRPr="00AF3E60">
        <w:rPr>
          <w:rFonts w:cstheme="minorHAnsi"/>
          <w:i/>
          <w:iCs/>
          <w:lang w:val="en-US"/>
        </w:rPr>
        <w:t>Journal of Personality and Social Psychology</w:t>
      </w:r>
      <w:r w:rsidRPr="00AF3E60">
        <w:rPr>
          <w:rFonts w:cstheme="minorHAnsi"/>
          <w:lang w:val="en-US"/>
        </w:rPr>
        <w:t xml:space="preserve">, </w:t>
      </w:r>
      <w:r w:rsidRPr="00AF3E60">
        <w:rPr>
          <w:rFonts w:cstheme="minorHAnsi"/>
          <w:i/>
          <w:iCs/>
          <w:lang w:val="en-US"/>
        </w:rPr>
        <w:t>82</w:t>
      </w:r>
      <w:r w:rsidRPr="00AF3E60">
        <w:rPr>
          <w:rFonts w:cstheme="minorHAnsi"/>
          <w:lang w:val="en-US"/>
        </w:rPr>
        <w:t xml:space="preserve">(6), 993–1006. </w:t>
      </w:r>
      <w:hyperlink r:id="rId38" w:history="1">
        <w:r w:rsidRPr="00B97A8B">
          <w:rPr>
            <w:rStyle w:val="Hyperlink"/>
            <w:rFonts w:cstheme="minorHAnsi"/>
          </w:rPr>
          <w:t>https://doi.org/10.1037/0022-3514.82.6.993</w:t>
        </w:r>
      </w:hyperlink>
      <w:r>
        <w:rPr>
          <w:rFonts w:cstheme="minorHAnsi"/>
        </w:rPr>
        <w:t xml:space="preserve"> </w:t>
      </w:r>
    </w:p>
    <w:p w14:paraId="1142DBA3" w14:textId="77777777" w:rsidR="00AF3E60" w:rsidRPr="00AF3E60" w:rsidRDefault="00AF3E60" w:rsidP="00AF3E60">
      <w:pPr>
        <w:ind w:left="720" w:hanging="720"/>
        <w:mirrorIndents/>
        <w:rPr>
          <w:rFonts w:cstheme="minorHAnsi"/>
          <w:lang w:val="en-US"/>
        </w:rPr>
      </w:pPr>
      <w:r w:rsidRPr="00F432CE">
        <w:rPr>
          <w:rFonts w:cstheme="minorHAnsi"/>
        </w:rPr>
        <w:t xml:space="preserve">Eisenberg, N., </w:t>
      </w:r>
      <w:proofErr w:type="spellStart"/>
      <w:r w:rsidRPr="00F432CE">
        <w:rPr>
          <w:rFonts w:cstheme="minorHAnsi"/>
        </w:rPr>
        <w:t>Spinrad</w:t>
      </w:r>
      <w:proofErr w:type="spellEnd"/>
      <w:r w:rsidRPr="00F432CE">
        <w:rPr>
          <w:rFonts w:cstheme="minorHAnsi"/>
        </w:rPr>
        <w:t xml:space="preserve">, T. L., &amp; Morris, A. (2014). </w:t>
      </w:r>
      <w:r w:rsidRPr="00AF3E60">
        <w:rPr>
          <w:rFonts w:cstheme="minorHAnsi"/>
          <w:lang w:val="en-US"/>
        </w:rPr>
        <w:t xml:space="preserve">Empathy-related responding in children. In M. Killen &amp; J. G. Smetana (Eds.), </w:t>
      </w:r>
      <w:r w:rsidRPr="00AF3E60">
        <w:rPr>
          <w:rFonts w:cstheme="minorHAnsi"/>
          <w:i/>
          <w:iCs/>
          <w:lang w:val="en-US"/>
        </w:rPr>
        <w:t>Handbook of moral development</w:t>
      </w:r>
      <w:r w:rsidRPr="00AF3E60">
        <w:rPr>
          <w:rFonts w:cstheme="minorHAnsi"/>
          <w:lang w:val="en-US"/>
        </w:rPr>
        <w:t xml:space="preserve"> (2nd ed., pp. 184–207). Psychology Press. </w:t>
      </w:r>
      <w:hyperlink r:id="rId39" w:history="1">
        <w:r w:rsidRPr="00AF3E60">
          <w:rPr>
            <w:rStyle w:val="Hyperlink"/>
            <w:rFonts w:cstheme="minorHAnsi"/>
            <w:lang w:val="en-US"/>
          </w:rPr>
          <w:t>https://doi.org/10.4324/9780203581957.ch9</w:t>
        </w:r>
      </w:hyperlink>
      <w:r w:rsidRPr="00AF3E60">
        <w:rPr>
          <w:rFonts w:cstheme="minorHAnsi"/>
          <w:lang w:val="en-US"/>
        </w:rPr>
        <w:t xml:space="preserve"> </w:t>
      </w:r>
    </w:p>
    <w:p w14:paraId="4CF0C2DF"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Ekman, P. (1992). Are there basic emotions? </w:t>
      </w:r>
      <w:r w:rsidRPr="00AF3E60">
        <w:rPr>
          <w:rFonts w:cstheme="minorHAnsi"/>
          <w:i/>
          <w:iCs/>
          <w:lang w:val="en-US"/>
        </w:rPr>
        <w:t>Psychological Review</w:t>
      </w:r>
      <w:r w:rsidRPr="00AF3E60">
        <w:rPr>
          <w:rFonts w:cstheme="minorHAnsi"/>
          <w:lang w:val="en-US"/>
        </w:rPr>
        <w:t xml:space="preserve">, </w:t>
      </w:r>
      <w:r w:rsidRPr="00AF3E60">
        <w:rPr>
          <w:rFonts w:cstheme="minorHAnsi"/>
          <w:i/>
          <w:iCs/>
          <w:lang w:val="en-US"/>
        </w:rPr>
        <w:t>99</w:t>
      </w:r>
      <w:r w:rsidRPr="00AF3E60">
        <w:rPr>
          <w:rFonts w:cstheme="minorHAnsi"/>
          <w:lang w:val="en-US"/>
        </w:rPr>
        <w:t xml:space="preserve">(3), 550–553. </w:t>
      </w:r>
      <w:hyperlink r:id="rId40" w:tgtFrame="_blank" w:history="1">
        <w:r w:rsidRPr="00AF3E60">
          <w:rPr>
            <w:rStyle w:val="Hyperlink"/>
            <w:lang w:val="en-US"/>
          </w:rPr>
          <w:t>https://doi.org/10.1037/0033-295X.99.3.550</w:t>
        </w:r>
      </w:hyperlink>
    </w:p>
    <w:p w14:paraId="4B70C9DD"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Ekman, P., &amp; </w:t>
      </w:r>
      <w:proofErr w:type="spellStart"/>
      <w:r w:rsidRPr="00AF3E60">
        <w:rPr>
          <w:rFonts w:cstheme="minorHAnsi"/>
          <w:lang w:val="en-US"/>
        </w:rPr>
        <w:t>Cordaro</w:t>
      </w:r>
      <w:proofErr w:type="spellEnd"/>
      <w:r w:rsidRPr="00AF3E60">
        <w:rPr>
          <w:rFonts w:cstheme="minorHAnsi"/>
          <w:lang w:val="en-US"/>
        </w:rPr>
        <w:t xml:space="preserve">, D. (2011). What is meant by calling emotions </w:t>
      </w:r>
      <w:proofErr w:type="gramStart"/>
      <w:r w:rsidRPr="00AF3E60">
        <w:rPr>
          <w:rFonts w:cstheme="minorHAnsi"/>
          <w:lang w:val="en-US"/>
        </w:rPr>
        <w:t>basic.</w:t>
      </w:r>
      <w:proofErr w:type="gramEnd"/>
      <w:r w:rsidRPr="00AF3E60">
        <w:rPr>
          <w:rFonts w:cstheme="minorHAnsi"/>
          <w:lang w:val="en-US"/>
        </w:rPr>
        <w:t xml:space="preserve">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3</w:t>
      </w:r>
      <w:r w:rsidRPr="00AF3E60">
        <w:rPr>
          <w:rFonts w:cstheme="minorHAnsi"/>
          <w:lang w:val="en-US"/>
        </w:rPr>
        <w:t xml:space="preserve">(4), 364–370. </w:t>
      </w:r>
      <w:hyperlink r:id="rId41" w:history="1">
        <w:r w:rsidRPr="00AF3E60">
          <w:rPr>
            <w:rStyle w:val="Hyperlink"/>
            <w:rFonts w:cstheme="minorHAnsi"/>
            <w:lang w:val="en-US"/>
          </w:rPr>
          <w:t>https://doi.org/10.1177/1754073911410740</w:t>
        </w:r>
      </w:hyperlink>
    </w:p>
    <w:p w14:paraId="40FD0FDB"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Forman, D. R. (2007). Autonomy, compliance, and internalization. In C. A. Brownell &amp; C. B. Kopp (Eds.), </w:t>
      </w:r>
      <w:r w:rsidRPr="00AF3E60">
        <w:rPr>
          <w:rFonts w:cstheme="minorHAnsi"/>
          <w:i/>
          <w:iCs/>
          <w:lang w:val="en-US"/>
        </w:rPr>
        <w:t>Socioemotional development in the toddler years: Transitions and transformations</w:t>
      </w:r>
      <w:r w:rsidRPr="00AF3E60">
        <w:rPr>
          <w:rFonts w:cstheme="minorHAnsi"/>
          <w:lang w:val="en-US"/>
        </w:rPr>
        <w:t xml:space="preserve"> (pp. 285–319). The Guilford Press.</w:t>
      </w:r>
    </w:p>
    <w:p w14:paraId="475625F7"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Frazer, M. L. (2010). </w:t>
      </w:r>
      <w:r w:rsidRPr="00AF3E60">
        <w:rPr>
          <w:rFonts w:cstheme="minorHAnsi"/>
          <w:i/>
          <w:iCs/>
          <w:lang w:val="en-US"/>
        </w:rPr>
        <w:t>The enlightenment of sympathy: Justice and the moral sentiments in the eighteenth century and today</w:t>
      </w:r>
      <w:r w:rsidRPr="00AF3E60">
        <w:rPr>
          <w:rFonts w:cstheme="minorHAnsi"/>
          <w:lang w:val="en-US"/>
        </w:rPr>
        <w:t xml:space="preserve">. Oxford University Press. </w:t>
      </w:r>
      <w:hyperlink r:id="rId42" w:history="1">
        <w:r w:rsidRPr="00AF3E60">
          <w:rPr>
            <w:rStyle w:val="Hyperlink"/>
            <w:rFonts w:cstheme="minorHAnsi"/>
            <w:lang w:val="en-US"/>
          </w:rPr>
          <w:t>https://doi.org/10.1093/acprof:oso/9780195390667.001.0001</w:t>
        </w:r>
      </w:hyperlink>
    </w:p>
    <w:p w14:paraId="4EFB53AA" w14:textId="77777777" w:rsidR="00AF3E60" w:rsidRPr="00AF3E60" w:rsidRDefault="00AF3E60" w:rsidP="00AF3E60">
      <w:pPr>
        <w:ind w:left="720" w:hanging="720"/>
        <w:mirrorIndents/>
        <w:rPr>
          <w:rFonts w:cstheme="minorHAnsi"/>
          <w:lang w:val="en-US"/>
        </w:rPr>
      </w:pPr>
      <w:r w:rsidRPr="00AF3E60">
        <w:rPr>
          <w:rFonts w:cstheme="minorHAnsi"/>
          <w:lang w:val="en-US"/>
        </w:rPr>
        <w:t>Gouin-</w:t>
      </w:r>
      <w:proofErr w:type="spellStart"/>
      <w:r w:rsidRPr="00AF3E60">
        <w:rPr>
          <w:rFonts w:cstheme="minorHAnsi"/>
          <w:lang w:val="en-US"/>
        </w:rPr>
        <w:t>Décarie</w:t>
      </w:r>
      <w:proofErr w:type="spellEnd"/>
      <w:r w:rsidRPr="00AF3E60">
        <w:rPr>
          <w:rFonts w:cstheme="minorHAnsi"/>
          <w:lang w:val="en-US"/>
        </w:rPr>
        <w:t xml:space="preserve">, T., Quintal, G., Ricard, M., </w:t>
      </w:r>
      <w:proofErr w:type="spellStart"/>
      <w:r w:rsidRPr="00AF3E60">
        <w:rPr>
          <w:rFonts w:cstheme="minorHAnsi"/>
          <w:lang w:val="en-US"/>
        </w:rPr>
        <w:t>Deneault</w:t>
      </w:r>
      <w:proofErr w:type="spellEnd"/>
      <w:r w:rsidRPr="00AF3E60">
        <w:rPr>
          <w:rFonts w:cstheme="minorHAnsi"/>
          <w:lang w:val="en-US"/>
        </w:rPr>
        <w:t xml:space="preserve">, J., &amp; Morin, P. L. (2005). La </w:t>
      </w:r>
      <w:proofErr w:type="spellStart"/>
      <w:r w:rsidRPr="00AF3E60">
        <w:rPr>
          <w:rFonts w:cstheme="minorHAnsi"/>
          <w:lang w:val="en-US"/>
        </w:rPr>
        <w:t>compréhension</w:t>
      </w:r>
      <w:proofErr w:type="spellEnd"/>
      <w:r w:rsidRPr="00AF3E60">
        <w:rPr>
          <w:rFonts w:cstheme="minorHAnsi"/>
          <w:lang w:val="en-US"/>
        </w:rPr>
        <w:t xml:space="preserve"> </w:t>
      </w:r>
      <w:proofErr w:type="spellStart"/>
      <w:r w:rsidRPr="00AF3E60">
        <w:rPr>
          <w:rFonts w:cstheme="minorHAnsi"/>
          <w:lang w:val="en-US"/>
        </w:rPr>
        <w:t>précoce</w:t>
      </w:r>
      <w:proofErr w:type="spellEnd"/>
      <w:r w:rsidRPr="00AF3E60">
        <w:rPr>
          <w:rFonts w:cstheme="minorHAnsi"/>
          <w:lang w:val="en-US"/>
        </w:rPr>
        <w:t xml:space="preserve"> de </w:t>
      </w:r>
      <w:proofErr w:type="spellStart"/>
      <w:r w:rsidRPr="00AF3E60">
        <w:rPr>
          <w:rFonts w:cstheme="minorHAnsi"/>
          <w:lang w:val="en-US"/>
        </w:rPr>
        <w:t>l’émotion</w:t>
      </w:r>
      <w:proofErr w:type="spellEnd"/>
      <w:r w:rsidRPr="00AF3E60">
        <w:rPr>
          <w:rFonts w:cstheme="minorHAnsi"/>
          <w:lang w:val="en-US"/>
        </w:rPr>
        <w:t xml:space="preserve"> </w:t>
      </w:r>
      <w:proofErr w:type="spellStart"/>
      <w:r w:rsidRPr="00AF3E60">
        <w:rPr>
          <w:rFonts w:cstheme="minorHAnsi"/>
          <w:lang w:val="en-US"/>
        </w:rPr>
        <w:t>comme</w:t>
      </w:r>
      <w:proofErr w:type="spellEnd"/>
      <w:r w:rsidRPr="00AF3E60">
        <w:rPr>
          <w:rFonts w:cstheme="minorHAnsi"/>
          <w:lang w:val="en-US"/>
        </w:rPr>
        <w:t xml:space="preserve"> cause de </w:t>
      </w:r>
      <w:proofErr w:type="spellStart"/>
      <w:r w:rsidRPr="00AF3E60">
        <w:rPr>
          <w:rFonts w:cstheme="minorHAnsi"/>
          <w:lang w:val="en-US"/>
        </w:rPr>
        <w:t>l’action</w:t>
      </w:r>
      <w:proofErr w:type="spellEnd"/>
      <w:r w:rsidRPr="00AF3E60">
        <w:rPr>
          <w:rFonts w:cstheme="minorHAnsi"/>
          <w:lang w:val="en-US"/>
        </w:rPr>
        <w:t xml:space="preserve"> [Early emotion understanding as the cause of action]. </w:t>
      </w:r>
      <w:proofErr w:type="spellStart"/>
      <w:r w:rsidRPr="00AF3E60">
        <w:rPr>
          <w:rFonts w:cstheme="minorHAnsi"/>
          <w:i/>
          <w:iCs/>
          <w:lang w:val="en-US"/>
        </w:rPr>
        <w:t>Enfance</w:t>
      </w:r>
      <w:proofErr w:type="spellEnd"/>
      <w:r w:rsidRPr="00AF3E60">
        <w:rPr>
          <w:rFonts w:cstheme="minorHAnsi"/>
          <w:lang w:val="en-US"/>
        </w:rPr>
        <w:t xml:space="preserve">, </w:t>
      </w:r>
      <w:r w:rsidRPr="00AF3E60">
        <w:rPr>
          <w:rFonts w:cstheme="minorHAnsi"/>
          <w:i/>
          <w:iCs/>
          <w:lang w:val="en-US"/>
        </w:rPr>
        <w:t>57</w:t>
      </w:r>
      <w:r w:rsidRPr="00AF3E60">
        <w:rPr>
          <w:rFonts w:cstheme="minorHAnsi"/>
          <w:lang w:val="en-US"/>
        </w:rPr>
        <w:t xml:space="preserve">, 383–402. </w:t>
      </w:r>
      <w:hyperlink r:id="rId43" w:history="1">
        <w:r w:rsidRPr="00AF3E60">
          <w:rPr>
            <w:rStyle w:val="Hyperlink"/>
            <w:rFonts w:cstheme="minorHAnsi"/>
            <w:lang w:val="en-US"/>
          </w:rPr>
          <w:t>https://doi.org/10.3917/enf.574.0383</w:t>
        </w:r>
      </w:hyperlink>
      <w:r w:rsidRPr="00AF3E60">
        <w:rPr>
          <w:rFonts w:cstheme="minorHAnsi"/>
          <w:lang w:val="en-US"/>
        </w:rPr>
        <w:t xml:space="preserve"> </w:t>
      </w:r>
    </w:p>
    <w:p w14:paraId="1AC57FEB"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Greenspan, S. I., &amp; Shanker, S. (2004). </w:t>
      </w:r>
      <w:r w:rsidRPr="00AF3E60">
        <w:rPr>
          <w:rFonts w:cstheme="minorHAnsi"/>
          <w:i/>
          <w:iCs/>
          <w:lang w:val="en-US"/>
        </w:rPr>
        <w:t>The first idea: How symbols, language, and intelligence evolved from our early primate ancestors to modern humans</w:t>
      </w:r>
      <w:r w:rsidRPr="00AF3E60">
        <w:rPr>
          <w:rFonts w:cstheme="minorHAnsi"/>
          <w:lang w:val="en-US"/>
        </w:rPr>
        <w:t>. Da Capo Press.</w:t>
      </w:r>
    </w:p>
    <w:p w14:paraId="25C92813" w14:textId="77777777" w:rsidR="00AF3E60" w:rsidRPr="00F432CE" w:rsidRDefault="00AF3E60" w:rsidP="00AF3E60">
      <w:pPr>
        <w:ind w:left="720" w:hanging="720"/>
        <w:mirrorIndents/>
        <w:rPr>
          <w:rFonts w:cstheme="minorHAnsi"/>
        </w:rPr>
      </w:pPr>
      <w:r w:rsidRPr="00AF3E60">
        <w:rPr>
          <w:rFonts w:cstheme="minorHAnsi"/>
          <w:lang w:val="en-US"/>
        </w:rPr>
        <w:t xml:space="preserve">Grossman, T. (2013). The early development of processing emotions in face and voice. In P. Belin, S. Campanella, &amp; T. </w:t>
      </w:r>
      <w:proofErr w:type="spellStart"/>
      <w:r w:rsidRPr="00AF3E60">
        <w:rPr>
          <w:rFonts w:cstheme="minorHAnsi"/>
          <w:lang w:val="en-US"/>
        </w:rPr>
        <w:t>Ethofer</w:t>
      </w:r>
      <w:proofErr w:type="spellEnd"/>
      <w:r w:rsidRPr="00AF3E60">
        <w:rPr>
          <w:rFonts w:cstheme="minorHAnsi"/>
          <w:lang w:val="en-US"/>
        </w:rPr>
        <w:t xml:space="preserve"> (Eds.), </w:t>
      </w:r>
      <w:r w:rsidRPr="00AF3E60">
        <w:rPr>
          <w:rFonts w:cstheme="minorHAnsi"/>
          <w:i/>
          <w:iCs/>
          <w:lang w:val="en-US"/>
        </w:rPr>
        <w:t>Integrating face and voice in person perception</w:t>
      </w:r>
      <w:r w:rsidRPr="00AF3E60">
        <w:rPr>
          <w:rFonts w:cstheme="minorHAnsi"/>
          <w:lang w:val="en-US"/>
        </w:rPr>
        <w:t xml:space="preserve"> (pp. 95–116). </w:t>
      </w:r>
      <w:r w:rsidRPr="00F432CE">
        <w:rPr>
          <w:rFonts w:cstheme="minorHAnsi"/>
        </w:rPr>
        <w:t xml:space="preserve">Springer. </w:t>
      </w:r>
      <w:hyperlink r:id="rId44" w:history="1">
        <w:r w:rsidRPr="00B97A8B">
          <w:rPr>
            <w:rStyle w:val="Hyperlink"/>
            <w:rFonts w:cstheme="minorHAnsi"/>
          </w:rPr>
          <w:t>https://doi.org/10.1007/978-1-4614-3585-3_5</w:t>
        </w:r>
      </w:hyperlink>
      <w:r>
        <w:rPr>
          <w:rFonts w:cstheme="minorHAnsi"/>
        </w:rPr>
        <w:t xml:space="preserve"> </w:t>
      </w:r>
    </w:p>
    <w:p w14:paraId="3113223E" w14:textId="77777777" w:rsidR="00AF3E60" w:rsidRPr="00AF3E60" w:rsidRDefault="00AF3E60" w:rsidP="00AF3E60">
      <w:pPr>
        <w:ind w:left="720" w:hanging="720"/>
        <w:mirrorIndents/>
        <w:rPr>
          <w:rFonts w:cstheme="minorHAnsi"/>
          <w:lang w:val="en-US"/>
        </w:rPr>
      </w:pPr>
      <w:r w:rsidRPr="00F432CE">
        <w:rPr>
          <w:rFonts w:cstheme="minorHAnsi"/>
        </w:rPr>
        <w:lastRenderedPageBreak/>
        <w:t xml:space="preserve">Hamlin, J. K., Wynn, K., &amp; Bloom, P. (2007). </w:t>
      </w:r>
      <w:r w:rsidRPr="00AF3E60">
        <w:rPr>
          <w:rFonts w:cstheme="minorHAnsi"/>
          <w:lang w:val="en-US"/>
        </w:rPr>
        <w:t xml:space="preserve">Social evaluation by preverbal infants. </w:t>
      </w:r>
      <w:r w:rsidRPr="00AF3E60">
        <w:rPr>
          <w:rFonts w:cstheme="minorHAnsi"/>
          <w:i/>
          <w:iCs/>
          <w:lang w:val="en-US"/>
        </w:rPr>
        <w:t>Nature</w:t>
      </w:r>
      <w:r w:rsidRPr="00AF3E60">
        <w:rPr>
          <w:rFonts w:cstheme="minorHAnsi"/>
          <w:lang w:val="en-US"/>
        </w:rPr>
        <w:t xml:space="preserve">, </w:t>
      </w:r>
      <w:r w:rsidRPr="00AF3E60">
        <w:rPr>
          <w:rFonts w:cstheme="minorHAnsi"/>
          <w:i/>
          <w:iCs/>
          <w:lang w:val="en-US"/>
        </w:rPr>
        <w:t>450</w:t>
      </w:r>
      <w:r w:rsidRPr="00AF3E60">
        <w:rPr>
          <w:rFonts w:cstheme="minorHAnsi"/>
          <w:lang w:val="en-US"/>
        </w:rPr>
        <w:t xml:space="preserve">, 557–559. </w:t>
      </w:r>
      <w:hyperlink r:id="rId45" w:history="1">
        <w:r w:rsidRPr="00AF3E60">
          <w:rPr>
            <w:rStyle w:val="Hyperlink"/>
            <w:rFonts w:cstheme="minorHAnsi"/>
            <w:lang w:val="en-US"/>
          </w:rPr>
          <w:t>https://doi.org/10.1038/nature06288</w:t>
        </w:r>
      </w:hyperlink>
      <w:r w:rsidRPr="00AF3E60">
        <w:rPr>
          <w:rFonts w:cstheme="minorHAnsi"/>
          <w:lang w:val="en-US"/>
        </w:rPr>
        <w:t xml:space="preserve"> </w:t>
      </w:r>
    </w:p>
    <w:p w14:paraId="461566FC" w14:textId="77777777" w:rsidR="00AF3E60" w:rsidRPr="00AF3E60" w:rsidRDefault="00AF3E60" w:rsidP="00AF3E60">
      <w:pPr>
        <w:ind w:left="720" w:hanging="720"/>
        <w:mirrorIndents/>
        <w:rPr>
          <w:rFonts w:cstheme="minorHAnsi"/>
          <w:lang w:val="en-US"/>
        </w:rPr>
      </w:pPr>
      <w:r w:rsidRPr="00AF3E60">
        <w:rPr>
          <w:rFonts w:cstheme="minorHAnsi"/>
          <w:lang w:val="en-US"/>
        </w:rPr>
        <w:t>Hamlin, J. K., Wynn, K., &amp; Bloom, P. (2010). Three-month-</w:t>
      </w:r>
      <w:proofErr w:type="spellStart"/>
      <w:r w:rsidRPr="00AF3E60">
        <w:rPr>
          <w:rFonts w:cstheme="minorHAnsi"/>
          <w:lang w:val="en-US"/>
        </w:rPr>
        <w:t>olds</w:t>
      </w:r>
      <w:proofErr w:type="spellEnd"/>
      <w:r w:rsidRPr="00AF3E60">
        <w:rPr>
          <w:rFonts w:cstheme="minorHAnsi"/>
          <w:lang w:val="en-US"/>
        </w:rPr>
        <w:t xml:space="preserve"> show a negativity bias in their social evaluations. </w:t>
      </w:r>
      <w:r w:rsidRPr="00AF3E60">
        <w:rPr>
          <w:rFonts w:cstheme="minorHAnsi"/>
          <w:i/>
          <w:iCs/>
          <w:lang w:val="en-US"/>
        </w:rPr>
        <w:t>Developmental Science</w:t>
      </w:r>
      <w:r w:rsidRPr="00AF3E60">
        <w:rPr>
          <w:rFonts w:cstheme="minorHAnsi"/>
          <w:lang w:val="en-US"/>
        </w:rPr>
        <w:t xml:space="preserve">, </w:t>
      </w:r>
      <w:r w:rsidRPr="00AF3E60">
        <w:rPr>
          <w:rFonts w:cstheme="minorHAnsi"/>
          <w:i/>
          <w:iCs/>
          <w:lang w:val="en-US"/>
        </w:rPr>
        <w:t>13</w:t>
      </w:r>
      <w:r w:rsidRPr="00AF3E60">
        <w:rPr>
          <w:rFonts w:cstheme="minorHAnsi"/>
          <w:lang w:val="en-US"/>
        </w:rPr>
        <w:t xml:space="preserve">(6), 923–929. </w:t>
      </w:r>
      <w:hyperlink r:id="rId46" w:history="1">
        <w:r w:rsidRPr="00AF3E60">
          <w:rPr>
            <w:rStyle w:val="Hyperlink"/>
            <w:rFonts w:cstheme="minorHAnsi"/>
            <w:lang w:val="en-US"/>
          </w:rPr>
          <w:t>https://doi.org/10.1111/j.1467-7687.2010.00951.x</w:t>
        </w:r>
      </w:hyperlink>
      <w:r w:rsidRPr="00AF3E60">
        <w:rPr>
          <w:rFonts w:cstheme="minorHAnsi"/>
          <w:lang w:val="en-US"/>
        </w:rPr>
        <w:t xml:space="preserve"> </w:t>
      </w:r>
    </w:p>
    <w:p w14:paraId="3E1CAFCF"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Hammond, S. I. (2014). Children’s early helping in action: Piagetian developmental theory and early prosocial behavior.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5</w:t>
      </w:r>
      <w:r w:rsidRPr="00AF3E60">
        <w:rPr>
          <w:rFonts w:cstheme="minorHAnsi"/>
          <w:lang w:val="en-US"/>
        </w:rPr>
        <w:t xml:space="preserve">, Article 759. </w:t>
      </w:r>
      <w:hyperlink r:id="rId47" w:history="1">
        <w:r w:rsidRPr="00AF3E60">
          <w:rPr>
            <w:rStyle w:val="Hyperlink"/>
            <w:rFonts w:cstheme="minorHAnsi"/>
            <w:lang w:val="en-US"/>
          </w:rPr>
          <w:t>https://doi.org/10.3389/fpsyg.2014.00759</w:t>
        </w:r>
      </w:hyperlink>
      <w:r w:rsidRPr="00AF3E60">
        <w:rPr>
          <w:rFonts w:cstheme="minorHAnsi"/>
          <w:lang w:val="en-US"/>
        </w:rPr>
        <w:t xml:space="preserve"> </w:t>
      </w:r>
    </w:p>
    <w:p w14:paraId="6D915F01" w14:textId="77777777" w:rsidR="00AF3E60" w:rsidRPr="00AF3E60" w:rsidRDefault="00AF3E60" w:rsidP="00AF3E60">
      <w:pPr>
        <w:ind w:left="720" w:hanging="720"/>
        <w:mirrorIndents/>
        <w:rPr>
          <w:rFonts w:cstheme="minorHAnsi"/>
          <w:lang w:val="en-US"/>
        </w:rPr>
      </w:pPr>
      <w:r w:rsidRPr="00AF3E60">
        <w:rPr>
          <w:rFonts w:cstheme="minorHAnsi"/>
          <w:lang w:val="en-US"/>
        </w:rPr>
        <w:t>Hammond, S. I., Al-</w:t>
      </w:r>
      <w:proofErr w:type="spellStart"/>
      <w:r w:rsidRPr="00AF3E60">
        <w:rPr>
          <w:rFonts w:cstheme="minorHAnsi"/>
          <w:lang w:val="en-US"/>
        </w:rPr>
        <w:t>Jbouri</w:t>
      </w:r>
      <w:proofErr w:type="spellEnd"/>
      <w:r w:rsidRPr="00AF3E60">
        <w:rPr>
          <w:rFonts w:cstheme="minorHAnsi"/>
          <w:lang w:val="en-US"/>
        </w:rPr>
        <w:t xml:space="preserve">, E., Edwards, V., &amp; </w:t>
      </w:r>
      <w:proofErr w:type="spellStart"/>
      <w:r w:rsidRPr="00AF3E60">
        <w:rPr>
          <w:rFonts w:cstheme="minorHAnsi"/>
          <w:lang w:val="en-US"/>
        </w:rPr>
        <w:t>Feltham</w:t>
      </w:r>
      <w:proofErr w:type="spellEnd"/>
      <w:r w:rsidRPr="00AF3E60">
        <w:rPr>
          <w:rFonts w:cstheme="minorHAnsi"/>
          <w:lang w:val="en-US"/>
        </w:rPr>
        <w:t xml:space="preserve">, L. E. (2017). Infant helping in the first year of life: Parents’ recollection of infants’ earliest prosocial behaviors. </w:t>
      </w:r>
      <w:r w:rsidRPr="00AF3E60">
        <w:rPr>
          <w:rFonts w:cstheme="minorHAnsi"/>
          <w:i/>
          <w:iCs/>
          <w:lang w:val="en-US"/>
        </w:rPr>
        <w:t>Infant</w:t>
      </w:r>
      <w:r w:rsidRPr="00AF3E60">
        <w:rPr>
          <w:rFonts w:cstheme="minorHAnsi"/>
          <w:lang w:val="en-US"/>
        </w:rPr>
        <w:t xml:space="preserve"> </w:t>
      </w:r>
      <w:r w:rsidRPr="00AF3E60">
        <w:rPr>
          <w:rFonts w:cstheme="minorHAnsi"/>
          <w:i/>
          <w:iCs/>
          <w:lang w:val="en-US"/>
        </w:rPr>
        <w:t>Behavior and Development</w:t>
      </w:r>
      <w:r w:rsidRPr="00AF3E60">
        <w:rPr>
          <w:rFonts w:cstheme="minorHAnsi"/>
          <w:lang w:val="en-US"/>
        </w:rPr>
        <w:t xml:space="preserve">, </w:t>
      </w:r>
      <w:r w:rsidRPr="00AF3E60">
        <w:rPr>
          <w:rFonts w:cstheme="minorHAnsi"/>
          <w:i/>
          <w:iCs/>
          <w:lang w:val="en-US"/>
        </w:rPr>
        <w:t>47</w:t>
      </w:r>
      <w:r w:rsidRPr="00AF3E60">
        <w:rPr>
          <w:rFonts w:cstheme="minorHAnsi"/>
          <w:lang w:val="en-US"/>
        </w:rPr>
        <w:t xml:space="preserve">, 54–57. </w:t>
      </w:r>
      <w:hyperlink r:id="rId48" w:history="1">
        <w:r w:rsidRPr="00AF3E60">
          <w:rPr>
            <w:rStyle w:val="Hyperlink"/>
            <w:rFonts w:cstheme="minorHAnsi"/>
            <w:lang w:val="en-US"/>
          </w:rPr>
          <w:t>https://doi.org/10.1016/j.infbeh.2017.02.004</w:t>
        </w:r>
      </w:hyperlink>
      <w:r w:rsidRPr="00AF3E60">
        <w:rPr>
          <w:rFonts w:cstheme="minorHAnsi"/>
          <w:lang w:val="en-US"/>
        </w:rPr>
        <w:t xml:space="preserve"> </w:t>
      </w:r>
    </w:p>
    <w:p w14:paraId="7CF69C2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Hammond, S. I., &amp; Brownell, C. A. (2018). </w:t>
      </w:r>
      <w:proofErr w:type="gramStart"/>
      <w:r w:rsidRPr="00AF3E60">
        <w:rPr>
          <w:rFonts w:cstheme="minorHAnsi"/>
          <w:lang w:val="en-US"/>
        </w:rPr>
        <w:t>Happily</w:t>
      </w:r>
      <w:proofErr w:type="gramEnd"/>
      <w:r w:rsidRPr="00AF3E60">
        <w:rPr>
          <w:rFonts w:cstheme="minorHAnsi"/>
          <w:lang w:val="en-US"/>
        </w:rPr>
        <w:t xml:space="preserve"> unhelpful: Infants’ everyday helping and its connections to early prosocial development.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9</w:t>
      </w:r>
      <w:r w:rsidRPr="00AF3E60">
        <w:rPr>
          <w:rFonts w:cstheme="minorHAnsi"/>
          <w:lang w:val="en-US"/>
        </w:rPr>
        <w:t xml:space="preserve">, Article 1770. </w:t>
      </w:r>
      <w:hyperlink r:id="rId49" w:history="1">
        <w:r w:rsidRPr="00AF3E60">
          <w:rPr>
            <w:rStyle w:val="Hyperlink"/>
            <w:rFonts w:cstheme="minorHAnsi"/>
            <w:lang w:val="en-US"/>
          </w:rPr>
          <w:t>https://doi.org/10.3389/fpsyg.2018.01770</w:t>
        </w:r>
      </w:hyperlink>
      <w:r w:rsidRPr="00AF3E60">
        <w:rPr>
          <w:rFonts w:cstheme="minorHAnsi"/>
          <w:lang w:val="en-US"/>
        </w:rPr>
        <w:t xml:space="preserve"> </w:t>
      </w:r>
    </w:p>
    <w:p w14:paraId="1BD16880" w14:textId="77777777" w:rsidR="00AF3E60" w:rsidRDefault="00AF3E60" w:rsidP="00AF3E60">
      <w:pPr>
        <w:ind w:left="720" w:hanging="720"/>
        <w:mirrorIndents/>
        <w:rPr>
          <w:rFonts w:cstheme="minorHAnsi"/>
        </w:rPr>
      </w:pPr>
      <w:r w:rsidRPr="00AF3E60">
        <w:rPr>
          <w:rFonts w:cstheme="minorHAnsi"/>
          <w:lang w:val="en-US"/>
        </w:rPr>
        <w:t xml:space="preserve">Hammond, S. I., &amp; </w:t>
      </w:r>
      <w:proofErr w:type="spellStart"/>
      <w:r w:rsidRPr="00AF3E60">
        <w:rPr>
          <w:rFonts w:cstheme="minorHAnsi"/>
          <w:lang w:val="en-US"/>
        </w:rPr>
        <w:t>Carpendale</w:t>
      </w:r>
      <w:proofErr w:type="spellEnd"/>
      <w:r w:rsidRPr="00AF3E60">
        <w:rPr>
          <w:rFonts w:cstheme="minorHAnsi"/>
          <w:lang w:val="en-US"/>
        </w:rPr>
        <w:t xml:space="preserve">, J. I. M. (2015). Helping children help. </w:t>
      </w:r>
      <w:r w:rsidRPr="00AF3E60">
        <w:rPr>
          <w:rFonts w:cstheme="minorHAnsi"/>
          <w:i/>
          <w:iCs/>
          <w:lang w:val="en-US"/>
        </w:rPr>
        <w:t>Social Development</w:t>
      </w:r>
      <w:r w:rsidRPr="00AF3E60">
        <w:rPr>
          <w:rFonts w:cstheme="minorHAnsi"/>
          <w:lang w:val="en-US"/>
        </w:rPr>
        <w:t xml:space="preserve">, </w:t>
      </w:r>
      <w:r w:rsidRPr="00AF3E60">
        <w:rPr>
          <w:rFonts w:cstheme="minorHAnsi"/>
          <w:i/>
          <w:iCs/>
          <w:lang w:val="en-US"/>
        </w:rPr>
        <w:t>24</w:t>
      </w:r>
      <w:r w:rsidRPr="00AF3E60">
        <w:rPr>
          <w:rFonts w:cstheme="minorHAnsi"/>
          <w:lang w:val="en-US"/>
        </w:rPr>
        <w:t xml:space="preserve">(2), 367–383. </w:t>
      </w:r>
      <w:hyperlink r:id="rId50" w:history="1">
        <w:r w:rsidRPr="00B97A8B">
          <w:rPr>
            <w:rStyle w:val="Hyperlink"/>
            <w:rFonts w:cstheme="minorHAnsi"/>
          </w:rPr>
          <w:t>https://doi.org/10.1111/sode.12104</w:t>
        </w:r>
      </w:hyperlink>
      <w:r w:rsidRPr="00F432CE">
        <w:rPr>
          <w:rFonts w:cstheme="minorHAnsi"/>
        </w:rPr>
        <w:t xml:space="preserve"> </w:t>
      </w:r>
    </w:p>
    <w:p w14:paraId="4BA2B25E" w14:textId="77777777" w:rsidR="00AF3E60" w:rsidRPr="00AF3E60" w:rsidRDefault="00AF3E60" w:rsidP="00AF3E60">
      <w:pPr>
        <w:ind w:left="720" w:hanging="720"/>
        <w:mirrorIndents/>
        <w:rPr>
          <w:rFonts w:cstheme="minorHAnsi"/>
          <w:lang w:val="en-US"/>
        </w:rPr>
      </w:pPr>
      <w:r w:rsidRPr="00F432CE">
        <w:rPr>
          <w:rFonts w:cstheme="minorHAnsi"/>
        </w:rPr>
        <w:t>Hastings, P. D., Zahn-</w:t>
      </w:r>
      <w:proofErr w:type="spellStart"/>
      <w:r w:rsidRPr="00F432CE">
        <w:rPr>
          <w:rFonts w:cstheme="minorHAnsi"/>
        </w:rPr>
        <w:t>Waxler</w:t>
      </w:r>
      <w:proofErr w:type="spellEnd"/>
      <w:r w:rsidRPr="00F432CE">
        <w:rPr>
          <w:rFonts w:cstheme="minorHAnsi"/>
        </w:rPr>
        <w:t xml:space="preserve">, C., &amp; </w:t>
      </w:r>
      <w:proofErr w:type="spellStart"/>
      <w:r w:rsidRPr="00F432CE">
        <w:rPr>
          <w:rFonts w:cstheme="minorHAnsi"/>
        </w:rPr>
        <w:t>McShane</w:t>
      </w:r>
      <w:proofErr w:type="spellEnd"/>
      <w:r w:rsidRPr="00F432CE">
        <w:rPr>
          <w:rFonts w:cstheme="minorHAnsi"/>
        </w:rPr>
        <w:t xml:space="preserve">, K. (2006). </w:t>
      </w:r>
      <w:r w:rsidRPr="00AF3E60">
        <w:rPr>
          <w:rFonts w:cstheme="minorHAnsi"/>
          <w:lang w:val="en-US"/>
        </w:rPr>
        <w:t xml:space="preserve">We are, by nature, moral creatures: Biological bases of concern for others. In M. Killen &amp; J. G. Smetana (Eds.), </w:t>
      </w:r>
      <w:r w:rsidRPr="00AF3E60">
        <w:rPr>
          <w:rFonts w:cstheme="minorHAnsi"/>
          <w:i/>
          <w:iCs/>
          <w:lang w:val="en-US"/>
        </w:rPr>
        <w:t>Handbook of moral development</w:t>
      </w:r>
      <w:r w:rsidRPr="00AF3E60">
        <w:rPr>
          <w:rFonts w:cstheme="minorHAnsi"/>
          <w:lang w:val="en-US"/>
        </w:rPr>
        <w:t xml:space="preserve"> (pp. 483–516). Lawrence Erlbaum Associates Publishers. </w:t>
      </w:r>
    </w:p>
    <w:p w14:paraId="3BA19F02"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Hepach</w:t>
      </w:r>
      <w:proofErr w:type="spellEnd"/>
      <w:r w:rsidRPr="00AF3E60">
        <w:rPr>
          <w:rFonts w:cstheme="minorHAnsi"/>
          <w:lang w:val="en-US"/>
        </w:rPr>
        <w:t xml:space="preserve">, R., </w:t>
      </w:r>
      <w:proofErr w:type="spellStart"/>
      <w:r w:rsidRPr="00AF3E60">
        <w:rPr>
          <w:rFonts w:cstheme="minorHAnsi"/>
          <w:lang w:val="en-US"/>
        </w:rPr>
        <w:t>Vaish</w:t>
      </w:r>
      <w:proofErr w:type="spellEnd"/>
      <w:r w:rsidRPr="00AF3E60">
        <w:rPr>
          <w:rFonts w:cstheme="minorHAnsi"/>
          <w:lang w:val="en-US"/>
        </w:rPr>
        <w:t xml:space="preserve">, A., Grossmann, T., &amp; </w:t>
      </w:r>
      <w:proofErr w:type="spellStart"/>
      <w:r w:rsidRPr="00AF3E60">
        <w:rPr>
          <w:rFonts w:cstheme="minorHAnsi"/>
          <w:lang w:val="en-US"/>
        </w:rPr>
        <w:t>Tomasello</w:t>
      </w:r>
      <w:proofErr w:type="spellEnd"/>
      <w:r w:rsidRPr="00AF3E60">
        <w:rPr>
          <w:rFonts w:cstheme="minorHAnsi"/>
          <w:lang w:val="en-US"/>
        </w:rPr>
        <w:t xml:space="preserve">, M. (2016). Young children want to see others get the help they need.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87</w:t>
      </w:r>
      <w:r w:rsidRPr="00AF3E60">
        <w:rPr>
          <w:rFonts w:cstheme="minorHAnsi"/>
          <w:lang w:val="en-US"/>
        </w:rPr>
        <w:t xml:space="preserve">(6), 1703–1714. </w:t>
      </w:r>
      <w:hyperlink r:id="rId51" w:history="1">
        <w:r w:rsidRPr="00AF3E60">
          <w:rPr>
            <w:rStyle w:val="Hyperlink"/>
            <w:rFonts w:cstheme="minorHAnsi"/>
            <w:lang w:val="en-US"/>
          </w:rPr>
          <w:t>https://doi.org/10.1111/cdev.12633</w:t>
        </w:r>
      </w:hyperlink>
      <w:r w:rsidRPr="00AF3E60">
        <w:rPr>
          <w:rFonts w:cstheme="minorHAnsi"/>
          <w:lang w:val="en-US"/>
        </w:rPr>
        <w:t xml:space="preserve"> </w:t>
      </w:r>
    </w:p>
    <w:p w14:paraId="425DE7EB"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Hoffman, M. L. (2000). </w:t>
      </w:r>
      <w:r w:rsidRPr="00AF3E60">
        <w:rPr>
          <w:rFonts w:cstheme="minorHAnsi"/>
          <w:i/>
          <w:iCs/>
          <w:lang w:val="en-US"/>
        </w:rPr>
        <w:t>Empathy and moral development: Implications for caring and justice</w:t>
      </w:r>
      <w:r w:rsidRPr="00AF3E60">
        <w:rPr>
          <w:rFonts w:cstheme="minorHAnsi"/>
          <w:lang w:val="en-US"/>
        </w:rPr>
        <w:t xml:space="preserve">. Cambridge University Press. </w:t>
      </w:r>
      <w:hyperlink r:id="rId52" w:history="1">
        <w:r w:rsidRPr="00AF3E60">
          <w:rPr>
            <w:rStyle w:val="Hyperlink"/>
            <w:rFonts w:cstheme="minorHAnsi"/>
            <w:lang w:val="en-US"/>
          </w:rPr>
          <w:t>https://doi.org/10.1017/CBO9780511805851</w:t>
        </w:r>
      </w:hyperlink>
    </w:p>
    <w:p w14:paraId="2796F43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Hoffman, M. L. (2007). The origins of empathic morality in toddlerhood. In C. A. Brownell &amp; C. B. Kopp (Eds.), </w:t>
      </w:r>
      <w:r w:rsidRPr="00AF3E60">
        <w:rPr>
          <w:rFonts w:cstheme="minorHAnsi"/>
          <w:i/>
          <w:iCs/>
          <w:lang w:val="en-US"/>
        </w:rPr>
        <w:t>Socioemotional development in the toddler years: Transitions and transformations</w:t>
      </w:r>
      <w:r w:rsidRPr="00AF3E60">
        <w:rPr>
          <w:rFonts w:cstheme="minorHAnsi"/>
          <w:lang w:val="en-US"/>
        </w:rPr>
        <w:t xml:space="preserve"> (pp. 132–145). The Guilford Press.</w:t>
      </w:r>
    </w:p>
    <w:p w14:paraId="6522E320"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Izard, B. S., &amp; Izard, C. E. (1977). Play is the thing that brings it all together. </w:t>
      </w:r>
      <w:r w:rsidRPr="00AF3E60">
        <w:rPr>
          <w:rFonts w:cstheme="minorHAnsi"/>
          <w:i/>
          <w:iCs/>
          <w:lang w:val="en-US"/>
        </w:rPr>
        <w:t>Theory Into Practice</w:t>
      </w:r>
      <w:r w:rsidRPr="00AF3E60">
        <w:rPr>
          <w:rFonts w:cstheme="minorHAnsi"/>
          <w:lang w:val="en-US"/>
        </w:rPr>
        <w:t xml:space="preserve">, </w:t>
      </w:r>
      <w:r w:rsidRPr="00AF3E60">
        <w:rPr>
          <w:rFonts w:cstheme="minorHAnsi"/>
          <w:i/>
          <w:iCs/>
          <w:lang w:val="en-US"/>
        </w:rPr>
        <w:t>16</w:t>
      </w:r>
      <w:r w:rsidRPr="00AF3E60">
        <w:rPr>
          <w:rFonts w:cstheme="minorHAnsi"/>
          <w:lang w:val="en-US"/>
        </w:rPr>
        <w:t xml:space="preserve">(3), 215–219. </w:t>
      </w:r>
      <w:hyperlink r:id="rId53" w:history="1">
        <w:r w:rsidRPr="00AF3E60">
          <w:rPr>
            <w:rStyle w:val="Hyperlink"/>
            <w:rFonts w:cstheme="minorHAnsi"/>
            <w:lang w:val="en-US"/>
          </w:rPr>
          <w:t>https://doi.org/10.1080/00405847709542702</w:t>
        </w:r>
      </w:hyperlink>
    </w:p>
    <w:p w14:paraId="06702EFA"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Izard, C. E. (2007). Basic emotions, natural kinds, and a new paradigm. </w:t>
      </w:r>
      <w:r w:rsidRPr="00AF3E60">
        <w:rPr>
          <w:rFonts w:cstheme="minorHAnsi"/>
          <w:i/>
          <w:iCs/>
          <w:lang w:val="en-US"/>
        </w:rPr>
        <w:t>Perspectives on Psychological Science</w:t>
      </w:r>
      <w:r w:rsidRPr="00AF3E60">
        <w:rPr>
          <w:rFonts w:cstheme="minorHAnsi"/>
          <w:lang w:val="en-US"/>
        </w:rPr>
        <w:t xml:space="preserve">, </w:t>
      </w:r>
      <w:r w:rsidRPr="00AF3E60">
        <w:rPr>
          <w:rFonts w:cstheme="minorHAnsi"/>
          <w:i/>
          <w:iCs/>
          <w:lang w:val="en-US"/>
        </w:rPr>
        <w:t>2</w:t>
      </w:r>
      <w:r w:rsidRPr="00AF3E60">
        <w:rPr>
          <w:rFonts w:cstheme="minorHAnsi"/>
          <w:lang w:val="en-US"/>
        </w:rPr>
        <w:t xml:space="preserve">(3), 260–280. </w:t>
      </w:r>
      <w:hyperlink r:id="rId54" w:history="1">
        <w:r w:rsidRPr="00AF3E60">
          <w:rPr>
            <w:rStyle w:val="Hyperlink"/>
            <w:rFonts w:cstheme="minorHAnsi"/>
            <w:lang w:val="en-US"/>
          </w:rPr>
          <w:t>https://doi.org/10.1111/j.1745-6916.2007.00044.x</w:t>
        </w:r>
      </w:hyperlink>
      <w:r w:rsidRPr="00AF3E60">
        <w:rPr>
          <w:rFonts w:cstheme="minorHAnsi"/>
          <w:lang w:val="en-US"/>
        </w:rPr>
        <w:t xml:space="preserve"> </w:t>
      </w:r>
    </w:p>
    <w:p w14:paraId="18C6D2F6" w14:textId="77777777" w:rsidR="00AF3E60" w:rsidRPr="00AF3E60" w:rsidRDefault="00AF3E60" w:rsidP="00AF3E60">
      <w:pPr>
        <w:ind w:left="720" w:hanging="720"/>
        <w:mirrorIndents/>
        <w:rPr>
          <w:rFonts w:cstheme="minorHAnsi"/>
          <w:lang w:val="en-US"/>
        </w:rPr>
      </w:pPr>
      <w:r w:rsidRPr="00AF3E60">
        <w:rPr>
          <w:rFonts w:cstheme="minorHAnsi"/>
          <w:lang w:val="en-US"/>
        </w:rPr>
        <w:lastRenderedPageBreak/>
        <w:t xml:space="preserve">Izard, C. E. (2010). The many meanings/aspects of emotion: Definitions, functions, activation, and regulation.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2</w:t>
      </w:r>
      <w:r w:rsidRPr="00AF3E60">
        <w:rPr>
          <w:rFonts w:cstheme="minorHAnsi"/>
          <w:lang w:val="en-US"/>
        </w:rPr>
        <w:t xml:space="preserve">(4), 363–370. </w:t>
      </w:r>
      <w:hyperlink r:id="rId55" w:history="1">
        <w:r w:rsidRPr="00AF3E60">
          <w:rPr>
            <w:rStyle w:val="Hyperlink"/>
            <w:rFonts w:cstheme="minorHAnsi"/>
            <w:lang w:val="en-US"/>
          </w:rPr>
          <w:t>https://doi.org/10.1177/1754073910374661</w:t>
        </w:r>
      </w:hyperlink>
      <w:r w:rsidRPr="00AF3E60">
        <w:rPr>
          <w:rFonts w:cstheme="minorHAnsi"/>
          <w:lang w:val="en-US"/>
        </w:rPr>
        <w:t xml:space="preserve"> </w:t>
      </w:r>
    </w:p>
    <w:p w14:paraId="1E97EC4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Jahoda, G. (2005). Theodor </w:t>
      </w:r>
      <w:proofErr w:type="spellStart"/>
      <w:r w:rsidRPr="00AF3E60">
        <w:rPr>
          <w:rFonts w:cstheme="minorHAnsi"/>
          <w:lang w:val="en-US"/>
        </w:rPr>
        <w:t>Lipps</w:t>
      </w:r>
      <w:proofErr w:type="spellEnd"/>
      <w:r w:rsidRPr="00AF3E60">
        <w:rPr>
          <w:rFonts w:cstheme="minorHAnsi"/>
          <w:lang w:val="en-US"/>
        </w:rPr>
        <w:t xml:space="preserve"> and the shift from “sympathy” to “empathy.” </w:t>
      </w:r>
      <w:r w:rsidRPr="00AF3E60">
        <w:rPr>
          <w:rFonts w:cstheme="minorHAnsi"/>
          <w:i/>
          <w:iCs/>
          <w:lang w:val="en-US"/>
        </w:rPr>
        <w:t>Journal of the History of the Behavioral Sciences</w:t>
      </w:r>
      <w:r w:rsidRPr="00AF3E60">
        <w:rPr>
          <w:rFonts w:cstheme="minorHAnsi"/>
          <w:lang w:val="en-US"/>
        </w:rPr>
        <w:t xml:space="preserve">, </w:t>
      </w:r>
      <w:r w:rsidRPr="00AF3E60">
        <w:rPr>
          <w:rFonts w:cstheme="minorHAnsi"/>
          <w:i/>
          <w:iCs/>
          <w:lang w:val="en-US"/>
        </w:rPr>
        <w:t>41</w:t>
      </w:r>
      <w:r w:rsidRPr="00AF3E60">
        <w:rPr>
          <w:rFonts w:cstheme="minorHAnsi"/>
          <w:lang w:val="en-US"/>
        </w:rPr>
        <w:t xml:space="preserve">(2), 151–163. </w:t>
      </w:r>
      <w:hyperlink r:id="rId56" w:history="1">
        <w:r w:rsidRPr="00AF3E60">
          <w:rPr>
            <w:rStyle w:val="Hyperlink"/>
            <w:rFonts w:cstheme="minorHAnsi"/>
            <w:lang w:val="en-US"/>
          </w:rPr>
          <w:t>https://doi.org/10.1002/jhbs.20080</w:t>
        </w:r>
      </w:hyperlink>
      <w:r w:rsidRPr="00AF3E60">
        <w:rPr>
          <w:rFonts w:cstheme="minorHAnsi"/>
          <w:lang w:val="en-US"/>
        </w:rPr>
        <w:t xml:space="preserve"> </w:t>
      </w:r>
    </w:p>
    <w:p w14:paraId="4551240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Kelly, S. D. (2000). Grasping at straws: Motor intentionality and the cognitive science of skillful behavior. In M. Wrathall &amp; J. Malpas (Eds.), </w:t>
      </w:r>
      <w:r w:rsidRPr="00AF3E60">
        <w:rPr>
          <w:rFonts w:cstheme="minorHAnsi"/>
          <w:i/>
          <w:iCs/>
          <w:lang w:val="en-US"/>
        </w:rPr>
        <w:t>Heidegger, coping, and cognitive science: Essays in honor of Hubert L. Dreyfus</w:t>
      </w:r>
      <w:r w:rsidRPr="00AF3E60">
        <w:rPr>
          <w:rFonts w:cstheme="minorHAnsi"/>
          <w:lang w:val="en-US"/>
        </w:rPr>
        <w:t xml:space="preserve"> (Vol. 2, pp. 161–177). The MIT Press.</w:t>
      </w:r>
    </w:p>
    <w:p w14:paraId="54DF38FE"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Knafo</w:t>
      </w:r>
      <w:proofErr w:type="spellEnd"/>
      <w:r w:rsidRPr="00AF3E60">
        <w:rPr>
          <w:rFonts w:cstheme="minorHAnsi"/>
          <w:lang w:val="en-US"/>
        </w:rPr>
        <w:t>, A., Zahn-</w:t>
      </w:r>
      <w:proofErr w:type="spellStart"/>
      <w:r w:rsidRPr="00AF3E60">
        <w:rPr>
          <w:rFonts w:cstheme="minorHAnsi"/>
          <w:lang w:val="en-US"/>
        </w:rPr>
        <w:t>Waxler</w:t>
      </w:r>
      <w:proofErr w:type="spellEnd"/>
      <w:r w:rsidRPr="00AF3E60">
        <w:rPr>
          <w:rFonts w:cstheme="minorHAnsi"/>
          <w:lang w:val="en-US"/>
        </w:rPr>
        <w:t xml:space="preserve">, C., Van </w:t>
      </w:r>
      <w:proofErr w:type="spellStart"/>
      <w:r w:rsidRPr="00AF3E60">
        <w:rPr>
          <w:rFonts w:cstheme="minorHAnsi"/>
          <w:lang w:val="en-US"/>
        </w:rPr>
        <w:t>Hulle</w:t>
      </w:r>
      <w:proofErr w:type="spellEnd"/>
      <w:r w:rsidRPr="00AF3E60">
        <w:rPr>
          <w:rFonts w:cstheme="minorHAnsi"/>
          <w:lang w:val="en-US"/>
        </w:rPr>
        <w:t xml:space="preserve">, C., Robinson, J., &amp; Rhee, S. (2008). The developmental origins of a disposition toward empathy: Genetic and environmental contributions. </w:t>
      </w:r>
      <w:r w:rsidRPr="00AF3E60">
        <w:rPr>
          <w:rFonts w:cstheme="minorHAnsi"/>
          <w:i/>
          <w:iCs/>
          <w:lang w:val="en-US"/>
        </w:rPr>
        <w:t>Emotion</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(6), 737–752. </w:t>
      </w:r>
      <w:hyperlink r:id="rId57" w:history="1">
        <w:r w:rsidRPr="00AF3E60">
          <w:rPr>
            <w:rStyle w:val="Hyperlink"/>
            <w:rFonts w:cstheme="minorHAnsi"/>
            <w:lang w:val="en-US"/>
          </w:rPr>
          <w:t>https://doi.org/10.1037/a0014179</w:t>
        </w:r>
      </w:hyperlink>
      <w:r w:rsidRPr="00AF3E60">
        <w:rPr>
          <w:rFonts w:cstheme="minorHAnsi"/>
          <w:lang w:val="en-US"/>
        </w:rPr>
        <w:t xml:space="preserve"> </w:t>
      </w:r>
    </w:p>
    <w:p w14:paraId="129A4111"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Kochanska</w:t>
      </w:r>
      <w:proofErr w:type="spellEnd"/>
      <w:r w:rsidRPr="00AF3E60">
        <w:rPr>
          <w:rFonts w:cstheme="minorHAnsi"/>
          <w:lang w:val="en-US"/>
        </w:rPr>
        <w:t xml:space="preserve">, G. (2002). Committed compliance, moral self, and internalization: A mediational model. </w:t>
      </w:r>
      <w:r w:rsidRPr="00AF3E60">
        <w:rPr>
          <w:rFonts w:cstheme="minorHAnsi"/>
          <w:i/>
          <w:iCs/>
          <w:lang w:val="en-US"/>
        </w:rPr>
        <w:t>Developmental Psychology</w:t>
      </w:r>
      <w:r w:rsidRPr="00AF3E60">
        <w:rPr>
          <w:rFonts w:cstheme="minorHAnsi"/>
          <w:lang w:val="en-US"/>
        </w:rPr>
        <w:t xml:space="preserve">, </w:t>
      </w:r>
      <w:r w:rsidRPr="00AF3E60">
        <w:rPr>
          <w:rFonts w:cstheme="minorHAnsi"/>
          <w:i/>
          <w:iCs/>
          <w:lang w:val="en-US"/>
        </w:rPr>
        <w:t>38</w:t>
      </w:r>
      <w:r w:rsidRPr="00AF3E60">
        <w:rPr>
          <w:rFonts w:cstheme="minorHAnsi"/>
          <w:lang w:val="en-US"/>
        </w:rPr>
        <w:t xml:space="preserve">(3), 339–351. </w:t>
      </w:r>
      <w:hyperlink r:id="rId58" w:history="1">
        <w:r w:rsidRPr="00AF3E60">
          <w:rPr>
            <w:rStyle w:val="Hyperlink"/>
            <w:rFonts w:cstheme="minorHAnsi"/>
            <w:lang w:val="en-US"/>
          </w:rPr>
          <w:t>https://doi.org/10.1037/0012-1649.38.3.339</w:t>
        </w:r>
      </w:hyperlink>
      <w:r w:rsidRPr="00AF3E60">
        <w:rPr>
          <w:rFonts w:cstheme="minorHAnsi"/>
          <w:lang w:val="en-US"/>
        </w:rPr>
        <w:t xml:space="preserve"> </w:t>
      </w:r>
    </w:p>
    <w:p w14:paraId="42BEE605"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Lishner</w:t>
      </w:r>
      <w:proofErr w:type="spellEnd"/>
      <w:r w:rsidRPr="00AF3E60">
        <w:rPr>
          <w:rFonts w:cstheme="minorHAnsi"/>
          <w:lang w:val="en-US"/>
        </w:rPr>
        <w:t xml:space="preserve">, D. A., Stocks, E. L., &amp; Steinert, S. W. (2017). Empathy. In V. Zeigler-Hill &amp; T. Shackelford (Eds.), </w:t>
      </w:r>
      <w:r w:rsidRPr="00AF3E60">
        <w:rPr>
          <w:rFonts w:cstheme="minorHAnsi"/>
          <w:i/>
          <w:iCs/>
          <w:lang w:val="en-US"/>
        </w:rPr>
        <w:t>Encyclopedia of personality and individual differences</w:t>
      </w:r>
      <w:r w:rsidRPr="00AF3E60">
        <w:rPr>
          <w:rFonts w:cstheme="minorHAnsi"/>
          <w:lang w:val="en-US"/>
        </w:rPr>
        <w:t xml:space="preserve">. Springer. </w:t>
      </w:r>
      <w:hyperlink r:id="rId59" w:history="1">
        <w:r w:rsidRPr="00AF3E60">
          <w:rPr>
            <w:rStyle w:val="Hyperlink"/>
            <w:rFonts w:cstheme="minorHAnsi"/>
            <w:lang w:val="en-US"/>
          </w:rPr>
          <w:t>https://doi.org/10.1007/978-3-319-28099-8_513-1</w:t>
        </w:r>
      </w:hyperlink>
    </w:p>
    <w:p w14:paraId="308B142D"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Liszkowski</w:t>
      </w:r>
      <w:proofErr w:type="spellEnd"/>
      <w:r w:rsidRPr="00AF3E60">
        <w:rPr>
          <w:rFonts w:cstheme="minorHAnsi"/>
          <w:lang w:val="en-US"/>
        </w:rPr>
        <w:t xml:space="preserve">, U. (2013). Using theory of mind. </w:t>
      </w:r>
      <w:r w:rsidRPr="00AF3E60">
        <w:rPr>
          <w:rFonts w:cstheme="minorHAnsi"/>
          <w:i/>
          <w:iCs/>
          <w:lang w:val="en-US"/>
        </w:rPr>
        <w:t>Child Development Perspectives</w:t>
      </w:r>
      <w:r w:rsidRPr="00AF3E60">
        <w:rPr>
          <w:rFonts w:cstheme="minorHAnsi"/>
          <w:lang w:val="en-US"/>
        </w:rPr>
        <w:t xml:space="preserve">, </w:t>
      </w:r>
      <w:r w:rsidRPr="00AF3E60">
        <w:rPr>
          <w:rFonts w:cstheme="minorHAnsi"/>
          <w:i/>
          <w:iCs/>
          <w:lang w:val="en-US"/>
        </w:rPr>
        <w:t>7</w:t>
      </w:r>
      <w:r w:rsidRPr="00AF3E60">
        <w:rPr>
          <w:rFonts w:cstheme="minorHAnsi"/>
          <w:lang w:val="en-US"/>
        </w:rPr>
        <w:t xml:space="preserve">(2), 104–109. </w:t>
      </w:r>
      <w:hyperlink r:id="rId60" w:history="1">
        <w:r w:rsidRPr="00AF3E60">
          <w:rPr>
            <w:rStyle w:val="Hyperlink"/>
            <w:rFonts w:cstheme="minorHAnsi"/>
            <w:lang w:val="en-US"/>
          </w:rPr>
          <w:t>https://doi.org/10.1111/cdep.12025</w:t>
        </w:r>
      </w:hyperlink>
      <w:r w:rsidRPr="00AF3E60">
        <w:rPr>
          <w:rFonts w:cstheme="minorHAnsi"/>
          <w:lang w:val="en-US"/>
        </w:rPr>
        <w:t xml:space="preserve"> </w:t>
      </w:r>
    </w:p>
    <w:p w14:paraId="6291CB53"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Lopez, L. D., Reschke, P. J., </w:t>
      </w:r>
      <w:proofErr w:type="spellStart"/>
      <w:r w:rsidRPr="00AF3E60">
        <w:rPr>
          <w:rFonts w:cstheme="minorHAnsi"/>
          <w:lang w:val="en-US"/>
        </w:rPr>
        <w:t>Knothe</w:t>
      </w:r>
      <w:proofErr w:type="spellEnd"/>
      <w:r w:rsidRPr="00AF3E60">
        <w:rPr>
          <w:rFonts w:cstheme="minorHAnsi"/>
          <w:lang w:val="en-US"/>
        </w:rPr>
        <w:t xml:space="preserve">, J. M., &amp; </w:t>
      </w:r>
      <w:proofErr w:type="spellStart"/>
      <w:r w:rsidRPr="00AF3E60">
        <w:rPr>
          <w:rFonts w:cstheme="minorHAnsi"/>
          <w:lang w:val="en-US"/>
        </w:rPr>
        <w:t>Walle</w:t>
      </w:r>
      <w:proofErr w:type="spellEnd"/>
      <w:r w:rsidRPr="00AF3E60">
        <w:rPr>
          <w:rFonts w:cstheme="minorHAnsi"/>
          <w:lang w:val="en-US"/>
        </w:rPr>
        <w:t xml:space="preserve">, E. A. (2017). Postural communication of emotion: Perception of distinct poses of five discrete emotions.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 Article 710. </w:t>
      </w:r>
      <w:hyperlink r:id="rId61" w:history="1">
        <w:r w:rsidRPr="00AF3E60">
          <w:rPr>
            <w:rStyle w:val="Hyperlink"/>
            <w:rFonts w:cstheme="minorHAnsi"/>
            <w:lang w:val="en-US"/>
          </w:rPr>
          <w:t>https://doi.org/10.3389/fpsyg.2017.00710</w:t>
        </w:r>
      </w:hyperlink>
      <w:r w:rsidRPr="00AF3E60">
        <w:rPr>
          <w:rFonts w:cstheme="minorHAnsi"/>
          <w:lang w:val="en-US"/>
        </w:rPr>
        <w:t xml:space="preserve"> </w:t>
      </w:r>
    </w:p>
    <w:p w14:paraId="0E322C3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Nelson, N. L., &amp; Russell, J. A. (2013). Universality revisited.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5</w:t>
      </w:r>
      <w:r w:rsidRPr="00AF3E60">
        <w:rPr>
          <w:rFonts w:cstheme="minorHAnsi"/>
          <w:lang w:val="en-US"/>
        </w:rPr>
        <w:t xml:space="preserve">(1), 8–15. </w:t>
      </w:r>
      <w:hyperlink r:id="rId62" w:history="1">
        <w:r w:rsidRPr="00AF3E60">
          <w:rPr>
            <w:rStyle w:val="Hyperlink"/>
            <w:rFonts w:cstheme="minorHAnsi"/>
            <w:lang w:val="en-US"/>
          </w:rPr>
          <w:t>https://doi.org/10.1177/1754073912457227</w:t>
        </w:r>
      </w:hyperlink>
      <w:r w:rsidRPr="00AF3E60">
        <w:rPr>
          <w:rFonts w:cstheme="minorHAnsi"/>
          <w:lang w:val="en-US"/>
        </w:rPr>
        <w:t xml:space="preserve"> </w:t>
      </w:r>
    </w:p>
    <w:p w14:paraId="35D6CD2A"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Nichols, S. R., </w:t>
      </w:r>
      <w:proofErr w:type="spellStart"/>
      <w:r w:rsidRPr="00AF3E60">
        <w:rPr>
          <w:rFonts w:cstheme="minorHAnsi"/>
          <w:lang w:val="en-US"/>
        </w:rPr>
        <w:t>Svetlova</w:t>
      </w:r>
      <w:proofErr w:type="spellEnd"/>
      <w:r w:rsidRPr="00AF3E60">
        <w:rPr>
          <w:rFonts w:cstheme="minorHAnsi"/>
          <w:lang w:val="en-US"/>
        </w:rPr>
        <w:t xml:space="preserve">, M., &amp; Brownell, C. A. (2010). Toddlers’ understanding of peers’ emotions. </w:t>
      </w:r>
      <w:r w:rsidRPr="00AF3E60">
        <w:rPr>
          <w:rFonts w:cstheme="minorHAnsi"/>
          <w:i/>
          <w:lang w:val="en-US"/>
        </w:rPr>
        <w:t xml:space="preserve">The </w:t>
      </w:r>
      <w:r w:rsidRPr="00AF3E60">
        <w:rPr>
          <w:rFonts w:cstheme="minorHAnsi"/>
          <w:i/>
          <w:iCs/>
          <w:lang w:val="en-US"/>
        </w:rPr>
        <w:t>Journal of Genetic Psychology</w:t>
      </w:r>
      <w:r w:rsidRPr="00AF3E60">
        <w:rPr>
          <w:rFonts w:cstheme="minorHAnsi"/>
          <w:lang w:val="en-US"/>
        </w:rPr>
        <w:t xml:space="preserve">, </w:t>
      </w:r>
      <w:r w:rsidRPr="00AF3E60">
        <w:rPr>
          <w:rFonts w:cstheme="minorHAnsi"/>
          <w:i/>
          <w:iCs/>
          <w:lang w:val="en-US"/>
        </w:rPr>
        <w:t>171</w:t>
      </w:r>
      <w:r w:rsidRPr="00AF3E60">
        <w:rPr>
          <w:rFonts w:cstheme="minorHAnsi"/>
          <w:lang w:val="en-US"/>
        </w:rPr>
        <w:t xml:space="preserve">(1), 35–53. </w:t>
      </w:r>
      <w:hyperlink r:id="rId63" w:history="1">
        <w:r w:rsidRPr="00AF3E60">
          <w:rPr>
            <w:rStyle w:val="Hyperlink"/>
            <w:rFonts w:cstheme="minorHAnsi"/>
            <w:lang w:val="en-US"/>
          </w:rPr>
          <w:t>https://doi.org/10.1080/00221320903300346</w:t>
        </w:r>
      </w:hyperlink>
      <w:r w:rsidRPr="00AF3E60">
        <w:rPr>
          <w:rFonts w:cstheme="minorHAnsi"/>
          <w:lang w:val="en-US"/>
        </w:rPr>
        <w:t xml:space="preserve"> </w:t>
      </w:r>
    </w:p>
    <w:p w14:paraId="0C898AEB"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Overton, W. F. (2013). Relationism and relational developmental systems: A paradigm for developmental science in the post-Cartesian era. In R. M. Lerner &amp; J. B. Benson (Eds.), </w:t>
      </w:r>
      <w:r w:rsidRPr="00AF3E60">
        <w:rPr>
          <w:rFonts w:cstheme="minorHAnsi"/>
          <w:i/>
          <w:iCs/>
          <w:lang w:val="en-US"/>
        </w:rPr>
        <w:t>Advances in child development and behavior</w:t>
      </w:r>
      <w:r w:rsidRPr="00AF3E60">
        <w:rPr>
          <w:rFonts w:cstheme="minorHAnsi"/>
          <w:i/>
          <w:lang w:val="en-US"/>
        </w:rPr>
        <w:t xml:space="preserve">: Vol. </w:t>
      </w:r>
      <w:r w:rsidRPr="00AF3E60">
        <w:rPr>
          <w:rFonts w:cstheme="minorHAnsi"/>
          <w:i/>
          <w:iCs/>
          <w:lang w:val="en-US"/>
        </w:rPr>
        <w:t>44.</w:t>
      </w:r>
      <w:r w:rsidRPr="00AF3E60">
        <w:rPr>
          <w:rFonts w:cstheme="minorHAnsi"/>
          <w:i/>
          <w:lang w:val="en-US"/>
        </w:rPr>
        <w:t xml:space="preserve"> Embodiment and epigenesis: Theoretical and methodological issues in understanding the role of biology within the relational developmental system. Part A: Philosophical, theoretical, and </w:t>
      </w:r>
      <w:r w:rsidRPr="00AF3E60">
        <w:rPr>
          <w:rFonts w:cstheme="minorHAnsi"/>
          <w:i/>
          <w:lang w:val="en-US"/>
        </w:rPr>
        <w:lastRenderedPageBreak/>
        <w:t>biological dimensions</w:t>
      </w:r>
      <w:r w:rsidRPr="00AF3E60">
        <w:rPr>
          <w:rFonts w:cstheme="minorHAnsi"/>
          <w:lang w:val="en-US"/>
        </w:rPr>
        <w:t xml:space="preserve"> (pp. 21–64). Academic Press. </w:t>
      </w:r>
      <w:hyperlink r:id="rId64" w:history="1">
        <w:r w:rsidRPr="00AF3E60">
          <w:rPr>
            <w:rStyle w:val="Hyperlink"/>
            <w:rFonts w:cstheme="minorHAnsi"/>
            <w:lang w:val="en-US"/>
          </w:rPr>
          <w:t>https://doi.org/10.1016/B978-0-12-397947-6.00002-7</w:t>
        </w:r>
      </w:hyperlink>
      <w:r w:rsidRPr="00AF3E60">
        <w:rPr>
          <w:rFonts w:cstheme="minorHAnsi"/>
          <w:lang w:val="en-US"/>
        </w:rPr>
        <w:t xml:space="preserve"> </w:t>
      </w:r>
    </w:p>
    <w:p w14:paraId="13A317DD"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Panskepp</w:t>
      </w:r>
      <w:proofErr w:type="spellEnd"/>
      <w:r w:rsidRPr="00AF3E60">
        <w:rPr>
          <w:rFonts w:cstheme="minorHAnsi"/>
          <w:lang w:val="en-US"/>
        </w:rPr>
        <w:t xml:space="preserve">, J. (1998). </w:t>
      </w:r>
      <w:r w:rsidRPr="00AF3E60">
        <w:rPr>
          <w:rFonts w:cstheme="minorHAnsi"/>
          <w:i/>
          <w:iCs/>
          <w:lang w:val="en-US"/>
        </w:rPr>
        <w:t>Affective neuroscience</w:t>
      </w:r>
      <w:r w:rsidRPr="00AF3E60">
        <w:rPr>
          <w:rFonts w:cstheme="minorHAnsi"/>
          <w:lang w:val="en-US"/>
        </w:rPr>
        <w:t>. Oxford University Press.</w:t>
      </w:r>
    </w:p>
    <w:p w14:paraId="72D73F7D" w14:textId="77777777" w:rsidR="00AF3E60" w:rsidRPr="00AF3E60" w:rsidRDefault="00AF3E60" w:rsidP="00AF3E60">
      <w:pPr>
        <w:ind w:left="720" w:hanging="720"/>
        <w:mirrorIndents/>
        <w:rPr>
          <w:rFonts w:cstheme="minorHAnsi"/>
          <w:lang w:val="en-US"/>
        </w:rPr>
      </w:pPr>
      <w:r w:rsidRPr="00F432CE">
        <w:rPr>
          <w:rFonts w:cstheme="minorHAnsi"/>
        </w:rPr>
        <w:t xml:space="preserve">Paulus, M., Becker, E., Scheub, A., &amp; König, L. (2016). </w:t>
      </w:r>
      <w:r w:rsidRPr="00AF3E60">
        <w:rPr>
          <w:rFonts w:cstheme="minorHAnsi"/>
          <w:lang w:val="en-US"/>
        </w:rPr>
        <w:t xml:space="preserve">Preschool children’s attachment security is associated with their sharing with others. </w:t>
      </w:r>
      <w:r w:rsidRPr="00AF3E60">
        <w:rPr>
          <w:rFonts w:cstheme="minorHAnsi"/>
          <w:i/>
          <w:iCs/>
          <w:lang w:val="en-US"/>
        </w:rPr>
        <w:t>Attachment &amp; Human Development</w:t>
      </w:r>
      <w:r w:rsidRPr="00AF3E60">
        <w:rPr>
          <w:rFonts w:cstheme="minorHAnsi"/>
          <w:lang w:val="en-US"/>
        </w:rPr>
        <w:t xml:space="preserve">, </w:t>
      </w:r>
      <w:r w:rsidRPr="00AF3E60">
        <w:rPr>
          <w:rFonts w:cstheme="minorHAnsi"/>
          <w:i/>
          <w:iCs/>
          <w:lang w:val="en-US"/>
        </w:rPr>
        <w:t>18</w:t>
      </w:r>
      <w:r w:rsidRPr="00AF3E60">
        <w:rPr>
          <w:rFonts w:cstheme="minorHAnsi"/>
          <w:lang w:val="en-US"/>
        </w:rPr>
        <w:t xml:space="preserve">(1), 1–15. </w:t>
      </w:r>
      <w:hyperlink r:id="rId65" w:history="1">
        <w:r w:rsidRPr="00AF3E60">
          <w:rPr>
            <w:rStyle w:val="Hyperlink"/>
            <w:rFonts w:cstheme="minorHAnsi"/>
            <w:lang w:val="en-US"/>
          </w:rPr>
          <w:t>https://doi.org/10.1080/14616734.2015.1100208</w:t>
        </w:r>
      </w:hyperlink>
      <w:r w:rsidRPr="00AF3E60">
        <w:rPr>
          <w:rFonts w:cstheme="minorHAnsi"/>
          <w:lang w:val="en-US"/>
        </w:rPr>
        <w:t xml:space="preserve"> </w:t>
      </w:r>
    </w:p>
    <w:p w14:paraId="46ABA62E"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Pettygrove, D. M., Hammond, S. I., </w:t>
      </w:r>
      <w:proofErr w:type="spellStart"/>
      <w:r w:rsidRPr="00AF3E60">
        <w:rPr>
          <w:rFonts w:cstheme="minorHAnsi"/>
          <w:lang w:val="en-US"/>
        </w:rPr>
        <w:t>Karahuta</w:t>
      </w:r>
      <w:proofErr w:type="spellEnd"/>
      <w:r w:rsidRPr="00AF3E60">
        <w:rPr>
          <w:rFonts w:cstheme="minorHAnsi"/>
          <w:lang w:val="en-US"/>
        </w:rPr>
        <w:t xml:space="preserve">, E. L., Waugh, W. E., &amp; Brownell, C. A. (2013). From cleaning up to helping out: Parental socialization and children’s early prosocial behavior. </w:t>
      </w:r>
      <w:r w:rsidRPr="00AF3E60">
        <w:rPr>
          <w:rFonts w:cstheme="minorHAnsi"/>
          <w:i/>
          <w:iCs/>
          <w:lang w:val="en-US"/>
        </w:rPr>
        <w:t>Infant Behavior and Development</w:t>
      </w:r>
      <w:r w:rsidRPr="00AF3E60">
        <w:rPr>
          <w:rFonts w:cstheme="minorHAnsi"/>
          <w:lang w:val="en-US"/>
        </w:rPr>
        <w:t xml:space="preserve">, </w:t>
      </w:r>
      <w:r w:rsidRPr="00AF3E60">
        <w:rPr>
          <w:rFonts w:cstheme="minorHAnsi"/>
          <w:i/>
          <w:iCs/>
          <w:lang w:val="en-US"/>
        </w:rPr>
        <w:t>36</w:t>
      </w:r>
      <w:r w:rsidRPr="00AF3E60">
        <w:rPr>
          <w:rFonts w:cstheme="minorHAnsi"/>
          <w:lang w:val="en-US"/>
        </w:rPr>
        <w:t xml:space="preserve">(4), 843–846. </w:t>
      </w:r>
      <w:hyperlink r:id="rId66" w:history="1">
        <w:r w:rsidRPr="00AF3E60">
          <w:rPr>
            <w:rStyle w:val="Hyperlink"/>
            <w:rFonts w:cstheme="minorHAnsi"/>
            <w:lang w:val="en-US"/>
          </w:rPr>
          <w:t>https://doi.org/10.1016/j.infbeh.2013.09.005</w:t>
        </w:r>
      </w:hyperlink>
      <w:r w:rsidRPr="00AF3E60">
        <w:rPr>
          <w:rFonts w:cstheme="minorHAnsi"/>
          <w:lang w:val="en-US"/>
        </w:rPr>
        <w:t xml:space="preserve"> </w:t>
      </w:r>
    </w:p>
    <w:p w14:paraId="421311A5"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Piaget, J. (1981). </w:t>
      </w:r>
      <w:r w:rsidRPr="00AF3E60">
        <w:rPr>
          <w:rFonts w:cstheme="minorHAnsi"/>
          <w:i/>
          <w:iCs/>
          <w:lang w:val="en-US"/>
        </w:rPr>
        <w:t>Intelligence and affectivity</w:t>
      </w:r>
      <w:r w:rsidRPr="00AF3E60">
        <w:rPr>
          <w:rFonts w:cstheme="minorHAnsi"/>
          <w:lang w:val="en-US"/>
        </w:rPr>
        <w:t>:</w:t>
      </w:r>
      <w:r w:rsidRPr="00AF3E60">
        <w:rPr>
          <w:lang w:val="en-US"/>
        </w:rPr>
        <w:t xml:space="preserve"> </w:t>
      </w:r>
      <w:r w:rsidRPr="00AF3E60">
        <w:rPr>
          <w:rFonts w:cstheme="minorHAnsi"/>
          <w:i/>
          <w:iCs/>
          <w:lang w:val="en-US"/>
        </w:rPr>
        <w:t>Their relationship during child development</w:t>
      </w:r>
      <w:r w:rsidRPr="00AF3E60">
        <w:rPr>
          <w:rFonts w:cstheme="minorHAnsi"/>
          <w:lang w:val="en-US"/>
        </w:rPr>
        <w:t xml:space="preserve"> (T. A. Brown &amp; C. E. </w:t>
      </w:r>
      <w:proofErr w:type="spellStart"/>
      <w:r w:rsidRPr="00AF3E60">
        <w:rPr>
          <w:rFonts w:cstheme="minorHAnsi"/>
          <w:lang w:val="en-US"/>
        </w:rPr>
        <w:t>Kaegi</w:t>
      </w:r>
      <w:proofErr w:type="spellEnd"/>
      <w:r w:rsidRPr="00AF3E60">
        <w:rPr>
          <w:rFonts w:cstheme="minorHAnsi"/>
          <w:lang w:val="en-US"/>
        </w:rPr>
        <w:t>, Trans.). Annual Reviews. (Original work published 1954)</w:t>
      </w:r>
    </w:p>
    <w:p w14:paraId="7098C619"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Pletti</w:t>
      </w:r>
      <w:proofErr w:type="spellEnd"/>
      <w:r w:rsidRPr="00AF3E60">
        <w:rPr>
          <w:rFonts w:cstheme="minorHAnsi"/>
          <w:lang w:val="en-US"/>
        </w:rPr>
        <w:t xml:space="preserve">, C., Scheel, A., &amp; Paulus, M. (2017). Intrinsic altruism or social motivation—What does pupil dilation tell us about children’s helping behavior? </w:t>
      </w:r>
      <w:r w:rsidRPr="00AF3E60">
        <w:rPr>
          <w:rFonts w:cstheme="minorHAnsi"/>
          <w:i/>
          <w:iCs/>
          <w:lang w:val="en-US"/>
        </w:rPr>
        <w:t>Frontiers in Psychology</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 Article 2089. </w:t>
      </w:r>
      <w:hyperlink r:id="rId67" w:history="1">
        <w:r w:rsidRPr="00AF3E60">
          <w:rPr>
            <w:rStyle w:val="Hyperlink"/>
            <w:rFonts w:cstheme="minorHAnsi"/>
            <w:lang w:val="en-US"/>
          </w:rPr>
          <w:t>https://doi.org/10.3389/fpsyg.2017.02089</w:t>
        </w:r>
      </w:hyperlink>
      <w:r w:rsidRPr="00AF3E60">
        <w:rPr>
          <w:rFonts w:cstheme="minorHAnsi"/>
          <w:lang w:val="en-US"/>
        </w:rPr>
        <w:t xml:space="preserve"> </w:t>
      </w:r>
    </w:p>
    <w:p w14:paraId="2FF4A12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Quinn, P. C., </w:t>
      </w:r>
      <w:proofErr w:type="spellStart"/>
      <w:r w:rsidRPr="00AF3E60">
        <w:rPr>
          <w:rFonts w:cstheme="minorHAnsi"/>
          <w:lang w:val="en-US"/>
        </w:rPr>
        <w:t>Anzures</w:t>
      </w:r>
      <w:proofErr w:type="spellEnd"/>
      <w:r w:rsidRPr="00AF3E60">
        <w:rPr>
          <w:rFonts w:cstheme="minorHAnsi"/>
          <w:lang w:val="en-US"/>
        </w:rPr>
        <w:t xml:space="preserve">, G., Izard, C. E., Lee, K., </w:t>
      </w:r>
      <w:proofErr w:type="spellStart"/>
      <w:r w:rsidRPr="00AF3E60">
        <w:rPr>
          <w:rFonts w:cstheme="minorHAnsi"/>
          <w:lang w:val="en-US"/>
        </w:rPr>
        <w:t>Pascalis</w:t>
      </w:r>
      <w:proofErr w:type="spellEnd"/>
      <w:r w:rsidRPr="00AF3E60">
        <w:rPr>
          <w:rFonts w:cstheme="minorHAnsi"/>
          <w:lang w:val="en-US"/>
        </w:rPr>
        <w:t xml:space="preserve">, O., Slater, A. M., &amp; Tanaka, J. W. (2011). Looking across domains to understand infant representation of emotion. </w:t>
      </w:r>
      <w:r w:rsidRPr="00AF3E60">
        <w:rPr>
          <w:rFonts w:cstheme="minorHAnsi"/>
          <w:i/>
          <w:iCs/>
          <w:lang w:val="en-US"/>
        </w:rPr>
        <w:t>Emotion Review</w:t>
      </w:r>
      <w:r w:rsidRPr="00AF3E60">
        <w:rPr>
          <w:rFonts w:cstheme="minorHAnsi"/>
          <w:lang w:val="en-US"/>
        </w:rPr>
        <w:t xml:space="preserve">, </w:t>
      </w:r>
      <w:r w:rsidRPr="00AF3E60">
        <w:rPr>
          <w:rFonts w:cstheme="minorHAnsi"/>
          <w:i/>
          <w:iCs/>
          <w:lang w:val="en-US"/>
        </w:rPr>
        <w:t>3</w:t>
      </w:r>
      <w:r w:rsidRPr="00AF3E60">
        <w:rPr>
          <w:rFonts w:cstheme="minorHAnsi"/>
          <w:lang w:val="en-US"/>
        </w:rPr>
        <w:t xml:space="preserve">(2), 197–206. </w:t>
      </w:r>
      <w:hyperlink r:id="rId68" w:history="1">
        <w:r w:rsidRPr="00AF3E60">
          <w:rPr>
            <w:rStyle w:val="Hyperlink"/>
            <w:rFonts w:cstheme="minorHAnsi"/>
            <w:lang w:val="en-US"/>
          </w:rPr>
          <w:t>https://doi.org/10.1177/1754073910387941</w:t>
        </w:r>
      </w:hyperlink>
      <w:r w:rsidRPr="00AF3E60">
        <w:rPr>
          <w:rFonts w:cstheme="minorHAnsi"/>
          <w:lang w:val="en-US"/>
        </w:rPr>
        <w:t xml:space="preserve"> </w:t>
      </w:r>
    </w:p>
    <w:p w14:paraId="56D6F037"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Reddy, V., Markova, G., &amp; </w:t>
      </w:r>
      <w:proofErr w:type="spellStart"/>
      <w:r w:rsidRPr="00AF3E60">
        <w:rPr>
          <w:rFonts w:cstheme="minorHAnsi"/>
          <w:lang w:val="en-US"/>
        </w:rPr>
        <w:t>Wallot</w:t>
      </w:r>
      <w:proofErr w:type="spellEnd"/>
      <w:r w:rsidRPr="00AF3E60">
        <w:rPr>
          <w:rFonts w:cstheme="minorHAnsi"/>
          <w:lang w:val="en-US"/>
        </w:rPr>
        <w:t xml:space="preserve">, S. (2013). Anticipatory adjustments to being picked up in infancy. </w:t>
      </w:r>
      <w:proofErr w:type="spellStart"/>
      <w:r w:rsidRPr="00AF3E60">
        <w:rPr>
          <w:rFonts w:cstheme="minorHAnsi"/>
          <w:i/>
          <w:iCs/>
          <w:lang w:val="en-US"/>
        </w:rPr>
        <w:t>PLoS</w:t>
      </w:r>
      <w:proofErr w:type="spellEnd"/>
      <w:r w:rsidRPr="00AF3E60">
        <w:rPr>
          <w:rFonts w:cstheme="minorHAnsi"/>
          <w:i/>
          <w:iCs/>
          <w:lang w:val="en-US"/>
        </w:rPr>
        <w:t xml:space="preserve"> ONE</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(6), Article e65289. </w:t>
      </w:r>
      <w:hyperlink r:id="rId69" w:history="1">
        <w:r w:rsidRPr="00AF3E60">
          <w:rPr>
            <w:rStyle w:val="Hyperlink"/>
            <w:rFonts w:cstheme="minorHAnsi"/>
            <w:lang w:val="en-US"/>
          </w:rPr>
          <w:t>https://doi.org/10.1371/journal.pone.0065289</w:t>
        </w:r>
      </w:hyperlink>
      <w:r w:rsidRPr="00AF3E60">
        <w:rPr>
          <w:rFonts w:cstheme="minorHAnsi"/>
          <w:lang w:val="en-US"/>
        </w:rPr>
        <w:t xml:space="preserve"> </w:t>
      </w:r>
    </w:p>
    <w:p w14:paraId="0ECA5DC7"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Reeve, J. (1993). The face of interest. </w:t>
      </w:r>
      <w:r w:rsidRPr="00AF3E60">
        <w:rPr>
          <w:rFonts w:cstheme="minorHAnsi"/>
          <w:i/>
          <w:iCs/>
          <w:lang w:val="en-US"/>
        </w:rPr>
        <w:t>Motivation and Emotion</w:t>
      </w:r>
      <w:r w:rsidRPr="00AF3E60">
        <w:rPr>
          <w:rFonts w:cstheme="minorHAnsi"/>
          <w:lang w:val="en-US"/>
        </w:rPr>
        <w:t xml:space="preserve">, </w:t>
      </w:r>
      <w:r w:rsidRPr="00AF3E60">
        <w:rPr>
          <w:rFonts w:cstheme="minorHAnsi"/>
          <w:i/>
          <w:iCs/>
          <w:lang w:val="en-US"/>
        </w:rPr>
        <w:t>17</w:t>
      </w:r>
      <w:r w:rsidRPr="00AF3E60">
        <w:rPr>
          <w:rFonts w:cstheme="minorHAnsi"/>
          <w:lang w:val="en-US"/>
        </w:rPr>
        <w:t xml:space="preserve">, 353–375. </w:t>
      </w:r>
      <w:hyperlink r:id="rId70" w:history="1">
        <w:r w:rsidRPr="00AF3E60">
          <w:rPr>
            <w:rStyle w:val="Hyperlink"/>
            <w:rFonts w:cstheme="minorHAnsi"/>
            <w:lang w:val="en-US"/>
          </w:rPr>
          <w:t>https://doi.org/10.1007/BF00992325</w:t>
        </w:r>
      </w:hyperlink>
      <w:r w:rsidRPr="00AF3E60">
        <w:rPr>
          <w:rFonts w:cstheme="minorHAnsi"/>
          <w:lang w:val="en-US"/>
        </w:rPr>
        <w:t xml:space="preserve"> </w:t>
      </w:r>
    </w:p>
    <w:p w14:paraId="047C4F13"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Repacholi</w:t>
      </w:r>
      <w:proofErr w:type="spellEnd"/>
      <w:r w:rsidRPr="00AF3E60">
        <w:rPr>
          <w:rFonts w:cstheme="minorHAnsi"/>
          <w:lang w:val="en-US"/>
        </w:rPr>
        <w:t xml:space="preserve">, B., &amp; Gopnik, A. (1997). Early reasoning about desires: Evidence from 14- and 18-month-olds. </w:t>
      </w:r>
      <w:r w:rsidRPr="00AF3E60">
        <w:rPr>
          <w:rFonts w:cstheme="minorHAnsi"/>
          <w:i/>
          <w:iCs/>
          <w:lang w:val="en-US"/>
        </w:rPr>
        <w:t>Developmental Psychology</w:t>
      </w:r>
      <w:r w:rsidRPr="00AF3E60">
        <w:rPr>
          <w:rFonts w:cstheme="minorHAnsi"/>
          <w:lang w:val="en-US"/>
        </w:rPr>
        <w:t xml:space="preserve">, </w:t>
      </w:r>
      <w:r w:rsidRPr="00AF3E60">
        <w:rPr>
          <w:rFonts w:cstheme="minorHAnsi"/>
          <w:i/>
          <w:iCs/>
          <w:lang w:val="en-US"/>
        </w:rPr>
        <w:t>33</w:t>
      </w:r>
      <w:r w:rsidRPr="00AF3E60">
        <w:rPr>
          <w:rFonts w:cstheme="minorHAnsi"/>
          <w:lang w:val="en-US"/>
        </w:rPr>
        <w:t xml:space="preserve">(1), 12–21. </w:t>
      </w:r>
      <w:hyperlink r:id="rId71" w:history="1">
        <w:r w:rsidRPr="00AF3E60">
          <w:rPr>
            <w:rStyle w:val="Hyperlink"/>
            <w:rFonts w:cstheme="minorHAnsi"/>
            <w:lang w:val="en-US"/>
          </w:rPr>
          <w:t>https://doi.org/10.1037/0012-1649.33.1.12</w:t>
        </w:r>
      </w:hyperlink>
      <w:r w:rsidRPr="00AF3E60">
        <w:rPr>
          <w:rFonts w:cstheme="minorHAnsi"/>
          <w:lang w:val="en-US"/>
        </w:rPr>
        <w:t xml:space="preserve"> </w:t>
      </w:r>
    </w:p>
    <w:p w14:paraId="2FF22CB9" w14:textId="77777777" w:rsidR="00AF3E60" w:rsidRPr="00AF3E60" w:rsidRDefault="00AF3E60" w:rsidP="00AF3E60">
      <w:pPr>
        <w:ind w:left="720" w:hanging="720"/>
        <w:mirrorIndents/>
        <w:rPr>
          <w:rFonts w:cstheme="minorHAnsi"/>
          <w:i/>
          <w:iCs/>
          <w:lang w:val="en-US"/>
        </w:rPr>
      </w:pPr>
      <w:r w:rsidRPr="00AF3E60">
        <w:rPr>
          <w:rFonts w:cstheme="minorHAnsi"/>
          <w:lang w:val="en-US"/>
        </w:rPr>
        <w:t xml:space="preserve">Reschke, P. J., </w:t>
      </w:r>
      <w:proofErr w:type="spellStart"/>
      <w:r w:rsidRPr="00AF3E60">
        <w:rPr>
          <w:rFonts w:cstheme="minorHAnsi"/>
          <w:lang w:val="en-US"/>
        </w:rPr>
        <w:t>Walle</w:t>
      </w:r>
      <w:proofErr w:type="spellEnd"/>
      <w:r w:rsidRPr="00AF3E60">
        <w:rPr>
          <w:rFonts w:cstheme="minorHAnsi"/>
          <w:lang w:val="en-US"/>
        </w:rPr>
        <w:t>, E. A., &amp; Dukes, D. (2017). Interpersonal development in infancy: The interconnectedness of emotion understanding and social cognition.</w:t>
      </w:r>
      <w:r w:rsidRPr="00AF3E60">
        <w:rPr>
          <w:rFonts w:cstheme="minorHAnsi"/>
          <w:i/>
          <w:iCs/>
          <w:lang w:val="en-US"/>
        </w:rPr>
        <w:t xml:space="preserve"> Child Development Perspectives</w:t>
      </w:r>
      <w:r w:rsidRPr="00AF3E60">
        <w:rPr>
          <w:rFonts w:cstheme="minorHAnsi"/>
          <w:lang w:val="en-US"/>
        </w:rPr>
        <w:t>,</w:t>
      </w:r>
      <w:r w:rsidRPr="00AF3E60">
        <w:rPr>
          <w:rFonts w:cstheme="minorHAnsi"/>
          <w:i/>
          <w:iCs/>
          <w:lang w:val="en-US"/>
        </w:rPr>
        <w:t xml:space="preserve"> 11</w:t>
      </w:r>
      <w:r w:rsidRPr="00AF3E60">
        <w:rPr>
          <w:rFonts w:cstheme="minorHAnsi"/>
          <w:lang w:val="en-US"/>
        </w:rPr>
        <w:t xml:space="preserve">(3), 178–183. </w:t>
      </w:r>
      <w:hyperlink r:id="rId72" w:history="1">
        <w:r w:rsidRPr="00AF3E60">
          <w:rPr>
            <w:rStyle w:val="Hyperlink"/>
            <w:rFonts w:cstheme="minorHAnsi"/>
            <w:lang w:val="en-US"/>
          </w:rPr>
          <w:t>https://doi.org/10.1111/cdep.12230</w:t>
        </w:r>
      </w:hyperlink>
      <w:r w:rsidRPr="00AF3E60">
        <w:rPr>
          <w:rFonts w:cstheme="minorHAnsi"/>
          <w:i/>
          <w:iCs/>
          <w:lang w:val="en-US"/>
        </w:rPr>
        <w:t xml:space="preserve"> </w:t>
      </w:r>
    </w:p>
    <w:p w14:paraId="78AA7E1C"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Reschke, P. J., </w:t>
      </w:r>
      <w:proofErr w:type="spellStart"/>
      <w:r w:rsidRPr="00AF3E60">
        <w:rPr>
          <w:rFonts w:cstheme="minorHAnsi"/>
          <w:lang w:val="en-US"/>
        </w:rPr>
        <w:t>Walle</w:t>
      </w:r>
      <w:proofErr w:type="spellEnd"/>
      <w:r w:rsidRPr="00AF3E60">
        <w:rPr>
          <w:rFonts w:cstheme="minorHAnsi"/>
          <w:lang w:val="en-US"/>
        </w:rPr>
        <w:t xml:space="preserve">, E. A., </w:t>
      </w:r>
      <w:proofErr w:type="spellStart"/>
      <w:r w:rsidRPr="00AF3E60">
        <w:rPr>
          <w:rFonts w:cstheme="minorHAnsi"/>
          <w:lang w:val="en-US"/>
        </w:rPr>
        <w:t>Flom</w:t>
      </w:r>
      <w:proofErr w:type="spellEnd"/>
      <w:r w:rsidRPr="00AF3E60">
        <w:rPr>
          <w:rFonts w:cstheme="minorHAnsi"/>
          <w:lang w:val="en-US"/>
        </w:rPr>
        <w:t xml:space="preserve">, R., &amp; Guenther, D. (2017). Twelve-month-old infants’ sensitivity to others’ emotions following positive and negative events. </w:t>
      </w:r>
      <w:r w:rsidRPr="00AF3E60">
        <w:rPr>
          <w:rFonts w:cstheme="minorHAnsi"/>
          <w:i/>
          <w:iCs/>
          <w:lang w:val="en-US"/>
        </w:rPr>
        <w:t>Infancy</w:t>
      </w:r>
      <w:r w:rsidRPr="00AF3E60">
        <w:rPr>
          <w:rFonts w:cstheme="minorHAnsi"/>
          <w:lang w:val="en-US"/>
        </w:rPr>
        <w:t xml:space="preserve">, </w:t>
      </w:r>
      <w:r w:rsidRPr="00AF3E60">
        <w:rPr>
          <w:rFonts w:cstheme="minorHAnsi"/>
          <w:i/>
          <w:iCs/>
          <w:lang w:val="en-US"/>
        </w:rPr>
        <w:t>22</w:t>
      </w:r>
      <w:r w:rsidRPr="00AF3E60">
        <w:rPr>
          <w:rFonts w:cstheme="minorHAnsi"/>
          <w:lang w:val="en-US"/>
        </w:rPr>
        <w:t xml:space="preserve">(6), 874–881. </w:t>
      </w:r>
      <w:hyperlink r:id="rId73" w:history="1">
        <w:r w:rsidRPr="00AF3E60">
          <w:rPr>
            <w:rStyle w:val="Hyperlink"/>
            <w:rFonts w:cstheme="minorHAnsi"/>
            <w:lang w:val="en-US"/>
          </w:rPr>
          <w:t>https://doi.org/10.1111/infa.12193</w:t>
        </w:r>
      </w:hyperlink>
      <w:r w:rsidRPr="00AF3E60">
        <w:rPr>
          <w:rFonts w:cstheme="minorHAnsi"/>
          <w:lang w:val="en-US"/>
        </w:rPr>
        <w:t xml:space="preserve"> </w:t>
      </w:r>
    </w:p>
    <w:p w14:paraId="3FB4EE42" w14:textId="77777777" w:rsidR="00AF3E60" w:rsidRPr="00AF3E60" w:rsidRDefault="00AF3E60" w:rsidP="00AF3E60">
      <w:pPr>
        <w:ind w:left="720" w:hanging="720"/>
        <w:mirrorIndents/>
        <w:rPr>
          <w:rFonts w:cstheme="minorHAnsi"/>
          <w:lang w:val="en-US"/>
        </w:rPr>
      </w:pPr>
      <w:r w:rsidRPr="00AF3E60">
        <w:rPr>
          <w:rFonts w:cstheme="minorHAnsi"/>
          <w:lang w:val="en-US"/>
        </w:rPr>
        <w:lastRenderedPageBreak/>
        <w:t xml:space="preserve">Rheingold, H. L. (1982). Little children’s participation in the work of adults, a nascent prosocial behavior.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53</w:t>
      </w:r>
      <w:r w:rsidRPr="00AF3E60">
        <w:rPr>
          <w:rFonts w:cstheme="minorHAnsi"/>
          <w:lang w:val="en-US"/>
        </w:rPr>
        <w:t xml:space="preserve">(1), 114–125. </w:t>
      </w:r>
      <w:hyperlink r:id="rId74" w:history="1">
        <w:r w:rsidRPr="00AF3E60">
          <w:rPr>
            <w:rStyle w:val="Hyperlink"/>
            <w:rFonts w:cstheme="minorHAnsi"/>
            <w:lang w:val="en-US"/>
          </w:rPr>
          <w:t>https://doi.org/10.2307/1129643</w:t>
        </w:r>
      </w:hyperlink>
      <w:r w:rsidRPr="00AF3E60">
        <w:rPr>
          <w:rFonts w:cstheme="minorHAnsi"/>
          <w:lang w:val="en-US"/>
        </w:rPr>
        <w:t xml:space="preserve"> </w:t>
      </w:r>
    </w:p>
    <w:p w14:paraId="1B253E02"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Rogoff, B. (2003). </w:t>
      </w:r>
      <w:r w:rsidRPr="00AF3E60">
        <w:rPr>
          <w:rFonts w:cstheme="minorHAnsi"/>
          <w:i/>
          <w:iCs/>
          <w:lang w:val="en-US"/>
        </w:rPr>
        <w:t>Cultural nature of human development</w:t>
      </w:r>
      <w:r w:rsidRPr="00AF3E60">
        <w:rPr>
          <w:rFonts w:cstheme="minorHAnsi"/>
          <w:lang w:val="en-US"/>
        </w:rPr>
        <w:t>. Oxford University Press.</w:t>
      </w:r>
    </w:p>
    <w:p w14:paraId="7EC89901"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Rogoff, B. (2014). Learning by observing and pitching in to family and community endeavors: An orientation. </w:t>
      </w:r>
      <w:r w:rsidRPr="00AF3E60">
        <w:rPr>
          <w:rFonts w:cstheme="minorHAnsi"/>
          <w:i/>
          <w:iCs/>
          <w:lang w:val="en-US"/>
        </w:rPr>
        <w:t>Human Development</w:t>
      </w:r>
      <w:r w:rsidRPr="00AF3E60">
        <w:rPr>
          <w:rFonts w:cstheme="minorHAnsi"/>
          <w:lang w:val="en-US"/>
        </w:rPr>
        <w:t xml:space="preserve">, </w:t>
      </w:r>
      <w:r w:rsidRPr="00AF3E60">
        <w:rPr>
          <w:rFonts w:cstheme="minorHAnsi"/>
          <w:i/>
          <w:iCs/>
          <w:lang w:val="en-US"/>
        </w:rPr>
        <w:t>57</w:t>
      </w:r>
      <w:r w:rsidRPr="00AF3E60">
        <w:rPr>
          <w:rFonts w:cstheme="minorHAnsi"/>
          <w:lang w:val="en-US"/>
        </w:rPr>
        <w:t xml:space="preserve">(2–3), 69–81. </w:t>
      </w:r>
      <w:hyperlink r:id="rId75" w:history="1">
        <w:r w:rsidRPr="00AF3E60">
          <w:rPr>
            <w:rStyle w:val="Hyperlink"/>
            <w:rFonts w:cstheme="minorHAnsi"/>
            <w:lang w:val="en-US"/>
          </w:rPr>
          <w:t>https://doi.org/10.1159/000356757</w:t>
        </w:r>
      </w:hyperlink>
      <w:r w:rsidRPr="00AF3E60">
        <w:rPr>
          <w:rFonts w:cstheme="minorHAnsi"/>
          <w:lang w:val="en-US"/>
        </w:rPr>
        <w:t xml:space="preserve"> </w:t>
      </w:r>
    </w:p>
    <w:p w14:paraId="70A2CA19"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Rogoff, B., Dahl, A., &amp; Callanan, M. (2018). The importance of understanding children’s lived experience. </w:t>
      </w:r>
      <w:r w:rsidRPr="00AF3E60">
        <w:rPr>
          <w:rFonts w:cstheme="minorHAnsi"/>
          <w:i/>
          <w:iCs/>
          <w:lang w:val="en-US"/>
        </w:rPr>
        <w:t>Developmental Review</w:t>
      </w:r>
      <w:r w:rsidRPr="00AF3E60">
        <w:rPr>
          <w:rFonts w:cstheme="minorHAnsi"/>
          <w:lang w:val="en-US"/>
        </w:rPr>
        <w:t xml:space="preserve">, </w:t>
      </w:r>
      <w:r w:rsidRPr="00AF3E60">
        <w:rPr>
          <w:rFonts w:cstheme="minorHAnsi"/>
          <w:i/>
          <w:iCs/>
          <w:lang w:val="en-US"/>
        </w:rPr>
        <w:t>50</w:t>
      </w:r>
      <w:r w:rsidRPr="00AF3E60">
        <w:rPr>
          <w:rFonts w:cstheme="minorHAnsi"/>
          <w:lang w:val="en-US"/>
        </w:rPr>
        <w:t xml:space="preserve">(Part A), 5–15. </w:t>
      </w:r>
      <w:hyperlink r:id="rId76" w:history="1">
        <w:r w:rsidRPr="00AF3E60">
          <w:rPr>
            <w:rStyle w:val="Hyperlink"/>
            <w:rFonts w:cstheme="minorHAnsi"/>
            <w:lang w:val="en-US"/>
          </w:rPr>
          <w:t>https://doi.org/10.1016/j.dr.2018.05.006</w:t>
        </w:r>
      </w:hyperlink>
      <w:r w:rsidRPr="00AF3E60">
        <w:rPr>
          <w:rFonts w:cstheme="minorHAnsi"/>
          <w:lang w:val="en-US"/>
        </w:rPr>
        <w:t xml:space="preserve"> </w:t>
      </w:r>
    </w:p>
    <w:p w14:paraId="30302256"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Russell, J. A. (2015). Introduction to psychological construction. In L. Feldman Barrett &amp; J. A. Russell (Eds.), </w:t>
      </w:r>
      <w:r w:rsidRPr="00AF3E60">
        <w:rPr>
          <w:rFonts w:cstheme="minorHAnsi"/>
          <w:i/>
          <w:iCs/>
          <w:lang w:val="en-US"/>
        </w:rPr>
        <w:t>The psychological construction of emotion</w:t>
      </w:r>
      <w:r w:rsidRPr="00AF3E60">
        <w:rPr>
          <w:rFonts w:cstheme="minorHAnsi"/>
          <w:lang w:val="en-US"/>
        </w:rPr>
        <w:t xml:space="preserve"> (pp. 1–20). The Guilford Press.</w:t>
      </w:r>
    </w:p>
    <w:p w14:paraId="41A1FD75"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Shanon</w:t>
      </w:r>
      <w:proofErr w:type="spellEnd"/>
      <w:r w:rsidRPr="00AF3E60">
        <w:rPr>
          <w:rFonts w:cstheme="minorHAnsi"/>
          <w:lang w:val="en-US"/>
        </w:rPr>
        <w:t xml:space="preserve">, B. (2008). </w:t>
      </w:r>
      <w:r w:rsidRPr="00AF3E60">
        <w:rPr>
          <w:rFonts w:cstheme="minorHAnsi"/>
          <w:i/>
          <w:iCs/>
          <w:lang w:val="en-US"/>
        </w:rPr>
        <w:t>The representational and the presentational:</w:t>
      </w:r>
      <w:r w:rsidRPr="00AF3E60">
        <w:rPr>
          <w:lang w:val="en-US"/>
        </w:rPr>
        <w:t xml:space="preserve"> </w:t>
      </w:r>
      <w:r w:rsidRPr="00AF3E60">
        <w:rPr>
          <w:rFonts w:cstheme="minorHAnsi"/>
          <w:i/>
          <w:iCs/>
          <w:lang w:val="en-US"/>
        </w:rPr>
        <w:t>An essay on cognition and the study of mind</w:t>
      </w:r>
      <w:r w:rsidRPr="00AF3E60">
        <w:rPr>
          <w:rFonts w:cstheme="minorHAnsi"/>
          <w:lang w:val="en-US"/>
        </w:rPr>
        <w:t xml:space="preserve"> (2nd ed.). Imprint Academic.</w:t>
      </w:r>
    </w:p>
    <w:p w14:paraId="7E853E87"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Silvia, P. J. (2006). </w:t>
      </w:r>
      <w:r w:rsidRPr="00AF3E60">
        <w:rPr>
          <w:rFonts w:cstheme="minorHAnsi"/>
          <w:i/>
          <w:iCs/>
          <w:lang w:val="en-US"/>
        </w:rPr>
        <w:t>Exploring the psychology of interest</w:t>
      </w:r>
      <w:r w:rsidRPr="00AF3E60">
        <w:rPr>
          <w:rFonts w:cstheme="minorHAnsi"/>
          <w:lang w:val="en-US"/>
        </w:rPr>
        <w:t xml:space="preserve">. Oxford University Press. </w:t>
      </w:r>
      <w:hyperlink r:id="rId77" w:history="1">
        <w:r w:rsidRPr="00AF3E60">
          <w:rPr>
            <w:rStyle w:val="Hyperlink"/>
            <w:rFonts w:cstheme="minorHAnsi"/>
            <w:lang w:val="en-US"/>
          </w:rPr>
          <w:t>https://doi.org/10.1093/acprof:oso/9780195158557.001.0001</w:t>
        </w:r>
      </w:hyperlink>
      <w:r w:rsidRPr="00AF3E60">
        <w:rPr>
          <w:rFonts w:cstheme="minorHAnsi"/>
          <w:lang w:val="en-US"/>
        </w:rPr>
        <w:t xml:space="preserve"> </w:t>
      </w:r>
    </w:p>
    <w:p w14:paraId="58BCB6C1"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Smith, A. (1976). </w:t>
      </w:r>
      <w:r w:rsidRPr="00AF3E60">
        <w:rPr>
          <w:rFonts w:cstheme="minorHAnsi"/>
          <w:i/>
          <w:iCs/>
          <w:lang w:val="en-US"/>
        </w:rPr>
        <w:t>The theory of moral sentiments</w:t>
      </w:r>
      <w:r w:rsidRPr="00AF3E60">
        <w:rPr>
          <w:rFonts w:cstheme="minorHAnsi"/>
          <w:lang w:val="en-US"/>
        </w:rPr>
        <w:t xml:space="preserve"> (D. Raphael &amp; A. </w:t>
      </w:r>
      <w:proofErr w:type="spellStart"/>
      <w:r w:rsidRPr="00AF3E60">
        <w:rPr>
          <w:rFonts w:cstheme="minorHAnsi"/>
          <w:lang w:val="en-US"/>
        </w:rPr>
        <w:t>Macfie</w:t>
      </w:r>
      <w:proofErr w:type="spellEnd"/>
      <w:r w:rsidRPr="00AF3E60">
        <w:rPr>
          <w:rFonts w:cstheme="minorHAnsi"/>
          <w:lang w:val="en-US"/>
        </w:rPr>
        <w:t>, Eds.). Liberty Fund. (Original worked published 1790)</w:t>
      </w:r>
    </w:p>
    <w:p w14:paraId="5ABBF1BD" w14:textId="77777777" w:rsidR="00AF3E60" w:rsidRPr="00AF3E60" w:rsidRDefault="00AF3E60" w:rsidP="00AF3E60">
      <w:pPr>
        <w:ind w:left="720" w:hanging="720"/>
        <w:mirrorIndents/>
        <w:rPr>
          <w:rFonts w:cstheme="minorHAnsi"/>
          <w:lang w:val="en-US"/>
        </w:rPr>
      </w:pPr>
      <w:r w:rsidRPr="00AF3E60">
        <w:rPr>
          <w:rFonts w:cstheme="minorHAnsi"/>
          <w:lang w:val="en-US"/>
        </w:rPr>
        <w:t xml:space="preserve">Sokol, B. W., &amp; Hammond, S. I. (2009). Piaget and affectivity. In U. Muller, J. I. M. </w:t>
      </w:r>
      <w:proofErr w:type="spellStart"/>
      <w:r w:rsidRPr="00AF3E60">
        <w:rPr>
          <w:rFonts w:cstheme="minorHAnsi"/>
          <w:lang w:val="en-US"/>
        </w:rPr>
        <w:t>Carpendale</w:t>
      </w:r>
      <w:proofErr w:type="spellEnd"/>
      <w:r w:rsidRPr="00AF3E60">
        <w:rPr>
          <w:rFonts w:cstheme="minorHAnsi"/>
          <w:lang w:val="en-US"/>
        </w:rPr>
        <w:t xml:space="preserve">, &amp; L. Smith (Eds.), The </w:t>
      </w:r>
      <w:r w:rsidRPr="00AF3E60">
        <w:rPr>
          <w:rFonts w:cstheme="minorHAnsi"/>
          <w:i/>
          <w:iCs/>
          <w:lang w:val="en-US"/>
        </w:rPr>
        <w:t>Cambridge companion to Piaget</w:t>
      </w:r>
      <w:r w:rsidRPr="00AF3E60">
        <w:rPr>
          <w:rFonts w:cstheme="minorHAnsi"/>
          <w:lang w:val="en-US"/>
        </w:rPr>
        <w:t xml:space="preserve"> (pp. 309–323). Cambridge University Press. </w:t>
      </w:r>
      <w:hyperlink r:id="rId78" w:history="1">
        <w:r w:rsidRPr="00AF3E60">
          <w:rPr>
            <w:rStyle w:val="Hyperlink"/>
            <w:rFonts w:cstheme="minorHAnsi"/>
            <w:lang w:val="en-US"/>
          </w:rPr>
          <w:t>https://doi.org/10.1017/CCOL9780521898584.014</w:t>
        </w:r>
      </w:hyperlink>
      <w:r w:rsidRPr="00AF3E60">
        <w:rPr>
          <w:rFonts w:cstheme="minorHAnsi"/>
          <w:lang w:val="en-US"/>
        </w:rPr>
        <w:t xml:space="preserve"> </w:t>
      </w:r>
    </w:p>
    <w:p w14:paraId="7735C183"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Svetlova</w:t>
      </w:r>
      <w:proofErr w:type="spellEnd"/>
      <w:r w:rsidRPr="00AF3E60">
        <w:rPr>
          <w:rFonts w:cstheme="minorHAnsi"/>
          <w:lang w:val="en-US"/>
        </w:rPr>
        <w:t xml:space="preserve">, M., Nichols, S. R., &amp; Brownell, C. A. (2010). Toddlers’ prosocial behavior: From instrumental to empathic to altruistic helping.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81</w:t>
      </w:r>
      <w:r w:rsidRPr="00AF3E60">
        <w:rPr>
          <w:rFonts w:cstheme="minorHAnsi"/>
          <w:lang w:val="en-US"/>
        </w:rPr>
        <w:t xml:space="preserve">(6), 1814–1827. </w:t>
      </w:r>
      <w:hyperlink r:id="rId79" w:history="1">
        <w:r w:rsidRPr="00AF3E60">
          <w:rPr>
            <w:rStyle w:val="Hyperlink"/>
            <w:rFonts w:cstheme="minorHAnsi"/>
            <w:lang w:val="en-US"/>
          </w:rPr>
          <w:t>https://doi.org/10.1111/j.1467-8624.2010.01512.x</w:t>
        </w:r>
      </w:hyperlink>
    </w:p>
    <w:p w14:paraId="644DC755" w14:textId="77777777" w:rsidR="00AF3E60" w:rsidRPr="00AF3E60" w:rsidRDefault="00AF3E60" w:rsidP="00AF3E60">
      <w:pPr>
        <w:ind w:left="720" w:hanging="720"/>
        <w:mirrorIndents/>
        <w:rPr>
          <w:rFonts w:cstheme="minorHAnsi"/>
          <w:lang w:val="en-US"/>
        </w:rPr>
      </w:pPr>
      <w:r w:rsidRPr="00AF3E60">
        <w:rPr>
          <w:rFonts w:cstheme="minorHAnsi"/>
          <w:lang w:val="en-US"/>
        </w:rPr>
        <w:t>Telle, N.-T., &amp; Pfister, H.-R. (2016). Positive empathy and prosocial behavior: A neglected link. E</w:t>
      </w:r>
      <w:r w:rsidRPr="00AF3E60">
        <w:rPr>
          <w:rFonts w:cstheme="minorHAnsi"/>
          <w:i/>
          <w:iCs/>
          <w:lang w:val="en-US"/>
        </w:rPr>
        <w:t>motion Review</w:t>
      </w:r>
      <w:r w:rsidRPr="00AF3E60">
        <w:rPr>
          <w:rFonts w:cstheme="minorHAnsi"/>
          <w:lang w:val="en-US"/>
        </w:rPr>
        <w:t xml:space="preserve">, </w:t>
      </w:r>
      <w:r w:rsidRPr="00AF3E60">
        <w:rPr>
          <w:rFonts w:cstheme="minorHAnsi"/>
          <w:i/>
          <w:iCs/>
          <w:lang w:val="en-US"/>
        </w:rPr>
        <w:t>8</w:t>
      </w:r>
      <w:r w:rsidRPr="00AF3E60">
        <w:rPr>
          <w:rFonts w:cstheme="minorHAnsi"/>
          <w:lang w:val="en-US"/>
        </w:rPr>
        <w:t xml:space="preserve">(2), 154–163. </w:t>
      </w:r>
      <w:hyperlink r:id="rId80" w:history="1">
        <w:r w:rsidRPr="00AF3E60">
          <w:rPr>
            <w:rStyle w:val="Hyperlink"/>
            <w:rFonts w:cstheme="minorHAnsi"/>
            <w:lang w:val="en-US"/>
          </w:rPr>
          <w:t>https://doi.org/10.1177/1754073915586817</w:t>
        </w:r>
      </w:hyperlink>
    </w:p>
    <w:p w14:paraId="16E4F4C1"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Turiel</w:t>
      </w:r>
      <w:proofErr w:type="spellEnd"/>
      <w:r w:rsidRPr="00AF3E60">
        <w:rPr>
          <w:rFonts w:cstheme="minorHAnsi"/>
          <w:lang w:val="en-US"/>
        </w:rPr>
        <w:t xml:space="preserve">, E. (2010). Snap judgment? Not so fast: Thought, reasoning, and choice as psychological realities. </w:t>
      </w:r>
      <w:r w:rsidRPr="00AF3E60">
        <w:rPr>
          <w:rFonts w:cstheme="minorHAnsi"/>
          <w:i/>
          <w:iCs/>
          <w:lang w:val="en-US"/>
        </w:rPr>
        <w:t>Human Development</w:t>
      </w:r>
      <w:r w:rsidRPr="00AF3E60">
        <w:rPr>
          <w:rFonts w:cstheme="minorHAnsi"/>
          <w:lang w:val="en-US"/>
        </w:rPr>
        <w:t xml:space="preserve">, </w:t>
      </w:r>
      <w:r w:rsidRPr="00AF3E60">
        <w:rPr>
          <w:rFonts w:cstheme="minorHAnsi"/>
          <w:i/>
          <w:iCs/>
          <w:lang w:val="en-US"/>
        </w:rPr>
        <w:t>53</w:t>
      </w:r>
      <w:r w:rsidRPr="00AF3E60">
        <w:rPr>
          <w:rFonts w:cstheme="minorHAnsi"/>
          <w:lang w:val="en-US"/>
        </w:rPr>
        <w:t xml:space="preserve">(3), 105–109. </w:t>
      </w:r>
      <w:hyperlink r:id="rId81" w:history="1">
        <w:r w:rsidRPr="00AF3E60">
          <w:rPr>
            <w:rStyle w:val="Hyperlink"/>
            <w:rFonts w:cstheme="minorHAnsi"/>
            <w:lang w:val="en-US"/>
          </w:rPr>
          <w:t>https://doi.org/10.1159/000315167</w:t>
        </w:r>
      </w:hyperlink>
    </w:p>
    <w:p w14:paraId="688E40AA"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Vaish</w:t>
      </w:r>
      <w:proofErr w:type="spellEnd"/>
      <w:r w:rsidRPr="00AF3E60">
        <w:rPr>
          <w:rFonts w:cstheme="minorHAnsi"/>
          <w:lang w:val="en-US"/>
        </w:rPr>
        <w:t xml:space="preserve">, A., &amp; Woodward, A. (2010). Infants use attention but not emotions to predict others’ actions. </w:t>
      </w:r>
      <w:r w:rsidRPr="00AF3E60">
        <w:rPr>
          <w:rFonts w:cstheme="minorHAnsi"/>
          <w:i/>
          <w:iCs/>
          <w:lang w:val="en-US"/>
        </w:rPr>
        <w:t>Infant Behavior and Development</w:t>
      </w:r>
      <w:r w:rsidRPr="00AF3E60">
        <w:rPr>
          <w:rFonts w:cstheme="minorHAnsi"/>
          <w:lang w:val="en-US"/>
        </w:rPr>
        <w:t xml:space="preserve">, </w:t>
      </w:r>
      <w:r w:rsidRPr="00AF3E60">
        <w:rPr>
          <w:rFonts w:cstheme="minorHAnsi"/>
          <w:i/>
          <w:iCs/>
          <w:lang w:val="en-US"/>
        </w:rPr>
        <w:t>33</w:t>
      </w:r>
      <w:r w:rsidRPr="00AF3E60">
        <w:rPr>
          <w:rFonts w:cstheme="minorHAnsi"/>
          <w:lang w:val="en-US"/>
        </w:rPr>
        <w:t xml:space="preserve">(1), 79–87. </w:t>
      </w:r>
      <w:hyperlink r:id="rId82" w:history="1">
        <w:r w:rsidRPr="00AF3E60">
          <w:rPr>
            <w:rStyle w:val="Hyperlink"/>
            <w:rFonts w:cstheme="minorHAnsi"/>
            <w:lang w:val="en-US"/>
          </w:rPr>
          <w:t>https://doi.org/10.1016/j.infbeh.2009.11.003</w:t>
        </w:r>
      </w:hyperlink>
    </w:p>
    <w:p w14:paraId="3453AE92" w14:textId="77777777" w:rsidR="00AF3E60" w:rsidRPr="00C42AB2" w:rsidRDefault="00AF3E60" w:rsidP="00AF3E60">
      <w:pPr>
        <w:ind w:left="720" w:hanging="720"/>
        <w:mirrorIndents/>
        <w:rPr>
          <w:rFonts w:cstheme="minorHAnsi"/>
          <w:lang w:val="en-US"/>
        </w:rPr>
      </w:pPr>
      <w:r w:rsidRPr="00AF3E60">
        <w:rPr>
          <w:rFonts w:cstheme="minorHAnsi"/>
          <w:lang w:val="en-US"/>
        </w:rPr>
        <w:lastRenderedPageBreak/>
        <w:t xml:space="preserve">Van de </w:t>
      </w:r>
      <w:proofErr w:type="spellStart"/>
      <w:r w:rsidRPr="00AF3E60">
        <w:rPr>
          <w:rFonts w:cstheme="minorHAnsi"/>
          <w:lang w:val="en-US"/>
        </w:rPr>
        <w:t>Vondervoort</w:t>
      </w:r>
      <w:proofErr w:type="spellEnd"/>
      <w:r w:rsidRPr="00AF3E60">
        <w:rPr>
          <w:rFonts w:cstheme="minorHAnsi"/>
          <w:lang w:val="en-US"/>
        </w:rPr>
        <w:t xml:space="preserve">, J. W., &amp; Hamlin, J. K. (2018). The early emergence of sociomoral evaluation: Infants prefer prosocial others. </w:t>
      </w:r>
      <w:r w:rsidRPr="00C42AB2">
        <w:rPr>
          <w:rFonts w:cstheme="minorHAnsi"/>
          <w:i/>
          <w:iCs/>
          <w:lang w:val="en-US"/>
        </w:rPr>
        <w:t>Current Opinion in Psychology</w:t>
      </w:r>
      <w:r w:rsidRPr="00C42AB2">
        <w:rPr>
          <w:rFonts w:cstheme="minorHAnsi"/>
          <w:lang w:val="en-US"/>
        </w:rPr>
        <w:t xml:space="preserve">, </w:t>
      </w:r>
      <w:r w:rsidRPr="00C42AB2">
        <w:rPr>
          <w:rFonts w:cstheme="minorHAnsi"/>
          <w:i/>
          <w:iCs/>
          <w:lang w:val="en-US"/>
        </w:rPr>
        <w:t>20</w:t>
      </w:r>
      <w:r w:rsidRPr="00C42AB2">
        <w:rPr>
          <w:rFonts w:cstheme="minorHAnsi"/>
          <w:lang w:val="en-US"/>
        </w:rPr>
        <w:t xml:space="preserve">, 77–81. </w:t>
      </w:r>
      <w:hyperlink r:id="rId83" w:history="1">
        <w:r w:rsidRPr="00C42AB2">
          <w:rPr>
            <w:rStyle w:val="Hyperlink"/>
            <w:rFonts w:cstheme="minorHAnsi"/>
            <w:lang w:val="en-US"/>
          </w:rPr>
          <w:t>https://doi.org/10.1016/j.copsyc.2017.08.014</w:t>
        </w:r>
      </w:hyperlink>
    </w:p>
    <w:p w14:paraId="095CF7B3" w14:textId="77777777" w:rsidR="00AF3E60" w:rsidRPr="00C42AB2" w:rsidRDefault="00AF3E60" w:rsidP="00AF3E60">
      <w:pPr>
        <w:ind w:left="720" w:hanging="720"/>
        <w:mirrorIndents/>
        <w:rPr>
          <w:rFonts w:cstheme="minorHAnsi"/>
          <w:lang w:val="en-US"/>
        </w:rPr>
      </w:pPr>
      <w:proofErr w:type="spellStart"/>
      <w:r w:rsidRPr="00AF3E60">
        <w:rPr>
          <w:rFonts w:cstheme="minorHAnsi"/>
          <w:lang w:val="en-US"/>
        </w:rPr>
        <w:t>Walle</w:t>
      </w:r>
      <w:proofErr w:type="spellEnd"/>
      <w:r w:rsidRPr="00AF3E60">
        <w:rPr>
          <w:rFonts w:cstheme="minorHAnsi"/>
          <w:lang w:val="en-US"/>
        </w:rPr>
        <w:t xml:space="preserve">, E. A., &amp; Campos, J. (2012). Interpersonal responding to discrete emotions: A functionalist approach to the development of affect specificity. </w:t>
      </w:r>
      <w:r w:rsidRPr="00C42AB2">
        <w:rPr>
          <w:rFonts w:cstheme="minorHAnsi"/>
          <w:i/>
          <w:iCs/>
          <w:lang w:val="en-US"/>
        </w:rPr>
        <w:t>Emotion Review</w:t>
      </w:r>
      <w:r w:rsidRPr="00C42AB2">
        <w:rPr>
          <w:rFonts w:cstheme="minorHAnsi"/>
          <w:lang w:val="en-US"/>
        </w:rPr>
        <w:t xml:space="preserve">, </w:t>
      </w:r>
      <w:r w:rsidRPr="00C42AB2">
        <w:rPr>
          <w:rFonts w:cstheme="minorHAnsi"/>
          <w:i/>
          <w:iCs/>
          <w:lang w:val="en-US"/>
        </w:rPr>
        <w:t>4</w:t>
      </w:r>
      <w:r w:rsidRPr="00C42AB2">
        <w:rPr>
          <w:rFonts w:cstheme="minorHAnsi"/>
          <w:lang w:val="en-US"/>
        </w:rPr>
        <w:t xml:space="preserve">(4), 413–422. </w:t>
      </w:r>
      <w:hyperlink r:id="rId84" w:history="1">
        <w:r w:rsidRPr="00C42AB2">
          <w:rPr>
            <w:rStyle w:val="Hyperlink"/>
            <w:rFonts w:cstheme="minorHAnsi"/>
            <w:lang w:val="en-US"/>
          </w:rPr>
          <w:t>https://doi.org/10.1177/1754073912445812</w:t>
        </w:r>
      </w:hyperlink>
      <w:r w:rsidRPr="00C42AB2">
        <w:rPr>
          <w:rFonts w:cstheme="minorHAnsi"/>
          <w:lang w:val="en-US"/>
        </w:rPr>
        <w:t xml:space="preserve"> </w:t>
      </w:r>
    </w:p>
    <w:p w14:paraId="4E974DA4"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Walle</w:t>
      </w:r>
      <w:proofErr w:type="spellEnd"/>
      <w:r w:rsidRPr="00AF3E60">
        <w:rPr>
          <w:rFonts w:cstheme="minorHAnsi"/>
          <w:lang w:val="en-US"/>
        </w:rPr>
        <w:t xml:space="preserve">, E. A., Reschke, P. J., </w:t>
      </w:r>
      <w:proofErr w:type="spellStart"/>
      <w:r w:rsidRPr="00AF3E60">
        <w:rPr>
          <w:rFonts w:cstheme="minorHAnsi"/>
          <w:lang w:val="en-US"/>
        </w:rPr>
        <w:t>Camras</w:t>
      </w:r>
      <w:proofErr w:type="spellEnd"/>
      <w:r w:rsidRPr="00AF3E60">
        <w:rPr>
          <w:rFonts w:cstheme="minorHAnsi"/>
          <w:lang w:val="en-US"/>
        </w:rPr>
        <w:t xml:space="preserve">, L. A., &amp; Campos, J. J. (2017). Infant differential behavioral responding to discrete emotions. </w:t>
      </w:r>
      <w:r w:rsidRPr="00AF3E60">
        <w:rPr>
          <w:rFonts w:cstheme="minorHAnsi"/>
          <w:i/>
          <w:iCs/>
          <w:lang w:val="en-US"/>
        </w:rPr>
        <w:t>Emotion</w:t>
      </w:r>
      <w:r w:rsidRPr="00AF3E60">
        <w:rPr>
          <w:rFonts w:cstheme="minorHAnsi"/>
          <w:lang w:val="en-US"/>
        </w:rPr>
        <w:t xml:space="preserve">, </w:t>
      </w:r>
      <w:r w:rsidRPr="00AF3E60">
        <w:rPr>
          <w:rFonts w:cstheme="minorHAnsi"/>
          <w:i/>
          <w:iCs/>
          <w:lang w:val="en-US"/>
        </w:rPr>
        <w:t>17</w:t>
      </w:r>
      <w:r w:rsidRPr="00AF3E60">
        <w:rPr>
          <w:rFonts w:cstheme="minorHAnsi"/>
          <w:lang w:val="en-US"/>
        </w:rPr>
        <w:t xml:space="preserve">(7), 1078–1091. </w:t>
      </w:r>
      <w:hyperlink r:id="rId85" w:history="1">
        <w:r w:rsidRPr="00AF3E60">
          <w:rPr>
            <w:rStyle w:val="Hyperlink"/>
            <w:rFonts w:cstheme="minorHAnsi"/>
            <w:lang w:val="en-US"/>
          </w:rPr>
          <w:t>https://doi.org/10.1037/emo0000307</w:t>
        </w:r>
      </w:hyperlink>
      <w:r w:rsidRPr="00AF3E60">
        <w:rPr>
          <w:rFonts w:cstheme="minorHAnsi"/>
          <w:lang w:val="en-US"/>
        </w:rPr>
        <w:t xml:space="preserve"> </w:t>
      </w:r>
    </w:p>
    <w:p w14:paraId="1D8A6E96" w14:textId="77777777" w:rsidR="00AF3E60" w:rsidRPr="00C42AB2" w:rsidRDefault="00AF3E60" w:rsidP="00AF3E60">
      <w:pPr>
        <w:ind w:left="720" w:hanging="720"/>
        <w:mirrorIndents/>
        <w:rPr>
          <w:rFonts w:cstheme="minorHAnsi"/>
          <w:lang w:val="en-US"/>
        </w:rPr>
      </w:pPr>
      <w:r w:rsidRPr="00AF3E60">
        <w:rPr>
          <w:rFonts w:cstheme="minorHAnsi"/>
          <w:lang w:val="en-US"/>
        </w:rPr>
        <w:t xml:space="preserve">Ward, L. G., &amp; Throop, R. (1989). The Dewey-Mead analysis of emotions. </w:t>
      </w:r>
      <w:r w:rsidRPr="00C42AB2">
        <w:rPr>
          <w:rFonts w:cstheme="minorHAnsi"/>
          <w:i/>
          <w:iCs/>
          <w:lang w:val="en-US"/>
        </w:rPr>
        <w:t>The Social Science Journal</w:t>
      </w:r>
      <w:r w:rsidRPr="00C42AB2">
        <w:rPr>
          <w:rFonts w:cstheme="minorHAnsi"/>
          <w:lang w:val="en-US"/>
        </w:rPr>
        <w:t xml:space="preserve">, </w:t>
      </w:r>
      <w:r w:rsidRPr="00C42AB2">
        <w:rPr>
          <w:rFonts w:cstheme="minorHAnsi"/>
          <w:i/>
          <w:iCs/>
          <w:lang w:val="en-US"/>
        </w:rPr>
        <w:t>26</w:t>
      </w:r>
      <w:r w:rsidRPr="00C42AB2">
        <w:rPr>
          <w:rFonts w:cstheme="minorHAnsi"/>
          <w:lang w:val="en-US"/>
        </w:rPr>
        <w:t xml:space="preserve">(4), 465–479. </w:t>
      </w:r>
      <w:hyperlink r:id="rId86" w:history="1">
        <w:r w:rsidRPr="00C42AB2">
          <w:rPr>
            <w:rStyle w:val="Hyperlink"/>
            <w:rFonts w:cstheme="minorHAnsi"/>
            <w:lang w:val="en-US"/>
          </w:rPr>
          <w:t>https://doi.org/10.1016/0362-3319(89)90009-8</w:t>
        </w:r>
      </w:hyperlink>
      <w:r w:rsidRPr="00C42AB2">
        <w:rPr>
          <w:rFonts w:cstheme="minorHAnsi"/>
          <w:lang w:val="en-US"/>
        </w:rPr>
        <w:t xml:space="preserve"> </w:t>
      </w:r>
    </w:p>
    <w:p w14:paraId="62C13A72"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Warneken</w:t>
      </w:r>
      <w:proofErr w:type="spellEnd"/>
      <w:r w:rsidRPr="00AF3E60">
        <w:rPr>
          <w:rFonts w:cstheme="minorHAnsi"/>
          <w:lang w:val="en-US"/>
        </w:rPr>
        <w:t xml:space="preserve">, F., Chen, F., &amp; </w:t>
      </w:r>
      <w:proofErr w:type="spellStart"/>
      <w:r w:rsidRPr="00AF3E60">
        <w:rPr>
          <w:rFonts w:cstheme="minorHAnsi"/>
          <w:lang w:val="en-US"/>
        </w:rPr>
        <w:t>Tomasello</w:t>
      </w:r>
      <w:proofErr w:type="spellEnd"/>
      <w:r w:rsidRPr="00AF3E60">
        <w:rPr>
          <w:rFonts w:cstheme="minorHAnsi"/>
          <w:lang w:val="en-US"/>
        </w:rPr>
        <w:t xml:space="preserve">, M. (2006). Cooperative activities in young children and chimpanzees. </w:t>
      </w:r>
      <w:r w:rsidRPr="00AF3E60">
        <w:rPr>
          <w:rFonts w:cstheme="minorHAnsi"/>
          <w:i/>
          <w:iCs/>
          <w:lang w:val="en-US"/>
        </w:rPr>
        <w:t>Child Development</w:t>
      </w:r>
      <w:r w:rsidRPr="00AF3E60">
        <w:rPr>
          <w:rFonts w:cstheme="minorHAnsi"/>
          <w:lang w:val="en-US"/>
        </w:rPr>
        <w:t xml:space="preserve">, </w:t>
      </w:r>
      <w:r w:rsidRPr="00AF3E60">
        <w:rPr>
          <w:rFonts w:cstheme="minorHAnsi"/>
          <w:i/>
          <w:iCs/>
          <w:lang w:val="en-US"/>
        </w:rPr>
        <w:t>77</w:t>
      </w:r>
      <w:r w:rsidRPr="00AF3E60">
        <w:rPr>
          <w:rFonts w:cstheme="minorHAnsi"/>
          <w:lang w:val="en-US"/>
        </w:rPr>
        <w:t xml:space="preserve">(3), 640–663. </w:t>
      </w:r>
      <w:hyperlink r:id="rId87" w:history="1">
        <w:r w:rsidRPr="00AF3E60">
          <w:rPr>
            <w:rStyle w:val="Hyperlink"/>
            <w:rFonts w:cstheme="minorHAnsi"/>
            <w:lang w:val="en-US"/>
          </w:rPr>
          <w:t>https://doi.org/10.1111/j.1467-8624.2006.00895.x</w:t>
        </w:r>
      </w:hyperlink>
    </w:p>
    <w:p w14:paraId="29EC0BF8"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Warneken</w:t>
      </w:r>
      <w:proofErr w:type="spellEnd"/>
      <w:r w:rsidRPr="00AF3E60">
        <w:rPr>
          <w:rFonts w:cstheme="minorHAnsi"/>
          <w:lang w:val="en-US"/>
        </w:rPr>
        <w:t xml:space="preserve">, F., &amp; </w:t>
      </w:r>
      <w:proofErr w:type="spellStart"/>
      <w:r w:rsidRPr="00AF3E60">
        <w:rPr>
          <w:rFonts w:cstheme="minorHAnsi"/>
          <w:lang w:val="en-US"/>
        </w:rPr>
        <w:t>Tomasello</w:t>
      </w:r>
      <w:proofErr w:type="spellEnd"/>
      <w:r w:rsidRPr="00AF3E60">
        <w:rPr>
          <w:rFonts w:cstheme="minorHAnsi"/>
          <w:lang w:val="en-US"/>
        </w:rPr>
        <w:t xml:space="preserve">, M. (2006, March 3). Altruistic helping in human infants and young chimpanzees. </w:t>
      </w:r>
      <w:r w:rsidRPr="00AF3E60">
        <w:rPr>
          <w:rFonts w:cstheme="minorHAnsi"/>
          <w:i/>
          <w:iCs/>
          <w:lang w:val="en-US"/>
        </w:rPr>
        <w:t>Science</w:t>
      </w:r>
      <w:r w:rsidRPr="00AF3E60">
        <w:rPr>
          <w:rFonts w:cstheme="minorHAnsi"/>
          <w:lang w:val="en-US"/>
        </w:rPr>
        <w:t xml:space="preserve">, </w:t>
      </w:r>
      <w:r w:rsidRPr="00AF3E60">
        <w:rPr>
          <w:rFonts w:cstheme="minorHAnsi"/>
          <w:i/>
          <w:iCs/>
          <w:lang w:val="en-US"/>
        </w:rPr>
        <w:t>311</w:t>
      </w:r>
      <w:r w:rsidRPr="00AF3E60">
        <w:rPr>
          <w:rFonts w:cstheme="minorHAnsi"/>
          <w:lang w:val="en-US"/>
        </w:rPr>
        <w:t xml:space="preserve">(5765), 1301–1303. </w:t>
      </w:r>
      <w:hyperlink r:id="rId88" w:history="1">
        <w:r w:rsidRPr="00AF3E60">
          <w:rPr>
            <w:rStyle w:val="Hyperlink"/>
            <w:rFonts w:cstheme="minorHAnsi"/>
            <w:lang w:val="en-US"/>
          </w:rPr>
          <w:t>https://doi.org/10.1126/science.1121448</w:t>
        </w:r>
      </w:hyperlink>
    </w:p>
    <w:p w14:paraId="5F93F9CA" w14:textId="77777777" w:rsidR="00AF3E60" w:rsidRPr="00317A24" w:rsidRDefault="00AF3E60" w:rsidP="00AF3E60">
      <w:pPr>
        <w:ind w:left="720" w:hanging="720"/>
        <w:mirrorIndents/>
        <w:rPr>
          <w:rFonts w:cstheme="minorHAnsi"/>
        </w:rPr>
      </w:pPr>
      <w:r w:rsidRPr="00AF3E60">
        <w:rPr>
          <w:rFonts w:cstheme="minorHAnsi"/>
          <w:lang w:val="en-US"/>
        </w:rPr>
        <w:t xml:space="preserve">Waugh, W., &amp; Brownell, C. A. (2017). “Help yourself!” What can toddlers’ helping failures tell us about the development of prosocial behavior? </w:t>
      </w:r>
      <w:proofErr w:type="spellStart"/>
      <w:r w:rsidRPr="00317A24">
        <w:rPr>
          <w:rFonts w:cstheme="minorHAnsi"/>
          <w:i/>
          <w:iCs/>
        </w:rPr>
        <w:t>Infancy</w:t>
      </w:r>
      <w:proofErr w:type="spellEnd"/>
      <w:r w:rsidRPr="00317A24">
        <w:rPr>
          <w:rFonts w:cstheme="minorHAnsi"/>
        </w:rPr>
        <w:t xml:space="preserve">, </w:t>
      </w:r>
      <w:r w:rsidRPr="00317A24">
        <w:rPr>
          <w:rFonts w:cstheme="minorHAnsi"/>
          <w:i/>
          <w:iCs/>
        </w:rPr>
        <w:t>22</w:t>
      </w:r>
      <w:r w:rsidRPr="00317A24">
        <w:rPr>
          <w:rFonts w:cstheme="minorHAnsi"/>
        </w:rPr>
        <w:t xml:space="preserve">(5), 665–680. </w:t>
      </w:r>
      <w:hyperlink r:id="rId89" w:history="1">
        <w:r w:rsidRPr="00317A24">
          <w:rPr>
            <w:rStyle w:val="Hyperlink"/>
            <w:rFonts w:cstheme="minorHAnsi"/>
          </w:rPr>
          <w:t>https://doi.org/10.1111/infa.12189</w:t>
        </w:r>
      </w:hyperlink>
      <w:r w:rsidRPr="00317A24">
        <w:rPr>
          <w:rFonts w:cstheme="minorHAnsi"/>
        </w:rPr>
        <w:t xml:space="preserve"> </w:t>
      </w:r>
    </w:p>
    <w:p w14:paraId="4AE2AC46" w14:textId="77777777" w:rsidR="00AF3E60" w:rsidRPr="00AF3E60" w:rsidRDefault="00AF3E60" w:rsidP="00AF3E60">
      <w:pPr>
        <w:ind w:left="720" w:hanging="720"/>
        <w:mirrorIndents/>
        <w:rPr>
          <w:rFonts w:cstheme="minorHAnsi"/>
          <w:lang w:val="en-US"/>
        </w:rPr>
      </w:pPr>
      <w:proofErr w:type="spellStart"/>
      <w:r w:rsidRPr="00317A24">
        <w:rPr>
          <w:rFonts w:cstheme="minorHAnsi"/>
        </w:rPr>
        <w:t>Widen</w:t>
      </w:r>
      <w:proofErr w:type="spellEnd"/>
      <w:r w:rsidRPr="00317A24">
        <w:rPr>
          <w:rFonts w:cstheme="minorHAnsi"/>
        </w:rPr>
        <w:t xml:space="preserve">, S. C., &amp; Russell, J. A. (2008). </w:t>
      </w:r>
      <w:r w:rsidRPr="00AF3E60">
        <w:rPr>
          <w:rFonts w:cstheme="minorHAnsi"/>
          <w:lang w:val="en-US"/>
        </w:rPr>
        <w:t xml:space="preserve">Young children’s understanding of others’ emotions. In M. Lewis, J. M. </w:t>
      </w:r>
      <w:proofErr w:type="spellStart"/>
      <w:r w:rsidRPr="00AF3E60">
        <w:rPr>
          <w:rFonts w:cstheme="minorHAnsi"/>
          <w:lang w:val="en-US"/>
        </w:rPr>
        <w:t>Havliand</w:t>
      </w:r>
      <w:proofErr w:type="spellEnd"/>
      <w:r w:rsidRPr="00AF3E60">
        <w:rPr>
          <w:rFonts w:cstheme="minorHAnsi"/>
          <w:lang w:val="en-US"/>
        </w:rPr>
        <w:t xml:space="preserve">-Jones, &amp; L. Feldman Barrett (Eds.), </w:t>
      </w:r>
      <w:r w:rsidRPr="00AF3E60">
        <w:rPr>
          <w:rFonts w:cstheme="minorHAnsi"/>
          <w:i/>
          <w:iCs/>
          <w:lang w:val="en-US"/>
        </w:rPr>
        <w:t>Handbook of emotions</w:t>
      </w:r>
      <w:r w:rsidRPr="00AF3E60">
        <w:rPr>
          <w:rFonts w:cstheme="minorHAnsi"/>
          <w:lang w:val="en-US"/>
        </w:rPr>
        <w:t xml:space="preserve"> (3rd ed., pp. 348–363). The Guilford Press.</w:t>
      </w:r>
    </w:p>
    <w:p w14:paraId="74F7D6DD" w14:textId="77777777" w:rsidR="00AF3E60" w:rsidRPr="00AF3E60" w:rsidRDefault="00AF3E60" w:rsidP="00AF3E60">
      <w:pPr>
        <w:ind w:left="720" w:hanging="720"/>
        <w:mirrorIndents/>
        <w:rPr>
          <w:rFonts w:cstheme="minorHAnsi"/>
          <w:lang w:val="en-US"/>
        </w:rPr>
      </w:pPr>
      <w:proofErr w:type="spellStart"/>
      <w:r w:rsidRPr="00AF3E60">
        <w:rPr>
          <w:rFonts w:cstheme="minorHAnsi"/>
          <w:lang w:val="en-US"/>
        </w:rPr>
        <w:t>Wispé</w:t>
      </w:r>
      <w:proofErr w:type="spellEnd"/>
      <w:r w:rsidRPr="00AF3E60">
        <w:rPr>
          <w:rFonts w:cstheme="minorHAnsi"/>
          <w:lang w:val="en-US"/>
        </w:rPr>
        <w:t xml:space="preserve">, L. (1991). </w:t>
      </w:r>
      <w:r w:rsidRPr="00AF3E60">
        <w:rPr>
          <w:rFonts w:cstheme="minorHAnsi"/>
          <w:i/>
          <w:iCs/>
          <w:lang w:val="en-US"/>
        </w:rPr>
        <w:t>The psychology of sympathy</w:t>
      </w:r>
      <w:r w:rsidRPr="00AF3E60">
        <w:rPr>
          <w:rFonts w:cstheme="minorHAnsi"/>
          <w:lang w:val="en-US"/>
        </w:rPr>
        <w:t xml:space="preserve">. Plenum Press. </w:t>
      </w:r>
      <w:hyperlink r:id="rId90" w:history="1">
        <w:r w:rsidRPr="00AF3E60">
          <w:rPr>
            <w:rStyle w:val="Hyperlink"/>
            <w:rFonts w:cstheme="minorHAnsi"/>
            <w:lang w:val="en-US"/>
          </w:rPr>
          <w:t>https://doi.org/10.1007/978-1-4757-6779-7</w:t>
        </w:r>
      </w:hyperlink>
    </w:p>
    <w:p w14:paraId="62FAC987" w14:textId="77777777" w:rsidR="00AF3E60" w:rsidRPr="00AF3E60" w:rsidRDefault="00AF3E60" w:rsidP="00AF3E60">
      <w:pPr>
        <w:ind w:left="720" w:hanging="720"/>
        <w:mirrorIndents/>
        <w:rPr>
          <w:rFonts w:cstheme="minorHAnsi"/>
          <w:lang w:val="en-US"/>
        </w:rPr>
      </w:pPr>
      <w:r w:rsidRPr="00AF3E60">
        <w:rPr>
          <w:rFonts w:cstheme="minorHAnsi"/>
          <w:lang w:val="en-US"/>
        </w:rPr>
        <w:t>Zahn-</w:t>
      </w:r>
      <w:proofErr w:type="spellStart"/>
      <w:r w:rsidRPr="00AF3E60">
        <w:rPr>
          <w:rFonts w:cstheme="minorHAnsi"/>
          <w:lang w:val="en-US"/>
        </w:rPr>
        <w:t>Waxler</w:t>
      </w:r>
      <w:proofErr w:type="spellEnd"/>
      <w:r w:rsidRPr="00AF3E60">
        <w:rPr>
          <w:rFonts w:cstheme="minorHAnsi"/>
          <w:lang w:val="en-US"/>
        </w:rPr>
        <w:t xml:space="preserve">, C., Radke-Yarrow, M., Wagner, E., &amp; Chapman, M. (1992). Development of concern for others. </w:t>
      </w:r>
      <w:r w:rsidRPr="00AF3E60">
        <w:rPr>
          <w:rFonts w:cstheme="minorHAnsi"/>
          <w:i/>
          <w:iCs/>
          <w:lang w:val="en-US"/>
        </w:rPr>
        <w:t>Developmental Psychology</w:t>
      </w:r>
      <w:r w:rsidRPr="00AF3E60">
        <w:rPr>
          <w:rFonts w:cstheme="minorHAnsi"/>
          <w:lang w:val="en-US"/>
        </w:rPr>
        <w:t xml:space="preserve">, </w:t>
      </w:r>
      <w:r w:rsidRPr="00AF3E60">
        <w:rPr>
          <w:rFonts w:cstheme="minorHAnsi"/>
          <w:i/>
          <w:iCs/>
          <w:lang w:val="en-US"/>
        </w:rPr>
        <w:t>28</w:t>
      </w:r>
      <w:r w:rsidRPr="00AF3E60">
        <w:rPr>
          <w:rFonts w:cstheme="minorHAnsi"/>
          <w:lang w:val="en-US"/>
        </w:rPr>
        <w:t xml:space="preserve">(1), 126–136. </w:t>
      </w:r>
      <w:hyperlink r:id="rId91" w:history="1">
        <w:r w:rsidRPr="00AF3E60">
          <w:rPr>
            <w:rStyle w:val="Hyperlink"/>
            <w:rFonts w:cstheme="minorHAnsi"/>
            <w:lang w:val="en-US"/>
          </w:rPr>
          <w:t>https://doi.org/10.1037/0012-1649.28.1.126</w:t>
        </w:r>
      </w:hyperlink>
      <w:r w:rsidRPr="00AF3E60">
        <w:rPr>
          <w:rFonts w:cstheme="minorHAnsi"/>
          <w:lang w:val="en-US"/>
        </w:rPr>
        <w:t xml:space="preserve"> </w:t>
      </w:r>
    </w:p>
    <w:p w14:paraId="0B7E4412" w14:textId="77777777" w:rsidR="00AF3E60" w:rsidRPr="00576869" w:rsidRDefault="00AF3E60" w:rsidP="008F5091">
      <w:pPr>
        <w:ind w:left="4253" w:hanging="4253"/>
        <w:rPr>
          <w:lang w:val="en-US"/>
        </w:rPr>
      </w:pPr>
    </w:p>
    <w:p w14:paraId="005B6349" w14:textId="77777777" w:rsidR="008F5091" w:rsidRPr="00576869" w:rsidRDefault="008F5091" w:rsidP="008F5091">
      <w:pPr>
        <w:rPr>
          <w:lang w:val="en-US"/>
        </w:rPr>
        <w:sectPr w:rsidR="008F5091" w:rsidRPr="00576869" w:rsidSect="00444DA3">
          <w:footerReference w:type="default" r:id="rId92"/>
          <w:pgSz w:w="11906" w:h="16838" w:code="9"/>
          <w:pgMar w:top="1418" w:right="1134" w:bottom="1701" w:left="1134" w:header="709" w:footer="284" w:gutter="567"/>
          <w:pgNumType w:start="1"/>
          <w:cols w:space="708"/>
          <w:docGrid w:linePitch="360"/>
        </w:sectPr>
      </w:pPr>
    </w:p>
    <w:p w14:paraId="4CFC906E" w14:textId="564D62B0" w:rsidR="008F5091" w:rsidRDefault="002A00E4" w:rsidP="008F6C98">
      <w:pPr>
        <w:pStyle w:val="berschrift1"/>
        <w:numPr>
          <w:ilvl w:val="0"/>
          <w:numId w:val="0"/>
        </w:numPr>
        <w:ind w:left="432"/>
      </w:pPr>
      <w:bookmarkStart w:id="31" w:name="_Toc201307466"/>
      <w:r w:rsidRPr="00D64942">
        <w:lastRenderedPageBreak/>
        <w:t xml:space="preserve">List of </w:t>
      </w:r>
      <w:r>
        <w:t>Permitted</w:t>
      </w:r>
      <w:r w:rsidRPr="00D64942">
        <w:t xml:space="preserve"> </w:t>
      </w:r>
      <w:r>
        <w:t>A</w:t>
      </w:r>
      <w:r w:rsidRPr="00D64942">
        <w:t>ids</w:t>
      </w:r>
      <w:r>
        <w:t xml:space="preserve"> and </w:t>
      </w:r>
      <w:r w:rsidR="00B74AF9">
        <w:t>Documentation</w:t>
      </w:r>
      <w:bookmarkEnd w:id="31"/>
      <w:r w:rsidR="00B74AF9">
        <w:t xml:space="preserve"> </w:t>
      </w:r>
    </w:p>
    <w:p w14:paraId="06CD5BB4" w14:textId="1982AA9A" w:rsidR="0003151E" w:rsidRPr="0003151E" w:rsidRDefault="0003151E" w:rsidP="00D64942">
      <w:pPr>
        <w:rPr>
          <w:b/>
          <w:bCs/>
          <w:lang w:val="en-US"/>
        </w:rPr>
      </w:pPr>
      <w:r w:rsidRPr="0003151E">
        <w:rPr>
          <w:b/>
          <w:bCs/>
          <w:lang w:val="en-US"/>
        </w:rPr>
        <w:t>Obligations by the supervisor (first reviewer):</w:t>
      </w:r>
    </w:p>
    <w:p w14:paraId="73D65DCE" w14:textId="25B887DA" w:rsidR="00D64942" w:rsidRDefault="00D64942" w:rsidP="00D64942">
      <w:pPr>
        <w:rPr>
          <w:lang w:val="en-US"/>
        </w:rPr>
      </w:pPr>
      <w:r w:rsidRPr="00D64942">
        <w:rPr>
          <w:lang w:val="en-US"/>
        </w:rPr>
        <w:t>The supervisor</w:t>
      </w:r>
      <w:r>
        <w:rPr>
          <w:lang w:val="en-US"/>
        </w:rPr>
        <w:t xml:space="preserve"> (first reviewer)</w:t>
      </w:r>
      <w:r w:rsidRPr="00D64942">
        <w:rPr>
          <w:lang w:val="en-US"/>
        </w:rPr>
        <w:t xml:space="preserve"> informs the student of the list of permitted aids. The date </w:t>
      </w:r>
      <w:r>
        <w:rPr>
          <w:lang w:val="en-US"/>
        </w:rPr>
        <w:t>will</w:t>
      </w:r>
      <w:r w:rsidRPr="00D64942">
        <w:rPr>
          <w:lang w:val="en-US"/>
        </w:rPr>
        <w:t xml:space="preserve"> be specified in order to be able to prove the exact status of the list beyond doubt. This is the date on which the list was announced to the student. If the list is updated</w:t>
      </w:r>
      <w:r>
        <w:rPr>
          <w:lang w:val="en-US"/>
        </w:rPr>
        <w:t xml:space="preserve"> by the supervisor (first reviewer)</w:t>
      </w:r>
      <w:r w:rsidRPr="00D64942">
        <w:rPr>
          <w:lang w:val="en-US"/>
        </w:rPr>
        <w:t xml:space="preserve"> - e.g.</w:t>
      </w:r>
      <w:r w:rsidR="0003151E">
        <w:rPr>
          <w:lang w:val="en-US"/>
        </w:rPr>
        <w:t>,</w:t>
      </w:r>
      <w:r w:rsidRPr="00D64942">
        <w:rPr>
          <w:lang w:val="en-US"/>
        </w:rPr>
        <w:t xml:space="preserve"> by adding further permitted </w:t>
      </w:r>
      <w:r>
        <w:rPr>
          <w:lang w:val="en-US"/>
        </w:rPr>
        <w:t>aids</w:t>
      </w:r>
      <w:r w:rsidRPr="00D64942">
        <w:rPr>
          <w:lang w:val="en-US"/>
        </w:rPr>
        <w:t xml:space="preserve"> - the date must be updated and </w:t>
      </w:r>
      <w:r w:rsidR="0003151E">
        <w:rPr>
          <w:lang w:val="en-US"/>
        </w:rPr>
        <w:t>the</w:t>
      </w:r>
      <w:r w:rsidRPr="00D64942">
        <w:rPr>
          <w:lang w:val="en-US"/>
        </w:rPr>
        <w:t xml:space="preserve"> student affected must be informed of the change immediately. If an update is made on the same day, the version of the </w:t>
      </w:r>
      <w:r w:rsidR="00C76430">
        <w:rPr>
          <w:lang w:val="en-US"/>
        </w:rPr>
        <w:t>list</w:t>
      </w:r>
      <w:r w:rsidRPr="00D64942">
        <w:rPr>
          <w:lang w:val="en-US"/>
        </w:rPr>
        <w:t xml:space="preserve"> can be expressed by an addition (e.g.</w:t>
      </w:r>
      <w:r w:rsidR="0003151E">
        <w:rPr>
          <w:lang w:val="en-US"/>
        </w:rPr>
        <w:t>,</w:t>
      </w:r>
      <w:r w:rsidRPr="00D64942">
        <w:rPr>
          <w:lang w:val="en-US"/>
        </w:rPr>
        <w:t xml:space="preserve"> 02.09.2024b).</w:t>
      </w:r>
    </w:p>
    <w:p w14:paraId="3EE3F6CD" w14:textId="36A14596" w:rsidR="00D64942" w:rsidRDefault="00D64942" w:rsidP="00D64942">
      <w:pPr>
        <w:rPr>
          <w:lang w:val="en-US"/>
        </w:rPr>
      </w:pPr>
      <w:r w:rsidRPr="00D64942">
        <w:rPr>
          <w:lang w:val="en-US"/>
        </w:rPr>
        <w:t xml:space="preserve">List of </w:t>
      </w:r>
      <w:r>
        <w:rPr>
          <w:lang w:val="en-US"/>
        </w:rPr>
        <w:t>permitted</w:t>
      </w:r>
      <w:r w:rsidRPr="00D64942">
        <w:rPr>
          <w:lang w:val="en-US"/>
        </w:rPr>
        <w:t xml:space="preserve"> aids</w:t>
      </w:r>
      <w:r>
        <w:rPr>
          <w:lang w:val="en-US"/>
        </w:rPr>
        <w:t xml:space="preserve"> that can be used by the student:</w:t>
      </w:r>
    </w:p>
    <w:p w14:paraId="39E06539" w14:textId="74D765A6" w:rsidR="00D64942" w:rsidRPr="00470F74" w:rsidRDefault="00D64942" w:rsidP="00D64942">
      <w:pPr>
        <w:pStyle w:val="Listenabsatz"/>
        <w:numPr>
          <w:ilvl w:val="0"/>
          <w:numId w:val="27"/>
        </w:numPr>
        <w:rPr>
          <w:color w:val="000000"/>
          <w:lang w:val="en-US"/>
        </w:rPr>
      </w:pPr>
      <w:r w:rsidRPr="00470F74">
        <w:rPr>
          <w:color w:val="000000"/>
          <w:lang w:val="en-US"/>
        </w:rPr>
        <w:t xml:space="preserve">Microsoft Word or comparable word processing programs </w:t>
      </w:r>
      <w:r w:rsidRPr="00470F74">
        <w:rPr>
          <w:b/>
          <w:bCs/>
          <w:color w:val="000000"/>
          <w:lang w:val="en-US"/>
        </w:rPr>
        <w:t>without</w:t>
      </w:r>
      <w:r w:rsidRPr="00470F74">
        <w:rPr>
          <w:color w:val="000000"/>
          <w:lang w:val="en-US"/>
        </w:rPr>
        <w:t xml:space="preserve"> AI plug-ins/add-ins (</w:t>
      </w:r>
      <w:proofErr w:type="gramStart"/>
      <w:r w:rsidRPr="00470F74">
        <w:rPr>
          <w:color w:val="000000"/>
          <w:lang w:val="en-US"/>
        </w:rPr>
        <w:t>e.g.</w:t>
      </w:r>
      <w:proofErr w:type="gramEnd"/>
      <w:r w:rsidRPr="00470F74">
        <w:rPr>
          <w:color w:val="000000"/>
          <w:lang w:val="en-US"/>
        </w:rPr>
        <w:t xml:space="preserve"> Co</w:t>
      </w:r>
      <w:r w:rsidR="00CE65CF" w:rsidRPr="00470F74">
        <w:rPr>
          <w:color w:val="000000"/>
          <w:lang w:val="en-US"/>
        </w:rPr>
        <w:t>p</w:t>
      </w:r>
      <w:r w:rsidRPr="00470F74">
        <w:rPr>
          <w:color w:val="000000"/>
          <w:lang w:val="en-US"/>
        </w:rPr>
        <w:t>ilot)</w:t>
      </w:r>
    </w:p>
    <w:p w14:paraId="57A8B7EF" w14:textId="0F9E4954" w:rsidR="00D64942" w:rsidRDefault="00D64942" w:rsidP="00D64942">
      <w:pPr>
        <w:pStyle w:val="Listenabsatz"/>
        <w:numPr>
          <w:ilvl w:val="0"/>
          <w:numId w:val="27"/>
        </w:numPr>
        <w:rPr>
          <w:color w:val="000000"/>
        </w:rPr>
      </w:pPr>
      <w:r w:rsidRPr="00D64942">
        <w:rPr>
          <w:color w:val="000000"/>
        </w:rPr>
        <w:t xml:space="preserve">Google </w:t>
      </w:r>
      <w:proofErr w:type="spellStart"/>
      <w:r w:rsidRPr="00D64942">
        <w:rPr>
          <w:color w:val="000000"/>
        </w:rPr>
        <w:t>or</w:t>
      </w:r>
      <w:proofErr w:type="spellEnd"/>
      <w:r w:rsidRPr="00D64942">
        <w:rPr>
          <w:color w:val="000000"/>
        </w:rPr>
        <w:t xml:space="preserve"> </w:t>
      </w:r>
      <w:proofErr w:type="spellStart"/>
      <w:r w:rsidRPr="00D64942">
        <w:rPr>
          <w:color w:val="000000"/>
        </w:rPr>
        <w:t>comparable</w:t>
      </w:r>
      <w:proofErr w:type="spellEnd"/>
      <w:r w:rsidRPr="00D64942">
        <w:rPr>
          <w:color w:val="000000"/>
        </w:rPr>
        <w:t xml:space="preserve"> </w:t>
      </w:r>
      <w:proofErr w:type="spellStart"/>
      <w:r w:rsidRPr="00D64942">
        <w:rPr>
          <w:color w:val="000000"/>
        </w:rPr>
        <w:t>search</w:t>
      </w:r>
      <w:proofErr w:type="spellEnd"/>
      <w:r w:rsidRPr="00D64942">
        <w:rPr>
          <w:color w:val="000000"/>
        </w:rPr>
        <w:t xml:space="preserve"> </w:t>
      </w:r>
      <w:proofErr w:type="spellStart"/>
      <w:r w:rsidRPr="00D64942">
        <w:rPr>
          <w:color w:val="000000"/>
        </w:rPr>
        <w:t>engines</w:t>
      </w:r>
      <w:proofErr w:type="spellEnd"/>
    </w:p>
    <w:p w14:paraId="4A7FDDCE" w14:textId="6C5A2C07" w:rsidR="00D64942" w:rsidRPr="00470F74" w:rsidRDefault="00D64942" w:rsidP="00D64942">
      <w:pPr>
        <w:pStyle w:val="Listenabsatz"/>
        <w:numPr>
          <w:ilvl w:val="0"/>
          <w:numId w:val="27"/>
        </w:numPr>
        <w:rPr>
          <w:color w:val="000000"/>
          <w:lang w:val="en-US"/>
        </w:rPr>
      </w:pPr>
      <w:r w:rsidRPr="00470F74">
        <w:rPr>
          <w:color w:val="000000"/>
          <w:lang w:val="en-US"/>
        </w:rPr>
        <w:t xml:space="preserve">Grammarly </w:t>
      </w:r>
      <w:r w:rsidR="0003151E" w:rsidRPr="00470F74">
        <w:rPr>
          <w:color w:val="000000"/>
          <w:lang w:val="en-US"/>
        </w:rPr>
        <w:t>or comparable AI tools for the correction of grammar</w:t>
      </w:r>
    </w:p>
    <w:p w14:paraId="5A57F975" w14:textId="33408133" w:rsidR="0003151E" w:rsidRPr="00470F74" w:rsidRDefault="0003151E" w:rsidP="0003151E">
      <w:pPr>
        <w:pStyle w:val="Listenabsatz"/>
        <w:numPr>
          <w:ilvl w:val="1"/>
          <w:numId w:val="27"/>
        </w:numPr>
        <w:rPr>
          <w:color w:val="000000"/>
          <w:lang w:val="en-US"/>
        </w:rPr>
      </w:pPr>
      <w:r w:rsidRPr="00470F74">
        <w:rPr>
          <w:color w:val="000000"/>
          <w:lang w:val="en-US"/>
        </w:rPr>
        <w:t xml:space="preserve">If the student plans </w:t>
      </w:r>
      <w:r w:rsidR="00C76430" w:rsidRPr="00470F74">
        <w:rPr>
          <w:color w:val="000000"/>
          <w:lang w:val="en-US"/>
        </w:rPr>
        <w:t>t</w:t>
      </w:r>
      <w:r w:rsidRPr="00470F74">
        <w:rPr>
          <w:color w:val="000000"/>
          <w:lang w:val="en-US"/>
        </w:rPr>
        <w:t xml:space="preserve">o use comparable tools, these </w:t>
      </w:r>
      <w:r w:rsidRPr="00470F74">
        <w:rPr>
          <w:b/>
          <w:bCs/>
          <w:color w:val="000000"/>
          <w:lang w:val="en-US"/>
        </w:rPr>
        <w:t>must</w:t>
      </w:r>
      <w:r w:rsidRPr="00470F74">
        <w:rPr>
          <w:color w:val="000000"/>
          <w:lang w:val="en-US"/>
        </w:rPr>
        <w:t xml:space="preserve"> be accepted by the supervisor in each case.</w:t>
      </w:r>
    </w:p>
    <w:p w14:paraId="266CFEAE" w14:textId="2B90F00E" w:rsidR="00D64942" w:rsidRPr="00470F74" w:rsidRDefault="00D64942" w:rsidP="00D64942">
      <w:pPr>
        <w:pStyle w:val="Listenabsatz"/>
        <w:numPr>
          <w:ilvl w:val="0"/>
          <w:numId w:val="27"/>
        </w:numPr>
        <w:rPr>
          <w:color w:val="000000"/>
          <w:lang w:val="en-US"/>
        </w:rPr>
      </w:pPr>
      <w:proofErr w:type="spellStart"/>
      <w:r w:rsidRPr="00470F74">
        <w:rPr>
          <w:color w:val="000000"/>
          <w:lang w:val="en-US"/>
        </w:rPr>
        <w:t>DeepL</w:t>
      </w:r>
      <w:proofErr w:type="spellEnd"/>
      <w:r w:rsidR="0003151E" w:rsidRPr="00470F74">
        <w:rPr>
          <w:color w:val="000000"/>
          <w:lang w:val="en-US"/>
        </w:rPr>
        <w:t xml:space="preserve"> or comparable AI tools for the translation of texts</w:t>
      </w:r>
    </w:p>
    <w:p w14:paraId="725605B3" w14:textId="4CA9548C" w:rsidR="0003151E" w:rsidRPr="00470F74" w:rsidRDefault="0003151E" w:rsidP="0003151E">
      <w:pPr>
        <w:pStyle w:val="Listenabsatz"/>
        <w:numPr>
          <w:ilvl w:val="1"/>
          <w:numId w:val="27"/>
        </w:numPr>
        <w:rPr>
          <w:color w:val="000000"/>
          <w:lang w:val="en-US"/>
        </w:rPr>
      </w:pPr>
      <w:r w:rsidRPr="00470F74">
        <w:rPr>
          <w:color w:val="000000"/>
          <w:lang w:val="en-US"/>
        </w:rPr>
        <w:t xml:space="preserve">If the student plans </w:t>
      </w:r>
      <w:r w:rsidR="00C76430" w:rsidRPr="00470F74">
        <w:rPr>
          <w:color w:val="000000"/>
          <w:lang w:val="en-US"/>
        </w:rPr>
        <w:t>t</w:t>
      </w:r>
      <w:r w:rsidRPr="00470F74">
        <w:rPr>
          <w:color w:val="000000"/>
          <w:lang w:val="en-US"/>
        </w:rPr>
        <w:t xml:space="preserve">o use comparable tools, these </w:t>
      </w:r>
      <w:r w:rsidRPr="00470F74">
        <w:rPr>
          <w:b/>
          <w:bCs/>
          <w:color w:val="000000"/>
          <w:lang w:val="en-US"/>
        </w:rPr>
        <w:t>must</w:t>
      </w:r>
      <w:r w:rsidRPr="00470F74">
        <w:rPr>
          <w:color w:val="000000"/>
          <w:lang w:val="en-US"/>
        </w:rPr>
        <w:t xml:space="preserve"> be accepted by the supervisor in each case.</w:t>
      </w:r>
    </w:p>
    <w:p w14:paraId="3E7320B1" w14:textId="13CC1348" w:rsidR="00D64942" w:rsidRPr="00470F74" w:rsidRDefault="00D64942" w:rsidP="00D64942">
      <w:pPr>
        <w:pStyle w:val="Listenabsatz"/>
        <w:numPr>
          <w:ilvl w:val="0"/>
          <w:numId w:val="27"/>
        </w:numPr>
        <w:rPr>
          <w:color w:val="000000"/>
          <w:lang w:val="en-US"/>
        </w:rPr>
      </w:pPr>
      <w:r w:rsidRPr="00470F74">
        <w:rPr>
          <w:color w:val="000000"/>
          <w:lang w:val="en-US"/>
        </w:rPr>
        <w:t>DALL-E</w:t>
      </w:r>
      <w:r w:rsidR="0003151E" w:rsidRPr="00470F74">
        <w:rPr>
          <w:color w:val="000000"/>
          <w:lang w:val="en-US"/>
        </w:rPr>
        <w:t xml:space="preserve"> or comparable image-generating AI tools</w:t>
      </w:r>
    </w:p>
    <w:p w14:paraId="170C68E8" w14:textId="171D6297" w:rsidR="0003151E" w:rsidRPr="00470F74" w:rsidRDefault="0003151E" w:rsidP="0003151E">
      <w:pPr>
        <w:pStyle w:val="Listenabsatz"/>
        <w:numPr>
          <w:ilvl w:val="1"/>
          <w:numId w:val="27"/>
        </w:numPr>
        <w:rPr>
          <w:color w:val="000000"/>
          <w:lang w:val="en-US"/>
        </w:rPr>
      </w:pPr>
      <w:r w:rsidRPr="00470F74">
        <w:rPr>
          <w:color w:val="000000"/>
          <w:lang w:val="en-US"/>
        </w:rPr>
        <w:t xml:space="preserve">If the student plans </w:t>
      </w:r>
      <w:r w:rsidR="00C76430" w:rsidRPr="00470F74">
        <w:rPr>
          <w:color w:val="000000"/>
          <w:lang w:val="en-US"/>
        </w:rPr>
        <w:t>t</w:t>
      </w:r>
      <w:r w:rsidRPr="00470F74">
        <w:rPr>
          <w:color w:val="000000"/>
          <w:lang w:val="en-US"/>
        </w:rPr>
        <w:t xml:space="preserve">o use comparable tools, these </w:t>
      </w:r>
      <w:r w:rsidRPr="00470F74">
        <w:rPr>
          <w:b/>
          <w:bCs/>
          <w:color w:val="000000"/>
          <w:lang w:val="en-US"/>
        </w:rPr>
        <w:t>must</w:t>
      </w:r>
      <w:r w:rsidRPr="00470F74">
        <w:rPr>
          <w:color w:val="000000"/>
          <w:lang w:val="en-US"/>
        </w:rPr>
        <w:t xml:space="preserve"> be accepted by the supervisor in each case.</w:t>
      </w:r>
    </w:p>
    <w:p w14:paraId="61BA0B14" w14:textId="77777777" w:rsidR="00D64942" w:rsidRPr="00470F74" w:rsidRDefault="00D64942" w:rsidP="00D64942">
      <w:pPr>
        <w:pStyle w:val="Listenabsatz"/>
        <w:numPr>
          <w:ilvl w:val="0"/>
          <w:numId w:val="27"/>
        </w:numPr>
        <w:rPr>
          <w:color w:val="000000"/>
          <w:lang w:val="en-US"/>
        </w:rPr>
      </w:pPr>
      <w:proofErr w:type="spellStart"/>
      <w:r w:rsidRPr="00470F74">
        <w:rPr>
          <w:color w:val="000000"/>
          <w:lang w:val="en-US"/>
        </w:rPr>
        <w:t>ChatGPT</w:t>
      </w:r>
      <w:proofErr w:type="spellEnd"/>
      <w:r w:rsidRPr="00470F74">
        <w:rPr>
          <w:color w:val="000000"/>
          <w:lang w:val="en-US"/>
        </w:rPr>
        <w:t xml:space="preserve"> and other Large Language Models that can be accessed via the </w:t>
      </w:r>
      <w:proofErr w:type="spellStart"/>
      <w:r w:rsidRPr="00470F74">
        <w:rPr>
          <w:b/>
          <w:bCs/>
          <w:color w:val="000000"/>
          <w:lang w:val="en-US"/>
        </w:rPr>
        <w:t>ChatAI</w:t>
      </w:r>
      <w:proofErr w:type="spellEnd"/>
      <w:r w:rsidRPr="00470F74">
        <w:rPr>
          <w:b/>
          <w:bCs/>
          <w:color w:val="000000"/>
          <w:lang w:val="en-US"/>
        </w:rPr>
        <w:t xml:space="preserve"> access of the UDE</w:t>
      </w:r>
      <w:r w:rsidRPr="00470F74">
        <w:rPr>
          <w:color w:val="000000"/>
          <w:lang w:val="en-US"/>
        </w:rPr>
        <w:t xml:space="preserve"> can be used</w:t>
      </w:r>
    </w:p>
    <w:p w14:paraId="3947E3DE" w14:textId="7CFF98FC" w:rsidR="00D64942" w:rsidRPr="0003151E" w:rsidRDefault="00D64942" w:rsidP="00D64942">
      <w:pPr>
        <w:pStyle w:val="Listenabsatz"/>
        <w:numPr>
          <w:ilvl w:val="0"/>
          <w:numId w:val="27"/>
        </w:numPr>
        <w:rPr>
          <w:lang w:val="en-US"/>
        </w:rPr>
      </w:pPr>
      <w:r w:rsidRPr="00D64942">
        <w:rPr>
          <w:color w:val="000000"/>
        </w:rPr>
        <w:t>GitHub Copilot</w:t>
      </w:r>
    </w:p>
    <w:p w14:paraId="749CFCA5" w14:textId="177511CE" w:rsidR="0003151E" w:rsidRPr="0003151E" w:rsidRDefault="0003151E" w:rsidP="0003151E">
      <w:pPr>
        <w:pStyle w:val="Listenabsatz"/>
        <w:numPr>
          <w:ilvl w:val="1"/>
          <w:numId w:val="27"/>
        </w:numPr>
        <w:rPr>
          <w:lang w:val="en-US"/>
        </w:rPr>
      </w:pPr>
      <w:r w:rsidRPr="0003151E">
        <w:rPr>
          <w:lang w:val="en-US"/>
        </w:rPr>
        <w:t xml:space="preserve">If the student </w:t>
      </w:r>
      <w:r w:rsidR="00E2478A">
        <w:rPr>
          <w:lang w:val="en-US"/>
        </w:rPr>
        <w:t>plans to use</w:t>
      </w:r>
      <w:r w:rsidRPr="0003151E">
        <w:rPr>
          <w:lang w:val="en-US"/>
        </w:rPr>
        <w:t xml:space="preserve"> comparable tools, these </w:t>
      </w:r>
      <w:r w:rsidRPr="00000EB2">
        <w:rPr>
          <w:b/>
          <w:bCs/>
          <w:lang w:val="en-US"/>
        </w:rPr>
        <w:t>must</w:t>
      </w:r>
      <w:r w:rsidRPr="0003151E">
        <w:rPr>
          <w:lang w:val="en-US"/>
        </w:rPr>
        <w:t xml:space="preserve"> be accepted by the supervisor in each case.</w:t>
      </w:r>
    </w:p>
    <w:p w14:paraId="725E9A1A" w14:textId="766B9D69" w:rsidR="0003151E" w:rsidRPr="0003151E" w:rsidRDefault="0003151E" w:rsidP="00B74AF9">
      <w:pPr>
        <w:rPr>
          <w:b/>
          <w:bCs/>
          <w:lang w:val="en-US"/>
        </w:rPr>
      </w:pPr>
      <w:r w:rsidRPr="0003151E">
        <w:rPr>
          <w:b/>
          <w:bCs/>
          <w:lang w:val="en-US"/>
        </w:rPr>
        <w:t>Obligations by the student:</w:t>
      </w:r>
    </w:p>
    <w:p w14:paraId="261516BF" w14:textId="750531A6" w:rsidR="009A5387" w:rsidRDefault="00B74AF9" w:rsidP="00B74AF9">
      <w:pPr>
        <w:rPr>
          <w:lang w:val="en-US"/>
        </w:rPr>
      </w:pPr>
      <w:bookmarkStart w:id="32" w:name="_Hlk194584208"/>
      <w:r w:rsidRPr="00EC10FB">
        <w:rPr>
          <w:lang w:val="en-US"/>
        </w:rPr>
        <w:t xml:space="preserve">Any use of </w:t>
      </w:r>
      <w:r w:rsidR="002A00E4">
        <w:rPr>
          <w:lang w:val="en-US"/>
        </w:rPr>
        <w:t>permitted aids</w:t>
      </w:r>
      <w:r w:rsidRPr="00EC10FB">
        <w:rPr>
          <w:lang w:val="en-US"/>
        </w:rPr>
        <w:t xml:space="preserve"> </w:t>
      </w:r>
      <w:r w:rsidR="00852ACB" w:rsidRPr="00EC10FB">
        <w:rPr>
          <w:lang w:val="en-US"/>
        </w:rPr>
        <w:t>must</w:t>
      </w:r>
      <w:r w:rsidRPr="00EC10FB">
        <w:rPr>
          <w:lang w:val="en-US"/>
        </w:rPr>
        <w:t xml:space="preserve"> be </w:t>
      </w:r>
      <w:r w:rsidRPr="00EC10FB">
        <w:rPr>
          <w:b/>
          <w:lang w:val="en-US"/>
        </w:rPr>
        <w:t>indicated</w:t>
      </w:r>
      <w:r w:rsidR="00CF354C">
        <w:rPr>
          <w:b/>
          <w:lang w:val="en-US"/>
        </w:rPr>
        <w:t xml:space="preserve">. </w:t>
      </w:r>
      <w:r w:rsidR="00CF354C">
        <w:rPr>
          <w:bCs/>
          <w:lang w:val="en-US"/>
        </w:rPr>
        <w:t xml:space="preserve">If the same selection of tools has been used for </w:t>
      </w:r>
      <w:r w:rsidR="00F55921">
        <w:rPr>
          <w:bCs/>
          <w:lang w:val="en-US"/>
        </w:rPr>
        <w:t>all</w:t>
      </w:r>
      <w:r w:rsidR="00CF354C">
        <w:rPr>
          <w:bCs/>
          <w:lang w:val="en-US"/>
        </w:rPr>
        <w:t xml:space="preserve"> chapter</w:t>
      </w:r>
      <w:r w:rsidR="00F55921">
        <w:rPr>
          <w:bCs/>
          <w:lang w:val="en-US"/>
        </w:rPr>
        <w:t>s</w:t>
      </w:r>
      <w:r w:rsidR="00CF354C">
        <w:rPr>
          <w:bCs/>
          <w:lang w:val="en-US"/>
        </w:rPr>
        <w:t>, this must be indicated</w:t>
      </w:r>
      <w:r w:rsidRPr="00EC10FB">
        <w:rPr>
          <w:lang w:val="en-US"/>
        </w:rPr>
        <w:t xml:space="preserve"> </w:t>
      </w:r>
      <w:r w:rsidR="00CF354C">
        <w:rPr>
          <w:lang w:val="en-US"/>
        </w:rPr>
        <w:t>on the first page of the introduction</w:t>
      </w:r>
      <w:r w:rsidRPr="00EC10FB">
        <w:rPr>
          <w:lang w:val="en-US"/>
        </w:rPr>
        <w:t xml:space="preserve"> by a footnote reference.</w:t>
      </w:r>
      <w:r w:rsidR="00CF354C">
        <w:rPr>
          <w:lang w:val="en-US"/>
        </w:rPr>
        <w:t xml:space="preserve"> If the student wishes to indicate </w:t>
      </w:r>
      <w:r w:rsidR="00DF6798">
        <w:rPr>
          <w:lang w:val="en-US"/>
        </w:rPr>
        <w:t xml:space="preserve">the </w:t>
      </w:r>
      <w:r w:rsidR="00CF354C">
        <w:rPr>
          <w:lang w:val="en-US"/>
        </w:rPr>
        <w:t xml:space="preserve">use of permitted aids for different purposes </w:t>
      </w:r>
      <w:r w:rsidR="00DF6798">
        <w:rPr>
          <w:lang w:val="en-US"/>
        </w:rPr>
        <w:t>in</w:t>
      </w:r>
      <w:r w:rsidR="00CF354C">
        <w:rPr>
          <w:lang w:val="en-US"/>
        </w:rPr>
        <w:t xml:space="preserve"> different sections, this must be indicated by a footnote reference</w:t>
      </w:r>
      <w:r w:rsidR="00DF6798">
        <w:rPr>
          <w:lang w:val="en-US"/>
        </w:rPr>
        <w:t xml:space="preserve"> on the first level of the heading</w:t>
      </w:r>
      <w:r w:rsidR="00CF354C">
        <w:rPr>
          <w:lang w:val="en-US"/>
        </w:rPr>
        <w:t xml:space="preserve">. </w:t>
      </w:r>
      <w:r w:rsidRPr="00EC10FB">
        <w:rPr>
          <w:lang w:val="en-US"/>
        </w:rPr>
        <w:t xml:space="preserve"> </w:t>
      </w:r>
    </w:p>
    <w:p w14:paraId="1D51F1DF" w14:textId="274E0B24" w:rsidR="00B74AF9" w:rsidRDefault="00CE65CF" w:rsidP="00B74AF9">
      <w:pPr>
        <w:rPr>
          <w:lang w:val="en-US"/>
        </w:rPr>
      </w:pPr>
      <w:r>
        <w:rPr>
          <w:b/>
          <w:lang w:val="en-US"/>
        </w:rPr>
        <w:t>P</w:t>
      </w:r>
      <w:r w:rsidR="00B74AF9" w:rsidRPr="00EC10FB">
        <w:rPr>
          <w:b/>
          <w:lang w:val="en-US"/>
        </w:rPr>
        <w:t xml:space="preserve">rompts and chat </w:t>
      </w:r>
      <w:r w:rsidR="00F53792">
        <w:rPr>
          <w:b/>
          <w:lang w:val="en-US"/>
        </w:rPr>
        <w:t xml:space="preserve">answers / </w:t>
      </w:r>
      <w:r w:rsidR="00B74AF9" w:rsidRPr="00EC10FB">
        <w:rPr>
          <w:b/>
          <w:lang w:val="en-US"/>
        </w:rPr>
        <w:t>results</w:t>
      </w:r>
      <w:r w:rsidR="00B74AF9" w:rsidRPr="00EC10FB">
        <w:rPr>
          <w:lang w:val="en-US"/>
        </w:rPr>
        <w:t xml:space="preserve"> </w:t>
      </w:r>
      <w:r w:rsidR="009A5387">
        <w:rPr>
          <w:lang w:val="en-US"/>
        </w:rPr>
        <w:t xml:space="preserve">for LLMs </w:t>
      </w:r>
      <w:r w:rsidR="00852ACB" w:rsidRPr="00EC10FB">
        <w:rPr>
          <w:lang w:val="en-US"/>
        </w:rPr>
        <w:t>must</w:t>
      </w:r>
      <w:r w:rsidR="00B74AF9" w:rsidRPr="00EC10FB">
        <w:rPr>
          <w:lang w:val="en-US"/>
        </w:rPr>
        <w:t xml:space="preserve"> be </w:t>
      </w:r>
      <w:r w:rsidR="009A5387">
        <w:rPr>
          <w:lang w:val="en-US"/>
        </w:rPr>
        <w:t xml:space="preserve">submitted </w:t>
      </w:r>
      <w:r w:rsidR="00DF6798">
        <w:rPr>
          <w:lang w:val="en-US"/>
        </w:rPr>
        <w:t>separately</w:t>
      </w:r>
      <w:r w:rsidR="00B74AF9" w:rsidRPr="00EC10FB">
        <w:rPr>
          <w:lang w:val="en-US"/>
        </w:rPr>
        <w:t>.</w:t>
      </w:r>
      <w:r w:rsidR="009A5387">
        <w:rPr>
          <w:lang w:val="en-US"/>
        </w:rPr>
        <w:t xml:space="preserve"> Submit separate files for different</w:t>
      </w:r>
      <w:r w:rsidR="00DF6798">
        <w:rPr>
          <w:lang w:val="en-US"/>
        </w:rPr>
        <w:t xml:space="preserve"> </w:t>
      </w:r>
      <w:bookmarkStart w:id="33" w:name="_Hlk194584150"/>
      <w:r w:rsidR="00DF6798">
        <w:rPr>
          <w:lang w:val="en-US"/>
        </w:rPr>
        <w:t>models</w:t>
      </w:r>
      <w:r w:rsidR="009A5387">
        <w:rPr>
          <w:lang w:val="en-US"/>
        </w:rPr>
        <w:t xml:space="preserve"> </w:t>
      </w:r>
      <w:bookmarkEnd w:id="33"/>
      <w:r w:rsidR="009A5387">
        <w:rPr>
          <w:lang w:val="en-US"/>
        </w:rPr>
        <w:t xml:space="preserve">and only one file per </w:t>
      </w:r>
      <w:r w:rsidR="00D3377C">
        <w:rPr>
          <w:lang w:val="en-US"/>
        </w:rPr>
        <w:t>model</w:t>
      </w:r>
      <w:r w:rsidR="009A5387">
        <w:rPr>
          <w:lang w:val="en-US"/>
        </w:rPr>
        <w:t xml:space="preserve">. This one file </w:t>
      </w:r>
      <w:r w:rsidR="007F2278">
        <w:rPr>
          <w:lang w:val="en-US"/>
        </w:rPr>
        <w:t>has to contain the entire chat, including all answers and results for this specific source.</w:t>
      </w:r>
    </w:p>
    <w:bookmarkEnd w:id="32"/>
    <w:p w14:paraId="1580352A" w14:textId="2D7B06C1" w:rsidR="008F5091" w:rsidRDefault="00B74AF9" w:rsidP="00B74AF9">
      <w:pPr>
        <w:rPr>
          <w:lang w:val="en-US"/>
        </w:rPr>
      </w:pPr>
      <w:r w:rsidRPr="00EC10FB">
        <w:rPr>
          <w:lang w:val="en-US"/>
        </w:rPr>
        <w:lastRenderedPageBreak/>
        <w:t xml:space="preserve">In the research method section, a </w:t>
      </w:r>
      <w:r w:rsidRPr="00BA69B5">
        <w:rPr>
          <w:b/>
          <w:bCs/>
          <w:lang w:val="en-US"/>
        </w:rPr>
        <w:t>separate subsection</w:t>
      </w:r>
      <w:r w:rsidRPr="00EC10FB">
        <w:rPr>
          <w:lang w:val="en-US"/>
        </w:rPr>
        <w:t xml:space="preserve"> </w:t>
      </w:r>
      <w:r w:rsidR="00852ACB" w:rsidRPr="00EC10FB">
        <w:rPr>
          <w:lang w:val="en-US"/>
        </w:rPr>
        <w:t>must</w:t>
      </w:r>
      <w:r w:rsidRPr="00EC10FB">
        <w:rPr>
          <w:lang w:val="en-US"/>
        </w:rPr>
        <w:t xml:space="preserve"> also describe which </w:t>
      </w:r>
      <w:r w:rsidR="002A00E4">
        <w:rPr>
          <w:lang w:val="en-US"/>
        </w:rPr>
        <w:t>permitted aids</w:t>
      </w:r>
      <w:r w:rsidRPr="00EC10FB">
        <w:rPr>
          <w:lang w:val="en-US"/>
        </w:rPr>
        <w:t xml:space="preserve"> were used and how they were used. The following </w:t>
      </w:r>
      <w:r w:rsidRPr="00EC10FB">
        <w:rPr>
          <w:b/>
          <w:lang w:val="en-US"/>
        </w:rPr>
        <w:t>sample documentation</w:t>
      </w:r>
      <w:r w:rsidRPr="00EC10FB">
        <w:rPr>
          <w:lang w:val="en-US"/>
        </w:rPr>
        <w:t xml:space="preserve"> can serve as a guide:</w:t>
      </w:r>
    </w:p>
    <w:p w14:paraId="2D3D64DC" w14:textId="77777777" w:rsidR="00CE2A01" w:rsidRDefault="00CE2A01" w:rsidP="00B74AF9">
      <w:pPr>
        <w:rPr>
          <w:lang w:val="en-US"/>
        </w:rPr>
      </w:pPr>
    </w:p>
    <w:tbl>
      <w:tblPr>
        <w:tblStyle w:val="TabelleProfessionell"/>
        <w:tblW w:w="9338" w:type="dxa"/>
        <w:tblLook w:val="04A0" w:firstRow="1" w:lastRow="0" w:firstColumn="1" w:lastColumn="0" w:noHBand="0" w:noVBand="1"/>
      </w:tblPr>
      <w:tblGrid>
        <w:gridCol w:w="1194"/>
        <w:gridCol w:w="1534"/>
        <w:gridCol w:w="1427"/>
        <w:gridCol w:w="1330"/>
        <w:gridCol w:w="1592"/>
        <w:gridCol w:w="2261"/>
      </w:tblGrid>
      <w:tr w:rsidR="00A762FC" w:rsidRPr="008F5091" w14:paraId="3CCC151D" w14:textId="77777777" w:rsidTr="00A762FC">
        <w:trPr>
          <w:cnfStyle w:val="100000000000" w:firstRow="1" w:lastRow="0" w:firstColumn="0" w:lastColumn="0" w:oddVBand="0" w:evenVBand="0" w:oddHBand="0" w:evenHBand="0" w:firstRowFirstColumn="0" w:firstRowLastColumn="0" w:lastRowFirstColumn="0" w:lastRowLastColumn="0"/>
        </w:trPr>
        <w:tc>
          <w:tcPr>
            <w:tcW w:w="1194" w:type="dxa"/>
          </w:tcPr>
          <w:p w14:paraId="56460433" w14:textId="0FF45E81" w:rsidR="00A762FC" w:rsidRPr="00040295" w:rsidRDefault="00A762FC" w:rsidP="00A762FC">
            <w:pPr>
              <w:pStyle w:val="AFluss"/>
              <w:jc w:val="center"/>
              <w:rPr>
                <w:rFonts w:ascii="Verdana" w:hAnsi="Verdana"/>
                <w:bCs w:val="0"/>
                <w:color w:val="FFFFFF" w:themeColor="background1"/>
                <w:sz w:val="20"/>
              </w:rPr>
            </w:pPr>
            <w:r w:rsidRPr="00040295">
              <w:rPr>
                <w:rFonts w:ascii="Verdana" w:hAnsi="Verdana"/>
                <w:bCs w:val="0"/>
                <w:color w:val="FFFFFF" w:themeColor="background1"/>
                <w:sz w:val="20"/>
              </w:rPr>
              <w:t>Section</w:t>
            </w:r>
          </w:p>
        </w:tc>
        <w:tc>
          <w:tcPr>
            <w:tcW w:w="1534" w:type="dxa"/>
          </w:tcPr>
          <w:p w14:paraId="7E969A46" w14:textId="77777777" w:rsidR="00290FB0" w:rsidRDefault="00A762FC" w:rsidP="00A762FC">
            <w:pPr>
              <w:pStyle w:val="AFluss"/>
              <w:jc w:val="center"/>
              <w:rPr>
                <w:rFonts w:ascii="Verdana" w:hAnsi="Verdana"/>
                <w:b w:val="0"/>
                <w:color w:val="FFFFFF" w:themeColor="background1"/>
                <w:sz w:val="20"/>
              </w:rPr>
            </w:pPr>
            <w:r>
              <w:rPr>
                <w:rFonts w:ascii="Verdana" w:hAnsi="Verdana"/>
                <w:bCs w:val="0"/>
                <w:color w:val="FFFFFF" w:themeColor="background1"/>
                <w:sz w:val="20"/>
              </w:rPr>
              <w:t>T</w:t>
            </w:r>
            <w:r w:rsidRPr="00A762FC">
              <w:rPr>
                <w:rFonts w:ascii="Verdana" w:hAnsi="Verdana"/>
                <w:bCs w:val="0"/>
                <w:color w:val="FFFFFF" w:themeColor="background1"/>
                <w:sz w:val="20"/>
              </w:rPr>
              <w:t xml:space="preserve">ool </w:t>
            </w:r>
          </w:p>
          <w:p w14:paraId="284F6177" w14:textId="504EEAE8" w:rsidR="00A762FC" w:rsidRPr="00A762FC" w:rsidRDefault="00A762FC" w:rsidP="00A762FC">
            <w:pPr>
              <w:pStyle w:val="AFluss"/>
              <w:jc w:val="center"/>
              <w:rPr>
                <w:rFonts w:ascii="Verdana" w:hAnsi="Verdana"/>
                <w:color w:val="FFFFFF" w:themeColor="background1"/>
                <w:sz w:val="20"/>
              </w:rPr>
            </w:pPr>
            <w:r w:rsidRPr="00A762FC">
              <w:rPr>
                <w:rFonts w:ascii="Verdana" w:hAnsi="Verdana"/>
                <w:bCs w:val="0"/>
                <w:color w:val="FFFFFF" w:themeColor="background1"/>
                <w:sz w:val="20"/>
              </w:rPr>
              <w:t>(</w:t>
            </w:r>
            <w:proofErr w:type="gramStart"/>
            <w:r w:rsidRPr="00A762FC">
              <w:rPr>
                <w:rFonts w:ascii="Verdana" w:hAnsi="Verdana"/>
                <w:bCs w:val="0"/>
                <w:color w:val="FFFFFF" w:themeColor="background1"/>
                <w:sz w:val="20"/>
              </w:rPr>
              <w:t>possibly</w:t>
            </w:r>
            <w:proofErr w:type="gramEnd"/>
            <w:r w:rsidRPr="00A762FC">
              <w:rPr>
                <w:rFonts w:ascii="Verdana" w:hAnsi="Verdana"/>
                <w:bCs w:val="0"/>
                <w:color w:val="FFFFFF" w:themeColor="background1"/>
                <w:sz w:val="20"/>
              </w:rPr>
              <w:t xml:space="preserve"> with technical restrictions)</w:t>
            </w:r>
          </w:p>
        </w:tc>
        <w:tc>
          <w:tcPr>
            <w:tcW w:w="1427" w:type="dxa"/>
          </w:tcPr>
          <w:p w14:paraId="571C0C4A" w14:textId="16D3EB03" w:rsidR="00A762FC" w:rsidRPr="00040295" w:rsidRDefault="00A762FC" w:rsidP="00A762FC">
            <w:pPr>
              <w:pStyle w:val="AFluss"/>
              <w:jc w:val="center"/>
              <w:rPr>
                <w:rFonts w:ascii="Verdana" w:hAnsi="Verdana"/>
                <w:bCs w:val="0"/>
                <w:color w:val="FFFFFF" w:themeColor="background1"/>
                <w:sz w:val="20"/>
              </w:rPr>
            </w:pPr>
            <w:r w:rsidRPr="00A762FC">
              <w:rPr>
                <w:rFonts w:ascii="Verdana" w:hAnsi="Verdana"/>
                <w:bCs w:val="0"/>
                <w:color w:val="FFFFFF" w:themeColor="background1"/>
                <w:sz w:val="20"/>
              </w:rPr>
              <w:t>Purpose of use in the context of the examination performance or text to be submitted</w:t>
            </w:r>
          </w:p>
        </w:tc>
        <w:tc>
          <w:tcPr>
            <w:tcW w:w="1330" w:type="dxa"/>
          </w:tcPr>
          <w:p w14:paraId="5A1CB16E" w14:textId="0669329A" w:rsidR="00A762FC" w:rsidRPr="00040295" w:rsidRDefault="00A762FC" w:rsidP="00A762FC">
            <w:pPr>
              <w:pStyle w:val="AFluss"/>
              <w:jc w:val="center"/>
              <w:rPr>
                <w:rFonts w:ascii="Verdana" w:hAnsi="Verdana"/>
                <w:color w:val="FFFFFF" w:themeColor="background1"/>
                <w:sz w:val="20"/>
              </w:rPr>
            </w:pPr>
            <w:r w:rsidRPr="00A762FC">
              <w:rPr>
                <w:rFonts w:ascii="Verdana" w:hAnsi="Verdana"/>
                <w:color w:val="FFFFFF" w:themeColor="background1"/>
                <w:sz w:val="20"/>
              </w:rPr>
              <w:t>Proof or labeling obligation</w:t>
            </w:r>
          </w:p>
        </w:tc>
        <w:tc>
          <w:tcPr>
            <w:tcW w:w="1592" w:type="dxa"/>
            <w:hideMark/>
          </w:tcPr>
          <w:p w14:paraId="12025CDA" w14:textId="6EC38611" w:rsidR="00A762FC" w:rsidRPr="00040295" w:rsidRDefault="0021540D" w:rsidP="008A724E">
            <w:pPr>
              <w:pStyle w:val="AFluss"/>
              <w:jc w:val="center"/>
              <w:rPr>
                <w:rFonts w:ascii="Verdana" w:hAnsi="Verdana"/>
                <w:bCs w:val="0"/>
                <w:color w:val="FFFFFF" w:themeColor="background1"/>
                <w:sz w:val="20"/>
              </w:rPr>
            </w:pPr>
            <w:r>
              <w:rPr>
                <w:rFonts w:ascii="Verdana" w:hAnsi="Verdana"/>
                <w:bCs w:val="0"/>
                <w:color w:val="FFFFFF" w:themeColor="background1"/>
                <w:sz w:val="20"/>
              </w:rPr>
              <w:t>Exemplary</w:t>
            </w:r>
            <w:r w:rsidR="008A724E">
              <w:rPr>
                <w:rFonts w:ascii="Verdana" w:hAnsi="Verdana"/>
                <w:bCs w:val="0"/>
                <w:color w:val="FFFFFF" w:themeColor="background1"/>
                <w:sz w:val="20"/>
              </w:rPr>
              <w:t xml:space="preserve"> </w:t>
            </w:r>
            <w:r w:rsidR="00A762FC" w:rsidRPr="00040295">
              <w:rPr>
                <w:rFonts w:ascii="Verdana" w:hAnsi="Verdana"/>
                <w:bCs w:val="0"/>
                <w:color w:val="FFFFFF" w:themeColor="background1"/>
                <w:sz w:val="20"/>
              </w:rPr>
              <w:t>Prompt</w:t>
            </w:r>
          </w:p>
        </w:tc>
        <w:tc>
          <w:tcPr>
            <w:tcW w:w="2261" w:type="dxa"/>
            <w:hideMark/>
          </w:tcPr>
          <w:p w14:paraId="7FB0CD97" w14:textId="585871A5" w:rsidR="00A762FC" w:rsidRPr="00040295" w:rsidRDefault="00290FB0" w:rsidP="008A724E">
            <w:pPr>
              <w:pStyle w:val="AFluss"/>
              <w:jc w:val="center"/>
              <w:rPr>
                <w:rFonts w:ascii="Verdana" w:hAnsi="Verdana"/>
                <w:bCs w:val="0"/>
                <w:color w:val="FFFFFF" w:themeColor="background1"/>
                <w:sz w:val="20"/>
              </w:rPr>
            </w:pPr>
            <w:r>
              <w:rPr>
                <w:rFonts w:ascii="Verdana" w:hAnsi="Verdana"/>
                <w:bCs w:val="0"/>
                <w:color w:val="FFFFFF" w:themeColor="background1"/>
                <w:sz w:val="20"/>
              </w:rPr>
              <w:t xml:space="preserve">Exemplary </w:t>
            </w:r>
            <w:r w:rsidR="008A724E">
              <w:rPr>
                <w:rFonts w:ascii="Verdana" w:hAnsi="Verdana"/>
                <w:bCs w:val="0"/>
                <w:color w:val="FFFFFF" w:themeColor="background1"/>
                <w:sz w:val="20"/>
              </w:rPr>
              <w:t xml:space="preserve">      </w:t>
            </w:r>
            <w:r w:rsidR="00A762FC" w:rsidRPr="00040295">
              <w:rPr>
                <w:rFonts w:ascii="Verdana" w:hAnsi="Verdana"/>
                <w:bCs w:val="0"/>
                <w:color w:val="FFFFFF" w:themeColor="background1"/>
                <w:sz w:val="20"/>
              </w:rPr>
              <w:t>Remark</w:t>
            </w:r>
            <w:r>
              <w:rPr>
                <w:rFonts w:ascii="Verdana" w:hAnsi="Verdana"/>
                <w:bCs w:val="0"/>
                <w:color w:val="FFFFFF" w:themeColor="background1"/>
                <w:sz w:val="20"/>
              </w:rPr>
              <w:t>s</w:t>
            </w:r>
          </w:p>
        </w:tc>
      </w:tr>
      <w:tr w:rsidR="00A762FC" w:rsidRPr="00350960" w14:paraId="43B73E33" w14:textId="77777777" w:rsidTr="00A762FC">
        <w:tc>
          <w:tcPr>
            <w:tcW w:w="1194" w:type="dxa"/>
          </w:tcPr>
          <w:p w14:paraId="7C52CBBA"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All sections</w:t>
            </w:r>
          </w:p>
          <w:p w14:paraId="0F5EA8BE" w14:textId="77777777" w:rsidR="00A762FC" w:rsidRPr="00040295" w:rsidRDefault="00A762FC" w:rsidP="00A762FC">
            <w:pPr>
              <w:pStyle w:val="AFluss"/>
              <w:jc w:val="left"/>
              <w:rPr>
                <w:rFonts w:ascii="Verdana" w:hAnsi="Verdana"/>
                <w:b/>
                <w:bCs/>
                <w:color w:val="000000"/>
                <w:sz w:val="20"/>
              </w:rPr>
            </w:pPr>
          </w:p>
        </w:tc>
        <w:tc>
          <w:tcPr>
            <w:tcW w:w="1534" w:type="dxa"/>
          </w:tcPr>
          <w:p w14:paraId="20C0BB80" w14:textId="57D29871" w:rsidR="00A762FC" w:rsidRPr="00040295" w:rsidRDefault="00A762FC" w:rsidP="00A762FC">
            <w:pPr>
              <w:pStyle w:val="AFluss"/>
              <w:jc w:val="left"/>
              <w:rPr>
                <w:rFonts w:ascii="Verdana" w:hAnsi="Verdana"/>
                <w:color w:val="000000"/>
                <w:sz w:val="20"/>
              </w:rPr>
            </w:pPr>
            <w:r>
              <w:rPr>
                <w:rFonts w:ascii="Verdana" w:hAnsi="Verdana"/>
                <w:color w:val="000000"/>
                <w:sz w:val="20"/>
              </w:rPr>
              <w:t>Gramma</w:t>
            </w:r>
            <w:r w:rsidRPr="00040295">
              <w:rPr>
                <w:rFonts w:ascii="Verdana" w:hAnsi="Verdana"/>
                <w:color w:val="000000"/>
                <w:sz w:val="20"/>
              </w:rPr>
              <w:t>rly</w:t>
            </w:r>
            <w:r w:rsidR="00265DF3">
              <w:rPr>
                <w:rFonts w:ascii="Verdana" w:hAnsi="Verdana"/>
                <w:color w:val="000000"/>
                <w:sz w:val="20"/>
              </w:rPr>
              <w:t xml:space="preserve"> </w:t>
            </w:r>
          </w:p>
        </w:tc>
        <w:tc>
          <w:tcPr>
            <w:tcW w:w="1427" w:type="dxa"/>
          </w:tcPr>
          <w:p w14:paraId="3D7C3267" w14:textId="0E043D16"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Correction of </w:t>
            </w:r>
            <w:r w:rsidR="00265DF3">
              <w:rPr>
                <w:rFonts w:ascii="Verdana" w:hAnsi="Verdana"/>
                <w:color w:val="000000"/>
                <w:sz w:val="20"/>
              </w:rPr>
              <w:t>grammar</w:t>
            </w:r>
          </w:p>
          <w:p w14:paraId="60A667CB" w14:textId="77777777" w:rsidR="00A762FC" w:rsidRPr="00040295" w:rsidRDefault="00A762FC" w:rsidP="00A762FC">
            <w:pPr>
              <w:pStyle w:val="AFluss"/>
              <w:jc w:val="left"/>
              <w:rPr>
                <w:rFonts w:ascii="Verdana" w:hAnsi="Verdana"/>
                <w:color w:val="000000"/>
                <w:sz w:val="20"/>
              </w:rPr>
            </w:pPr>
          </w:p>
        </w:tc>
        <w:tc>
          <w:tcPr>
            <w:tcW w:w="1330" w:type="dxa"/>
          </w:tcPr>
          <w:p w14:paraId="4E1E1EB6" w14:textId="70F0280E" w:rsidR="00A762FC" w:rsidRPr="00040295" w:rsidRDefault="00265DF3" w:rsidP="00A762FC">
            <w:pPr>
              <w:pStyle w:val="AFluss"/>
              <w:jc w:val="left"/>
              <w:rPr>
                <w:rFonts w:ascii="Verdana" w:hAnsi="Verdana"/>
                <w:color w:val="000000"/>
                <w:sz w:val="20"/>
              </w:rPr>
            </w:pPr>
            <w:r w:rsidRPr="00265DF3">
              <w:rPr>
                <w:rFonts w:ascii="Verdana" w:hAnsi="Verdana"/>
                <w:color w:val="000000"/>
                <w:sz w:val="20"/>
              </w:rPr>
              <w:t>Identification of the text passages concerned in accordance with the general citation rules</w:t>
            </w:r>
          </w:p>
        </w:tc>
        <w:tc>
          <w:tcPr>
            <w:tcW w:w="1592" w:type="dxa"/>
            <w:hideMark/>
          </w:tcPr>
          <w:p w14:paraId="7BC57C6B" w14:textId="19CFA5F3"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w:t>
            </w:r>
          </w:p>
        </w:tc>
        <w:tc>
          <w:tcPr>
            <w:tcW w:w="2261" w:type="dxa"/>
            <w:hideMark/>
          </w:tcPr>
          <w:p w14:paraId="62431CDD" w14:textId="68652F1D"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Accepted the grammatical </w:t>
            </w:r>
            <w:r>
              <w:rPr>
                <w:rFonts w:ascii="Verdana" w:hAnsi="Verdana"/>
                <w:color w:val="000000"/>
                <w:sz w:val="20"/>
              </w:rPr>
              <w:t>corrections</w:t>
            </w:r>
            <w:r w:rsidR="00E81C25">
              <w:rPr>
                <w:rFonts w:ascii="Verdana" w:hAnsi="Verdana"/>
                <w:color w:val="000000"/>
                <w:sz w:val="20"/>
              </w:rPr>
              <w:t xml:space="preserve"> </w:t>
            </w:r>
            <w:r w:rsidR="00E81C25" w:rsidRPr="00265DF3">
              <w:rPr>
                <w:rFonts w:ascii="Verdana" w:hAnsi="Verdana"/>
                <w:color w:val="000000"/>
                <w:sz w:val="20"/>
              </w:rPr>
              <w:t>in accordance with the general citation rules</w:t>
            </w:r>
          </w:p>
        </w:tc>
      </w:tr>
      <w:tr w:rsidR="00A762FC" w:rsidRPr="00350960" w14:paraId="1B682E66" w14:textId="77777777" w:rsidTr="00A762FC">
        <w:tc>
          <w:tcPr>
            <w:tcW w:w="1194" w:type="dxa"/>
          </w:tcPr>
          <w:p w14:paraId="67DA044A"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All sections</w:t>
            </w:r>
          </w:p>
          <w:p w14:paraId="31E37BF3" w14:textId="77777777" w:rsidR="00A762FC" w:rsidRPr="00040295" w:rsidRDefault="00A762FC" w:rsidP="00A762FC">
            <w:pPr>
              <w:pStyle w:val="AFluss"/>
              <w:jc w:val="left"/>
              <w:rPr>
                <w:rFonts w:ascii="Verdana" w:hAnsi="Verdana"/>
                <w:b/>
                <w:bCs/>
                <w:color w:val="000000"/>
                <w:sz w:val="20"/>
              </w:rPr>
            </w:pPr>
          </w:p>
        </w:tc>
        <w:tc>
          <w:tcPr>
            <w:tcW w:w="1534" w:type="dxa"/>
          </w:tcPr>
          <w:p w14:paraId="3B51CD2B" w14:textId="452F0B28" w:rsidR="00A762FC" w:rsidRPr="00040295" w:rsidRDefault="00A762FC" w:rsidP="00A762FC">
            <w:pPr>
              <w:pStyle w:val="AFluss"/>
              <w:jc w:val="left"/>
              <w:rPr>
                <w:rFonts w:ascii="Verdana" w:hAnsi="Verdana"/>
                <w:color w:val="000000"/>
                <w:sz w:val="20"/>
              </w:rPr>
            </w:pPr>
            <w:proofErr w:type="spellStart"/>
            <w:r w:rsidRPr="00040295">
              <w:rPr>
                <w:rFonts w:ascii="Verdana" w:hAnsi="Verdana"/>
                <w:color w:val="000000"/>
                <w:sz w:val="20"/>
              </w:rPr>
              <w:t>DeepL</w:t>
            </w:r>
            <w:proofErr w:type="spellEnd"/>
            <w:r w:rsidR="00265DF3">
              <w:rPr>
                <w:rFonts w:ascii="Verdana" w:hAnsi="Verdana"/>
                <w:color w:val="000000"/>
                <w:sz w:val="20"/>
              </w:rPr>
              <w:t xml:space="preserve"> </w:t>
            </w:r>
          </w:p>
        </w:tc>
        <w:tc>
          <w:tcPr>
            <w:tcW w:w="1427" w:type="dxa"/>
          </w:tcPr>
          <w:p w14:paraId="7F16F6C9" w14:textId="49E772F4"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Translation of text passages</w:t>
            </w:r>
          </w:p>
          <w:p w14:paraId="2F06713C" w14:textId="77777777" w:rsidR="00A762FC" w:rsidRPr="00040295" w:rsidRDefault="00A762FC" w:rsidP="00A762FC">
            <w:pPr>
              <w:pStyle w:val="AFluss"/>
              <w:jc w:val="left"/>
              <w:rPr>
                <w:rFonts w:ascii="Verdana" w:hAnsi="Verdana"/>
                <w:color w:val="000000"/>
                <w:sz w:val="20"/>
              </w:rPr>
            </w:pPr>
          </w:p>
        </w:tc>
        <w:tc>
          <w:tcPr>
            <w:tcW w:w="1330" w:type="dxa"/>
          </w:tcPr>
          <w:p w14:paraId="63E7BA1E" w14:textId="504BF791" w:rsidR="00A762FC" w:rsidRPr="00040295" w:rsidRDefault="00265DF3" w:rsidP="00A762FC">
            <w:pPr>
              <w:pStyle w:val="AFluss"/>
              <w:jc w:val="left"/>
              <w:rPr>
                <w:rFonts w:ascii="Verdana" w:hAnsi="Verdana"/>
                <w:color w:val="000000"/>
                <w:sz w:val="20"/>
              </w:rPr>
            </w:pPr>
            <w:r w:rsidRPr="00265DF3">
              <w:rPr>
                <w:rFonts w:ascii="Verdana" w:hAnsi="Verdana"/>
                <w:color w:val="000000"/>
                <w:sz w:val="20"/>
              </w:rPr>
              <w:t>Identification of the text passages concerned in accordance with the general citation rules</w:t>
            </w:r>
          </w:p>
        </w:tc>
        <w:tc>
          <w:tcPr>
            <w:tcW w:w="1592" w:type="dxa"/>
            <w:hideMark/>
          </w:tcPr>
          <w:p w14:paraId="2AE7A4FE" w14:textId="748D183C"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w:t>
            </w:r>
          </w:p>
        </w:tc>
        <w:tc>
          <w:tcPr>
            <w:tcW w:w="2261" w:type="dxa"/>
            <w:hideMark/>
          </w:tcPr>
          <w:p w14:paraId="13B17F2A" w14:textId="741CF06D"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Relied on </w:t>
            </w:r>
            <w:r>
              <w:rPr>
                <w:rFonts w:ascii="Verdana" w:hAnsi="Verdana"/>
                <w:color w:val="000000"/>
                <w:sz w:val="20"/>
              </w:rPr>
              <w:t xml:space="preserve">the </w:t>
            </w:r>
            <w:r w:rsidRPr="00040295">
              <w:rPr>
                <w:rFonts w:ascii="Verdana" w:hAnsi="Verdana"/>
                <w:color w:val="000000"/>
                <w:sz w:val="20"/>
              </w:rPr>
              <w:t>translated text</w:t>
            </w:r>
            <w:r w:rsidR="00E81C25">
              <w:rPr>
                <w:rFonts w:ascii="Verdana" w:hAnsi="Verdana"/>
                <w:color w:val="000000"/>
                <w:sz w:val="20"/>
              </w:rPr>
              <w:t xml:space="preserve"> </w:t>
            </w:r>
            <w:r w:rsidR="00E81C25" w:rsidRPr="00265DF3">
              <w:rPr>
                <w:rFonts w:ascii="Verdana" w:hAnsi="Verdana"/>
                <w:color w:val="000000"/>
                <w:sz w:val="20"/>
              </w:rPr>
              <w:t>in accordance with the general citation rules</w:t>
            </w:r>
          </w:p>
        </w:tc>
      </w:tr>
      <w:tr w:rsidR="00A762FC" w:rsidRPr="00350960" w14:paraId="08F4B963" w14:textId="77777777" w:rsidTr="00A762FC">
        <w:tc>
          <w:tcPr>
            <w:tcW w:w="1194" w:type="dxa"/>
          </w:tcPr>
          <w:p w14:paraId="06C8C51E"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Section 1 - Introduction</w:t>
            </w:r>
          </w:p>
          <w:p w14:paraId="5F3EBD01" w14:textId="77777777" w:rsidR="00A762FC" w:rsidRPr="00040295" w:rsidRDefault="00A762FC" w:rsidP="00A762FC">
            <w:pPr>
              <w:pStyle w:val="AFluss"/>
              <w:jc w:val="left"/>
              <w:rPr>
                <w:rFonts w:ascii="Verdana" w:hAnsi="Verdana"/>
                <w:b/>
                <w:bCs/>
                <w:color w:val="000000"/>
                <w:sz w:val="20"/>
              </w:rPr>
            </w:pPr>
          </w:p>
        </w:tc>
        <w:tc>
          <w:tcPr>
            <w:tcW w:w="1534" w:type="dxa"/>
          </w:tcPr>
          <w:p w14:paraId="38D89469" w14:textId="18EC5AE9" w:rsidR="00A762FC" w:rsidRPr="00040295" w:rsidRDefault="00E81C25" w:rsidP="00A762FC">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Pr>
                <w:rFonts w:ascii="Verdana" w:hAnsi="Verdana"/>
                <w:color w:val="000000"/>
                <w:sz w:val="20"/>
              </w:rPr>
              <w:t xml:space="preserve"> and </w:t>
            </w:r>
            <w:r w:rsidRPr="00E81C25">
              <w:rPr>
                <w:rFonts w:ascii="Verdana" w:hAnsi="Verdana"/>
                <w:color w:val="000000"/>
                <w:sz w:val="20"/>
              </w:rPr>
              <w:t xml:space="preserve">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tcPr>
          <w:p w14:paraId="04E5B68B" w14:textId="0CCD6BAA"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Creation of </w:t>
            </w:r>
            <w:r>
              <w:rPr>
                <w:rFonts w:ascii="Verdana" w:hAnsi="Verdana"/>
                <w:color w:val="000000"/>
                <w:sz w:val="20"/>
              </w:rPr>
              <w:t xml:space="preserve">a </w:t>
            </w:r>
            <w:r w:rsidRPr="00040295">
              <w:rPr>
                <w:rFonts w:ascii="Verdana" w:hAnsi="Verdana"/>
                <w:color w:val="000000"/>
                <w:sz w:val="20"/>
              </w:rPr>
              <w:t>practical challenges list</w:t>
            </w:r>
          </w:p>
          <w:p w14:paraId="7B98AA8A" w14:textId="77777777" w:rsidR="00A762FC" w:rsidRPr="00040295" w:rsidRDefault="00A762FC" w:rsidP="00A762FC">
            <w:pPr>
              <w:pStyle w:val="AFluss"/>
              <w:jc w:val="left"/>
              <w:rPr>
                <w:rFonts w:ascii="Verdana" w:hAnsi="Verdana"/>
                <w:color w:val="000000"/>
                <w:sz w:val="20"/>
              </w:rPr>
            </w:pPr>
          </w:p>
        </w:tc>
        <w:tc>
          <w:tcPr>
            <w:tcW w:w="1330" w:type="dxa"/>
          </w:tcPr>
          <w:p w14:paraId="5346F29A" w14:textId="659D209F" w:rsidR="00A762FC" w:rsidRPr="00040295" w:rsidRDefault="0098635D" w:rsidP="0098635D">
            <w:pPr>
              <w:pStyle w:val="AFluss"/>
              <w:jc w:val="left"/>
              <w:rPr>
                <w:rFonts w:ascii="Verdana" w:hAnsi="Verdana"/>
                <w:color w:val="000000"/>
                <w:sz w:val="20"/>
              </w:rPr>
            </w:pPr>
            <w:r w:rsidRPr="0098635D">
              <w:rPr>
                <w:rFonts w:ascii="Verdana" w:hAnsi="Verdana"/>
                <w:color w:val="000000"/>
                <w:sz w:val="20"/>
              </w:rPr>
              <w:t>Identification of the text passages concerned in accordance with the general citation rules; prompts and AI-</w:t>
            </w:r>
            <w:r w:rsidRPr="0098635D">
              <w:rPr>
                <w:rFonts w:ascii="Verdana" w:hAnsi="Verdana"/>
                <w:color w:val="000000"/>
                <w:sz w:val="20"/>
              </w:rPr>
              <w:lastRenderedPageBreak/>
              <w:t xml:space="preserve">generated answers as an appendix </w:t>
            </w:r>
          </w:p>
        </w:tc>
        <w:tc>
          <w:tcPr>
            <w:tcW w:w="1592" w:type="dxa"/>
            <w:hideMark/>
          </w:tcPr>
          <w:p w14:paraId="0D86B1E5" w14:textId="77777777" w:rsidR="00A762FC" w:rsidRDefault="00A762FC" w:rsidP="00A762FC">
            <w:pPr>
              <w:pStyle w:val="AFluss"/>
              <w:jc w:val="left"/>
              <w:rPr>
                <w:rFonts w:ascii="Verdana" w:hAnsi="Verdana"/>
                <w:color w:val="000000"/>
                <w:sz w:val="20"/>
              </w:rPr>
            </w:pPr>
            <w:r w:rsidRPr="00040295">
              <w:rPr>
                <w:rFonts w:ascii="Verdana" w:hAnsi="Verdana"/>
                <w:color w:val="000000"/>
                <w:sz w:val="20"/>
              </w:rPr>
              <w:lastRenderedPageBreak/>
              <w:t>“Name the top 5 practical challenges in the field …”</w:t>
            </w:r>
          </w:p>
          <w:p w14:paraId="0BC5EDC9" w14:textId="1239EA34" w:rsidR="0098635D" w:rsidRPr="00040295" w:rsidRDefault="0098635D" w:rsidP="00A762FC">
            <w:pPr>
              <w:pStyle w:val="AFluss"/>
              <w:jc w:val="left"/>
              <w:rPr>
                <w:rFonts w:ascii="Verdana" w:hAnsi="Verdana"/>
                <w:color w:val="000000"/>
                <w:sz w:val="20"/>
              </w:rPr>
            </w:pPr>
            <w:r>
              <w:rPr>
                <w:rFonts w:ascii="Verdana" w:hAnsi="Verdana"/>
                <w:color w:val="000000"/>
                <w:sz w:val="20"/>
              </w:rPr>
              <w:t>Answer: …</w:t>
            </w:r>
          </w:p>
        </w:tc>
        <w:tc>
          <w:tcPr>
            <w:tcW w:w="2261" w:type="dxa"/>
            <w:hideMark/>
          </w:tcPr>
          <w:p w14:paraId="433FFDB4" w14:textId="16D8E500"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Two practical </w:t>
            </w:r>
            <w:r>
              <w:rPr>
                <w:rFonts w:ascii="Verdana" w:hAnsi="Verdana"/>
                <w:color w:val="000000"/>
                <w:sz w:val="20"/>
              </w:rPr>
              <w:t>challenge</w:t>
            </w:r>
            <w:r w:rsidRPr="00040295">
              <w:rPr>
                <w:rFonts w:ascii="Verdana" w:hAnsi="Verdana"/>
                <w:color w:val="000000"/>
                <w:sz w:val="20"/>
              </w:rPr>
              <w:t xml:space="preserve"> suggestions </w:t>
            </w:r>
            <w:r>
              <w:rPr>
                <w:rFonts w:ascii="Verdana" w:hAnsi="Verdana"/>
                <w:color w:val="000000"/>
                <w:sz w:val="20"/>
              </w:rPr>
              <w:t xml:space="preserve">were </w:t>
            </w:r>
            <w:r w:rsidRPr="00040295">
              <w:rPr>
                <w:rFonts w:ascii="Verdana" w:hAnsi="Verdana"/>
                <w:color w:val="000000"/>
                <w:sz w:val="20"/>
              </w:rPr>
              <w:t>used</w:t>
            </w:r>
            <w:r w:rsidR="00470F74">
              <w:rPr>
                <w:rFonts w:ascii="Verdana" w:hAnsi="Verdana"/>
                <w:color w:val="000000"/>
                <w:sz w:val="20"/>
              </w:rPr>
              <w:t xml:space="preserve"> after review </w:t>
            </w:r>
            <w:r w:rsidR="00470F74" w:rsidRPr="00040295">
              <w:rPr>
                <w:rFonts w:ascii="Verdana" w:hAnsi="Verdana"/>
                <w:color w:val="000000"/>
                <w:sz w:val="20"/>
              </w:rPr>
              <w:t>based on own reading and understanding of the papers</w:t>
            </w:r>
            <w:r w:rsidRPr="00040295">
              <w:rPr>
                <w:rFonts w:ascii="Verdana" w:hAnsi="Verdana"/>
                <w:color w:val="000000"/>
                <w:sz w:val="20"/>
              </w:rPr>
              <w:t>, remaining challenges from other sources</w:t>
            </w:r>
            <w:r w:rsidR="00470F74">
              <w:rPr>
                <w:rFonts w:ascii="Verdana" w:hAnsi="Verdana"/>
                <w:color w:val="000000"/>
                <w:sz w:val="20"/>
              </w:rPr>
              <w:t xml:space="preserve"> </w:t>
            </w:r>
          </w:p>
        </w:tc>
      </w:tr>
      <w:tr w:rsidR="00A762FC" w:rsidRPr="00350960" w14:paraId="067FD15E" w14:textId="77777777" w:rsidTr="00A762FC">
        <w:tc>
          <w:tcPr>
            <w:tcW w:w="1194" w:type="dxa"/>
          </w:tcPr>
          <w:p w14:paraId="2F78BA05" w14:textId="593CC24C"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Sectio</w:t>
            </w:r>
            <w:r>
              <w:rPr>
                <w:rFonts w:ascii="Verdana" w:hAnsi="Verdana"/>
                <w:b/>
                <w:bCs/>
                <w:color w:val="000000"/>
                <w:sz w:val="20"/>
              </w:rPr>
              <w:t>n 2.3 -</w:t>
            </w:r>
            <w:r w:rsidRPr="00040295">
              <w:rPr>
                <w:rFonts w:ascii="Verdana" w:hAnsi="Verdana"/>
                <w:b/>
                <w:bCs/>
                <w:color w:val="000000"/>
                <w:sz w:val="20"/>
              </w:rPr>
              <w:t xml:space="preserve"> Related Work on … </w:t>
            </w:r>
          </w:p>
          <w:p w14:paraId="45852E5A" w14:textId="77777777" w:rsidR="00A762FC" w:rsidRPr="00040295" w:rsidRDefault="00A762FC" w:rsidP="00A762FC">
            <w:pPr>
              <w:pStyle w:val="AFluss"/>
              <w:jc w:val="left"/>
              <w:rPr>
                <w:rFonts w:ascii="Verdana" w:hAnsi="Verdana"/>
                <w:b/>
                <w:bCs/>
                <w:color w:val="000000"/>
                <w:sz w:val="20"/>
              </w:rPr>
            </w:pPr>
          </w:p>
        </w:tc>
        <w:tc>
          <w:tcPr>
            <w:tcW w:w="1534" w:type="dxa"/>
          </w:tcPr>
          <w:p w14:paraId="2553921C" w14:textId="1CB1CD1A" w:rsidR="00A762FC" w:rsidRPr="00040295" w:rsidRDefault="00E81C25" w:rsidP="00A762FC">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Pr>
                <w:rFonts w:ascii="Verdana" w:hAnsi="Verdana"/>
                <w:color w:val="000000"/>
                <w:sz w:val="20"/>
              </w:rPr>
              <w:t xml:space="preserve"> </w:t>
            </w:r>
            <w:r w:rsidRPr="00E81C25">
              <w:rPr>
                <w:rFonts w:ascii="Verdana" w:hAnsi="Verdana"/>
                <w:color w:val="000000"/>
                <w:sz w:val="20"/>
              </w:rPr>
              <w:t xml:space="preserve">and 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hideMark/>
          </w:tcPr>
          <w:p w14:paraId="2150190D" w14:textId="225DD0B2"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Summary creation of related work</w:t>
            </w:r>
          </w:p>
        </w:tc>
        <w:tc>
          <w:tcPr>
            <w:tcW w:w="1330" w:type="dxa"/>
          </w:tcPr>
          <w:p w14:paraId="1DE0CA67" w14:textId="57F9552B" w:rsidR="00A762FC" w:rsidRPr="00040295" w:rsidRDefault="006D11C0" w:rsidP="00A762FC">
            <w:pPr>
              <w:pStyle w:val="AFluss"/>
              <w:jc w:val="left"/>
              <w:rPr>
                <w:rFonts w:ascii="Verdana" w:hAnsi="Verdana"/>
                <w:color w:val="000000"/>
                <w:sz w:val="20"/>
              </w:rPr>
            </w:pPr>
            <w:r w:rsidRPr="0098635D">
              <w:rPr>
                <w:rFonts w:ascii="Verdana" w:hAnsi="Verdana"/>
                <w:color w:val="000000"/>
                <w:sz w:val="20"/>
              </w:rPr>
              <w:t>Identification of the text passages concerned in accordance with the general citation rules; prompts and AI-generated answers as an appendix</w:t>
            </w:r>
          </w:p>
        </w:tc>
        <w:tc>
          <w:tcPr>
            <w:tcW w:w="1592" w:type="dxa"/>
            <w:hideMark/>
          </w:tcPr>
          <w:p w14:paraId="23F14285" w14:textId="77777777" w:rsidR="00A762FC" w:rsidRDefault="00A762FC" w:rsidP="00A762FC">
            <w:pPr>
              <w:pStyle w:val="AFluss"/>
              <w:jc w:val="left"/>
              <w:rPr>
                <w:rFonts w:ascii="Verdana" w:hAnsi="Verdana"/>
                <w:color w:val="000000"/>
                <w:sz w:val="20"/>
              </w:rPr>
            </w:pPr>
            <w:r w:rsidRPr="00040295">
              <w:rPr>
                <w:rFonts w:ascii="Verdana" w:hAnsi="Verdana"/>
                <w:color w:val="000000"/>
                <w:sz w:val="20"/>
              </w:rPr>
              <w:t>“Summarize the papers A,</w:t>
            </w:r>
            <w:r>
              <w:rPr>
                <w:rFonts w:ascii="Verdana" w:hAnsi="Verdana"/>
                <w:color w:val="000000"/>
                <w:sz w:val="20"/>
              </w:rPr>
              <w:t xml:space="preserve"> </w:t>
            </w:r>
            <w:r w:rsidRPr="00040295">
              <w:rPr>
                <w:rFonts w:ascii="Verdana" w:hAnsi="Verdana"/>
                <w:color w:val="000000"/>
                <w:sz w:val="20"/>
              </w:rPr>
              <w:t>B,</w:t>
            </w:r>
            <w:r>
              <w:rPr>
                <w:rFonts w:ascii="Verdana" w:hAnsi="Verdana"/>
                <w:color w:val="000000"/>
                <w:sz w:val="20"/>
              </w:rPr>
              <w:t xml:space="preserve"> </w:t>
            </w:r>
            <w:r w:rsidRPr="00040295">
              <w:rPr>
                <w:rFonts w:ascii="Verdana" w:hAnsi="Verdana"/>
                <w:color w:val="000000"/>
                <w:sz w:val="20"/>
              </w:rPr>
              <w:t>C,</w:t>
            </w:r>
            <w:r>
              <w:rPr>
                <w:rFonts w:ascii="Verdana" w:hAnsi="Verdana"/>
                <w:color w:val="000000"/>
                <w:sz w:val="20"/>
              </w:rPr>
              <w:t xml:space="preserve"> and </w:t>
            </w:r>
            <w:r w:rsidRPr="00040295">
              <w:rPr>
                <w:rFonts w:ascii="Verdana" w:hAnsi="Verdana"/>
                <w:color w:val="000000"/>
                <w:sz w:val="20"/>
              </w:rPr>
              <w:t>D in 6 sentences</w:t>
            </w:r>
            <w:r w:rsidR="0098635D">
              <w:rPr>
                <w:rFonts w:ascii="Verdana" w:hAnsi="Verdana"/>
                <w:color w:val="000000"/>
                <w:sz w:val="20"/>
              </w:rPr>
              <w:t xml:space="preserve"> …</w:t>
            </w:r>
            <w:r w:rsidRPr="00040295">
              <w:rPr>
                <w:rFonts w:ascii="Verdana" w:hAnsi="Verdana"/>
                <w:color w:val="000000"/>
                <w:sz w:val="20"/>
              </w:rPr>
              <w:t>”</w:t>
            </w:r>
          </w:p>
          <w:p w14:paraId="6E3BD423" w14:textId="775650F2" w:rsidR="0098635D" w:rsidRPr="00040295" w:rsidRDefault="0098635D" w:rsidP="00A762FC">
            <w:pPr>
              <w:pStyle w:val="AFluss"/>
              <w:jc w:val="left"/>
              <w:rPr>
                <w:rFonts w:ascii="Verdana" w:hAnsi="Verdana"/>
                <w:color w:val="000000"/>
                <w:sz w:val="20"/>
              </w:rPr>
            </w:pPr>
            <w:r>
              <w:rPr>
                <w:rFonts w:ascii="Verdana" w:hAnsi="Verdana"/>
                <w:color w:val="000000"/>
                <w:sz w:val="20"/>
              </w:rPr>
              <w:t>Answer:</w:t>
            </w:r>
            <w:r w:rsidR="00EE45E1">
              <w:rPr>
                <w:rFonts w:ascii="Verdana" w:hAnsi="Verdana"/>
                <w:color w:val="000000"/>
                <w:sz w:val="20"/>
              </w:rPr>
              <w:t xml:space="preserve"> </w:t>
            </w:r>
            <w:r>
              <w:rPr>
                <w:rFonts w:ascii="Verdana" w:hAnsi="Verdana"/>
                <w:color w:val="000000"/>
                <w:sz w:val="20"/>
              </w:rPr>
              <w:t>…</w:t>
            </w:r>
          </w:p>
        </w:tc>
        <w:tc>
          <w:tcPr>
            <w:tcW w:w="2261" w:type="dxa"/>
            <w:hideMark/>
          </w:tcPr>
          <w:p w14:paraId="0846282C" w14:textId="731CBCE3"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Initial summary created but reworked based on own reading and understanding of the papers </w:t>
            </w:r>
          </w:p>
        </w:tc>
      </w:tr>
      <w:tr w:rsidR="00A762FC" w:rsidRPr="00350960" w14:paraId="4B2331F2" w14:textId="77777777" w:rsidTr="00A762FC">
        <w:tc>
          <w:tcPr>
            <w:tcW w:w="1194" w:type="dxa"/>
          </w:tcPr>
          <w:p w14:paraId="708FAB28"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Figure 3</w:t>
            </w:r>
          </w:p>
          <w:p w14:paraId="52A61D95" w14:textId="77777777" w:rsidR="00A762FC" w:rsidRPr="00040295" w:rsidRDefault="00A762FC" w:rsidP="00A762FC">
            <w:pPr>
              <w:pStyle w:val="AFluss"/>
              <w:jc w:val="left"/>
              <w:rPr>
                <w:rFonts w:ascii="Verdana" w:hAnsi="Verdana"/>
                <w:b/>
                <w:bCs/>
                <w:color w:val="000000"/>
                <w:sz w:val="20"/>
              </w:rPr>
            </w:pPr>
          </w:p>
        </w:tc>
        <w:tc>
          <w:tcPr>
            <w:tcW w:w="1534" w:type="dxa"/>
          </w:tcPr>
          <w:p w14:paraId="64CAC127" w14:textId="041B2DD5" w:rsidR="00A762FC" w:rsidRPr="00040295" w:rsidRDefault="00E81C25" w:rsidP="00A762FC">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sidRPr="00E81C25">
              <w:rPr>
                <w:rFonts w:ascii="Verdana" w:hAnsi="Verdana"/>
                <w:color w:val="000000"/>
                <w:sz w:val="20"/>
              </w:rPr>
              <w:t xml:space="preserve"> and 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tcPr>
          <w:p w14:paraId="49C9C74D" w14:textId="28528E64" w:rsidR="00A762FC" w:rsidRPr="00040295" w:rsidRDefault="003348FF" w:rsidP="00A762FC">
            <w:pPr>
              <w:pStyle w:val="AFluss"/>
              <w:jc w:val="left"/>
              <w:rPr>
                <w:rFonts w:ascii="Verdana" w:hAnsi="Verdana"/>
                <w:color w:val="000000"/>
                <w:sz w:val="20"/>
              </w:rPr>
            </w:pPr>
            <w:r w:rsidRPr="00290FB0">
              <w:rPr>
                <w:rFonts w:ascii="Verdana" w:hAnsi="Verdana"/>
                <w:color w:val="000000"/>
                <w:sz w:val="20"/>
              </w:rPr>
              <w:t xml:space="preserve">Incorporation of </w:t>
            </w:r>
            <w:r>
              <w:rPr>
                <w:rFonts w:ascii="Verdana" w:hAnsi="Verdana"/>
                <w:color w:val="000000"/>
                <w:sz w:val="20"/>
              </w:rPr>
              <w:t>figure</w:t>
            </w:r>
            <w:r w:rsidRPr="00290FB0">
              <w:rPr>
                <w:rFonts w:ascii="Verdana" w:hAnsi="Verdana"/>
                <w:color w:val="000000"/>
                <w:sz w:val="20"/>
              </w:rPr>
              <w:t xml:space="preserve"> in edited or unedited form into the text</w:t>
            </w:r>
          </w:p>
          <w:p w14:paraId="5CEFBD92" w14:textId="77777777" w:rsidR="00A762FC" w:rsidRPr="00040295" w:rsidRDefault="00A762FC" w:rsidP="00A762FC">
            <w:pPr>
              <w:pStyle w:val="AFluss"/>
              <w:jc w:val="left"/>
              <w:rPr>
                <w:rFonts w:ascii="Verdana" w:hAnsi="Verdana"/>
                <w:color w:val="000000"/>
                <w:sz w:val="20"/>
              </w:rPr>
            </w:pPr>
          </w:p>
        </w:tc>
        <w:tc>
          <w:tcPr>
            <w:tcW w:w="1330" w:type="dxa"/>
          </w:tcPr>
          <w:p w14:paraId="41959C8E" w14:textId="1345318F" w:rsidR="00A762FC" w:rsidRPr="00040295" w:rsidRDefault="00265DF3" w:rsidP="00A762FC">
            <w:pPr>
              <w:pStyle w:val="AFluss"/>
              <w:jc w:val="left"/>
              <w:rPr>
                <w:rFonts w:ascii="Verdana" w:hAnsi="Verdana"/>
                <w:color w:val="000000"/>
                <w:sz w:val="20"/>
              </w:rPr>
            </w:pPr>
            <w:r w:rsidRPr="00265DF3">
              <w:rPr>
                <w:rFonts w:ascii="Verdana" w:hAnsi="Verdana"/>
                <w:color w:val="000000"/>
                <w:sz w:val="20"/>
              </w:rPr>
              <w:t xml:space="preserve">Identification of the tables, graphics and verbalizations; Supplementary indication of the prompts used; prompts and AI-generated answers as appendix </w:t>
            </w:r>
          </w:p>
        </w:tc>
        <w:tc>
          <w:tcPr>
            <w:tcW w:w="1592" w:type="dxa"/>
            <w:hideMark/>
          </w:tcPr>
          <w:p w14:paraId="67A38570" w14:textId="58D54F59" w:rsidR="00A762FC" w:rsidRDefault="00A762FC" w:rsidP="00A762FC">
            <w:pPr>
              <w:pStyle w:val="AFluss"/>
              <w:jc w:val="left"/>
              <w:rPr>
                <w:rFonts w:ascii="Verdana" w:hAnsi="Verdana"/>
                <w:color w:val="000000"/>
                <w:sz w:val="20"/>
              </w:rPr>
            </w:pPr>
            <w:r w:rsidRPr="00040295">
              <w:rPr>
                <w:rFonts w:ascii="Verdana" w:hAnsi="Verdana"/>
                <w:color w:val="000000"/>
                <w:sz w:val="20"/>
              </w:rPr>
              <w:t xml:space="preserve">“Create a </w:t>
            </w:r>
            <w:r w:rsidR="00620C8A">
              <w:rPr>
                <w:rFonts w:ascii="Verdana" w:hAnsi="Verdana"/>
                <w:color w:val="000000"/>
                <w:sz w:val="20"/>
              </w:rPr>
              <w:t>figure</w:t>
            </w:r>
            <w:r w:rsidRPr="00040295">
              <w:rPr>
                <w:rFonts w:ascii="Verdana" w:hAnsi="Verdana"/>
                <w:color w:val="000000"/>
                <w:sz w:val="20"/>
              </w:rPr>
              <w:t xml:space="preserve"> that …</w:t>
            </w:r>
            <w:r w:rsidR="00EE45E1" w:rsidRPr="00040295">
              <w:rPr>
                <w:rFonts w:ascii="Verdana" w:hAnsi="Verdana"/>
                <w:color w:val="000000"/>
                <w:sz w:val="20"/>
              </w:rPr>
              <w:t>”</w:t>
            </w:r>
          </w:p>
          <w:p w14:paraId="1B73DAA6" w14:textId="07430810" w:rsidR="00EE45E1" w:rsidRPr="00040295" w:rsidRDefault="00EE45E1" w:rsidP="00A762FC">
            <w:pPr>
              <w:pStyle w:val="AFluss"/>
              <w:jc w:val="left"/>
              <w:rPr>
                <w:rFonts w:ascii="Verdana" w:hAnsi="Verdana"/>
                <w:color w:val="000000"/>
                <w:sz w:val="20"/>
              </w:rPr>
            </w:pPr>
            <w:r>
              <w:rPr>
                <w:rFonts w:ascii="Verdana" w:hAnsi="Verdana"/>
                <w:color w:val="000000"/>
                <w:sz w:val="20"/>
              </w:rPr>
              <w:t>Answer: …</w:t>
            </w:r>
          </w:p>
        </w:tc>
        <w:tc>
          <w:tcPr>
            <w:tcW w:w="2261" w:type="dxa"/>
            <w:hideMark/>
          </w:tcPr>
          <w:p w14:paraId="4697DDC2" w14:textId="09713661"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1:1 usage of the created </w:t>
            </w:r>
            <w:r w:rsidR="00CE2A01">
              <w:rPr>
                <w:rFonts w:ascii="Verdana" w:hAnsi="Verdana"/>
                <w:color w:val="000000"/>
                <w:sz w:val="20"/>
              </w:rPr>
              <w:t>figure</w:t>
            </w:r>
            <w:r w:rsidR="00470F74">
              <w:rPr>
                <w:rFonts w:ascii="Verdana" w:hAnsi="Verdana"/>
                <w:color w:val="000000"/>
                <w:sz w:val="20"/>
              </w:rPr>
              <w:t xml:space="preserve"> in accordance with o</w:t>
            </w:r>
            <w:r w:rsidR="00470F74" w:rsidRPr="00040295">
              <w:rPr>
                <w:rFonts w:ascii="Verdana" w:hAnsi="Verdana"/>
                <w:color w:val="000000"/>
                <w:sz w:val="20"/>
              </w:rPr>
              <w:t>wn reading and understanding of the papers</w:t>
            </w:r>
          </w:p>
        </w:tc>
      </w:tr>
      <w:tr w:rsidR="00290FB0" w:rsidRPr="00350960" w14:paraId="7C6540AB" w14:textId="77777777" w:rsidTr="00A762FC">
        <w:tc>
          <w:tcPr>
            <w:tcW w:w="1194" w:type="dxa"/>
          </w:tcPr>
          <w:p w14:paraId="178234E3" w14:textId="6A4EC2BE" w:rsidR="00290FB0" w:rsidRDefault="00290FB0" w:rsidP="00A762FC">
            <w:pPr>
              <w:pStyle w:val="AFluss"/>
              <w:jc w:val="left"/>
              <w:rPr>
                <w:rFonts w:ascii="Verdana" w:hAnsi="Verdana"/>
                <w:b/>
                <w:bCs/>
                <w:color w:val="000000"/>
                <w:sz w:val="20"/>
              </w:rPr>
            </w:pPr>
            <w:r>
              <w:rPr>
                <w:rFonts w:ascii="Verdana" w:hAnsi="Verdana"/>
                <w:b/>
                <w:bCs/>
                <w:color w:val="000000"/>
                <w:sz w:val="20"/>
              </w:rPr>
              <w:t>Figure 4</w:t>
            </w:r>
          </w:p>
        </w:tc>
        <w:tc>
          <w:tcPr>
            <w:tcW w:w="1534" w:type="dxa"/>
          </w:tcPr>
          <w:p w14:paraId="7933A4A1" w14:textId="1237171D" w:rsidR="00290FB0" w:rsidRPr="00E81C25" w:rsidRDefault="00290FB0" w:rsidP="00A762FC">
            <w:pPr>
              <w:pStyle w:val="AFluss"/>
              <w:jc w:val="left"/>
              <w:rPr>
                <w:rFonts w:ascii="Verdana" w:hAnsi="Verdana"/>
                <w:color w:val="000000"/>
                <w:sz w:val="20"/>
              </w:rPr>
            </w:pPr>
            <w:r w:rsidRPr="00290FB0">
              <w:rPr>
                <w:rFonts w:ascii="Verdana" w:hAnsi="Verdana"/>
                <w:color w:val="000000"/>
                <w:sz w:val="20"/>
              </w:rPr>
              <w:t>DALL-E or comparable image-generating AI tools</w:t>
            </w:r>
          </w:p>
        </w:tc>
        <w:tc>
          <w:tcPr>
            <w:tcW w:w="1427" w:type="dxa"/>
          </w:tcPr>
          <w:p w14:paraId="4D3FAF38" w14:textId="04E9F19C" w:rsidR="00290FB0" w:rsidRPr="00040295" w:rsidRDefault="00290FB0" w:rsidP="00A762FC">
            <w:pPr>
              <w:pStyle w:val="AFluss"/>
              <w:jc w:val="left"/>
              <w:rPr>
                <w:rFonts w:ascii="Verdana" w:hAnsi="Verdana"/>
                <w:color w:val="000000"/>
                <w:sz w:val="20"/>
              </w:rPr>
            </w:pPr>
            <w:r w:rsidRPr="00290FB0">
              <w:rPr>
                <w:rFonts w:ascii="Verdana" w:hAnsi="Verdana"/>
                <w:color w:val="000000"/>
                <w:sz w:val="20"/>
              </w:rPr>
              <w:t>Incorporation of images or graphics in edited or unedited form into the text</w:t>
            </w:r>
          </w:p>
        </w:tc>
        <w:tc>
          <w:tcPr>
            <w:tcW w:w="1330" w:type="dxa"/>
          </w:tcPr>
          <w:p w14:paraId="1F31E591" w14:textId="72900531" w:rsidR="00290FB0" w:rsidRPr="00A762FC" w:rsidRDefault="00290FB0" w:rsidP="00A762FC">
            <w:pPr>
              <w:pStyle w:val="AFluss"/>
              <w:jc w:val="left"/>
              <w:rPr>
                <w:rFonts w:ascii="Verdana" w:hAnsi="Verdana"/>
                <w:color w:val="000000"/>
                <w:sz w:val="20"/>
              </w:rPr>
            </w:pPr>
            <w:r w:rsidRPr="00290FB0">
              <w:rPr>
                <w:rFonts w:ascii="Verdana" w:hAnsi="Verdana"/>
                <w:color w:val="000000"/>
                <w:sz w:val="20"/>
              </w:rPr>
              <w:t xml:space="preserve">Identification of the relevant representation or graphic in accordance with </w:t>
            </w:r>
            <w:r w:rsidRPr="00290FB0">
              <w:rPr>
                <w:rFonts w:ascii="Verdana" w:hAnsi="Verdana"/>
                <w:color w:val="000000"/>
                <w:sz w:val="20"/>
              </w:rPr>
              <w:lastRenderedPageBreak/>
              <w:t xml:space="preserve">the general citation rules; prompts and image data generated by the AI in the appendix </w:t>
            </w:r>
          </w:p>
        </w:tc>
        <w:tc>
          <w:tcPr>
            <w:tcW w:w="1592" w:type="dxa"/>
          </w:tcPr>
          <w:p w14:paraId="58DB417E" w14:textId="472340EA" w:rsidR="00290FB0" w:rsidRDefault="00290FB0" w:rsidP="00290FB0">
            <w:pPr>
              <w:pStyle w:val="AFluss"/>
              <w:jc w:val="left"/>
              <w:rPr>
                <w:rFonts w:ascii="Verdana" w:hAnsi="Verdana"/>
                <w:color w:val="000000"/>
                <w:sz w:val="20"/>
              </w:rPr>
            </w:pPr>
            <w:r w:rsidRPr="00040295">
              <w:rPr>
                <w:rFonts w:ascii="Verdana" w:hAnsi="Verdana"/>
                <w:color w:val="000000"/>
                <w:sz w:val="20"/>
              </w:rPr>
              <w:lastRenderedPageBreak/>
              <w:t xml:space="preserve">“Create a </w:t>
            </w:r>
            <w:r w:rsidR="00620C8A">
              <w:rPr>
                <w:rFonts w:ascii="Verdana" w:hAnsi="Verdana"/>
                <w:color w:val="000000"/>
                <w:sz w:val="20"/>
              </w:rPr>
              <w:t>graphic</w:t>
            </w:r>
            <w:r w:rsidRPr="00040295">
              <w:rPr>
                <w:rFonts w:ascii="Verdana" w:hAnsi="Verdana"/>
                <w:color w:val="000000"/>
                <w:sz w:val="20"/>
              </w:rPr>
              <w:t xml:space="preserve"> that …”</w:t>
            </w:r>
          </w:p>
          <w:p w14:paraId="5840A691" w14:textId="6E6C55EA" w:rsidR="00290FB0" w:rsidRPr="00040295" w:rsidRDefault="00290FB0" w:rsidP="00290FB0">
            <w:pPr>
              <w:pStyle w:val="AFluss"/>
              <w:jc w:val="left"/>
              <w:rPr>
                <w:rFonts w:ascii="Verdana" w:hAnsi="Verdana"/>
                <w:color w:val="000000"/>
                <w:sz w:val="20"/>
              </w:rPr>
            </w:pPr>
            <w:r>
              <w:rPr>
                <w:rFonts w:ascii="Verdana" w:hAnsi="Verdana"/>
                <w:color w:val="000000"/>
                <w:sz w:val="20"/>
              </w:rPr>
              <w:t>Answer: …</w:t>
            </w:r>
          </w:p>
        </w:tc>
        <w:tc>
          <w:tcPr>
            <w:tcW w:w="2261" w:type="dxa"/>
          </w:tcPr>
          <w:p w14:paraId="43430009" w14:textId="60C8828F" w:rsidR="00290FB0" w:rsidRPr="00040295" w:rsidRDefault="00470F74" w:rsidP="00A762FC">
            <w:pPr>
              <w:pStyle w:val="AFluss"/>
              <w:jc w:val="left"/>
              <w:rPr>
                <w:rFonts w:ascii="Verdana" w:hAnsi="Verdana"/>
                <w:color w:val="000000"/>
                <w:sz w:val="20"/>
              </w:rPr>
            </w:pPr>
            <w:r w:rsidRPr="00040295">
              <w:rPr>
                <w:rFonts w:ascii="Verdana" w:hAnsi="Verdana"/>
                <w:color w:val="000000"/>
                <w:sz w:val="20"/>
              </w:rPr>
              <w:t xml:space="preserve">1:1 usage of the created </w:t>
            </w:r>
            <w:r>
              <w:rPr>
                <w:rFonts w:ascii="Verdana" w:hAnsi="Verdana"/>
                <w:color w:val="000000"/>
                <w:sz w:val="20"/>
              </w:rPr>
              <w:t>graphic in accordance with o</w:t>
            </w:r>
            <w:r w:rsidRPr="00040295">
              <w:rPr>
                <w:rFonts w:ascii="Verdana" w:hAnsi="Verdana"/>
                <w:color w:val="000000"/>
                <w:sz w:val="20"/>
              </w:rPr>
              <w:t>wn reading and understanding of the papers</w:t>
            </w:r>
          </w:p>
        </w:tc>
      </w:tr>
      <w:tr w:rsidR="005E1A7B" w:rsidRPr="00350960" w14:paraId="3A0A05F2" w14:textId="77777777" w:rsidTr="00A762FC">
        <w:tc>
          <w:tcPr>
            <w:tcW w:w="1194" w:type="dxa"/>
            <w:hideMark/>
          </w:tcPr>
          <w:p w14:paraId="203FDBEB" w14:textId="0020292F" w:rsidR="005E1A7B" w:rsidRPr="00040295" w:rsidRDefault="005E1A7B" w:rsidP="005E1A7B">
            <w:pPr>
              <w:pStyle w:val="AFluss"/>
              <w:jc w:val="left"/>
              <w:rPr>
                <w:rFonts w:ascii="Verdana" w:hAnsi="Verdana"/>
                <w:b/>
                <w:bCs/>
                <w:color w:val="000000"/>
                <w:sz w:val="20"/>
              </w:rPr>
            </w:pPr>
            <w:r>
              <w:rPr>
                <w:rFonts w:ascii="Verdana" w:hAnsi="Verdana"/>
                <w:b/>
                <w:bCs/>
                <w:color w:val="000000"/>
                <w:sz w:val="20"/>
              </w:rPr>
              <w:t>Section 5 -</w:t>
            </w:r>
            <w:r w:rsidRPr="00040295">
              <w:rPr>
                <w:rFonts w:ascii="Verdana" w:hAnsi="Verdana"/>
                <w:b/>
                <w:bCs/>
                <w:color w:val="000000"/>
                <w:sz w:val="20"/>
              </w:rPr>
              <w:t xml:space="preserve"> Results</w:t>
            </w:r>
          </w:p>
        </w:tc>
        <w:tc>
          <w:tcPr>
            <w:tcW w:w="1534" w:type="dxa"/>
          </w:tcPr>
          <w:p w14:paraId="0B486203" w14:textId="162812D5" w:rsidR="005E1A7B" w:rsidRPr="00040295" w:rsidRDefault="005E1A7B" w:rsidP="005E1A7B">
            <w:pPr>
              <w:pStyle w:val="AFluss"/>
              <w:jc w:val="left"/>
              <w:rPr>
                <w:rFonts w:ascii="Verdana" w:hAnsi="Verdana"/>
                <w:color w:val="000000"/>
                <w:sz w:val="20"/>
              </w:rPr>
            </w:pPr>
            <w:proofErr w:type="spellStart"/>
            <w:r w:rsidRPr="00E81C25">
              <w:rPr>
                <w:rFonts w:ascii="Verdana" w:hAnsi="Verdana"/>
                <w:color w:val="000000"/>
                <w:sz w:val="20"/>
              </w:rPr>
              <w:t>ChatGPT</w:t>
            </w:r>
            <w:proofErr w:type="spellEnd"/>
            <w:r>
              <w:rPr>
                <w:rFonts w:ascii="Verdana" w:hAnsi="Verdana"/>
                <w:color w:val="000000"/>
                <w:sz w:val="20"/>
              </w:rPr>
              <w:t xml:space="preserve"> </w:t>
            </w:r>
            <w:r w:rsidRPr="00E81C25">
              <w:rPr>
                <w:rFonts w:ascii="Verdana" w:hAnsi="Verdana"/>
                <w:color w:val="000000"/>
                <w:sz w:val="20"/>
              </w:rPr>
              <w:t xml:space="preserve">and other Large Language Models that can be accessed via the </w:t>
            </w:r>
            <w:proofErr w:type="spellStart"/>
            <w:r w:rsidRPr="00E81C25">
              <w:rPr>
                <w:rFonts w:ascii="Verdana" w:hAnsi="Verdana"/>
                <w:color w:val="000000"/>
                <w:sz w:val="20"/>
              </w:rPr>
              <w:t>ChatAI</w:t>
            </w:r>
            <w:proofErr w:type="spellEnd"/>
            <w:r w:rsidRPr="00E81C25">
              <w:rPr>
                <w:rFonts w:ascii="Verdana" w:hAnsi="Verdana"/>
                <w:color w:val="000000"/>
                <w:sz w:val="20"/>
              </w:rPr>
              <w:t xml:space="preserve"> access of the UDE can be used</w:t>
            </w:r>
          </w:p>
        </w:tc>
        <w:tc>
          <w:tcPr>
            <w:tcW w:w="1427" w:type="dxa"/>
            <w:hideMark/>
          </w:tcPr>
          <w:p w14:paraId="4CE49964" w14:textId="5A6A2B29" w:rsidR="005E1A7B" w:rsidRPr="00040295" w:rsidRDefault="005E1A7B" w:rsidP="005E1A7B">
            <w:pPr>
              <w:pStyle w:val="AFluss"/>
              <w:jc w:val="left"/>
              <w:rPr>
                <w:rFonts w:ascii="Verdana" w:hAnsi="Verdana"/>
                <w:color w:val="000000"/>
                <w:sz w:val="20"/>
              </w:rPr>
            </w:pPr>
            <w:r w:rsidRPr="00040295">
              <w:rPr>
                <w:rFonts w:ascii="Verdana" w:hAnsi="Verdana"/>
                <w:color w:val="000000"/>
                <w:sz w:val="20"/>
              </w:rPr>
              <w:t xml:space="preserve">Data Analysis </w:t>
            </w:r>
          </w:p>
        </w:tc>
        <w:tc>
          <w:tcPr>
            <w:tcW w:w="1330" w:type="dxa"/>
          </w:tcPr>
          <w:p w14:paraId="5C68F326" w14:textId="12F1482A" w:rsidR="005E1A7B" w:rsidRPr="00040295" w:rsidRDefault="005E1A7B" w:rsidP="005E1A7B">
            <w:pPr>
              <w:pStyle w:val="AFluss"/>
              <w:jc w:val="left"/>
              <w:rPr>
                <w:rFonts w:ascii="Verdana" w:hAnsi="Verdana"/>
                <w:color w:val="000000"/>
                <w:sz w:val="20"/>
              </w:rPr>
            </w:pPr>
            <w:r w:rsidRPr="00A762FC">
              <w:rPr>
                <w:rFonts w:ascii="Verdana" w:hAnsi="Verdana"/>
                <w:color w:val="000000"/>
                <w:sz w:val="20"/>
              </w:rPr>
              <w:t>Written, descriptive documentation of the use of the tool</w:t>
            </w:r>
            <w:r>
              <w:rPr>
                <w:rFonts w:ascii="Verdana" w:hAnsi="Verdana"/>
                <w:color w:val="000000"/>
                <w:sz w:val="20"/>
              </w:rPr>
              <w:t xml:space="preserve"> </w:t>
            </w:r>
            <w:r w:rsidRPr="00265DF3">
              <w:rPr>
                <w:rFonts w:ascii="Verdana" w:hAnsi="Verdana"/>
                <w:color w:val="000000"/>
                <w:sz w:val="20"/>
              </w:rPr>
              <w:t>and submission of the complete entire source code</w:t>
            </w:r>
            <w:r>
              <w:rPr>
                <w:rFonts w:ascii="Verdana" w:hAnsi="Verdana"/>
                <w:color w:val="000000"/>
                <w:sz w:val="20"/>
              </w:rPr>
              <w:t xml:space="preserve">; </w:t>
            </w:r>
            <w:r w:rsidRPr="00265DF3">
              <w:rPr>
                <w:rFonts w:ascii="Verdana" w:hAnsi="Verdana"/>
                <w:color w:val="000000"/>
                <w:sz w:val="20"/>
              </w:rPr>
              <w:t>Supplementary indication of the prompts used; prompts and AI-generated answers as appendix</w:t>
            </w:r>
          </w:p>
        </w:tc>
        <w:tc>
          <w:tcPr>
            <w:tcW w:w="1592" w:type="dxa"/>
            <w:hideMark/>
          </w:tcPr>
          <w:p w14:paraId="5346C2E9" w14:textId="77777777" w:rsidR="005E1A7B" w:rsidRDefault="005E1A7B" w:rsidP="005E1A7B">
            <w:pPr>
              <w:pStyle w:val="AFluss"/>
              <w:jc w:val="left"/>
              <w:rPr>
                <w:rFonts w:ascii="Verdana" w:hAnsi="Verdana"/>
                <w:color w:val="000000"/>
                <w:sz w:val="20"/>
              </w:rPr>
            </w:pPr>
            <w:r w:rsidRPr="00040295">
              <w:rPr>
                <w:rFonts w:ascii="Verdana" w:hAnsi="Verdana"/>
                <w:color w:val="000000"/>
                <w:sz w:val="20"/>
              </w:rPr>
              <w:t>“Create code for a boxplot visualization …”</w:t>
            </w:r>
          </w:p>
          <w:p w14:paraId="62E09138" w14:textId="5CB04CCB" w:rsidR="005E1A7B" w:rsidRPr="00040295" w:rsidRDefault="005E1A7B" w:rsidP="005E1A7B">
            <w:pPr>
              <w:pStyle w:val="AFluss"/>
              <w:jc w:val="left"/>
              <w:rPr>
                <w:rFonts w:ascii="Verdana" w:hAnsi="Verdana"/>
                <w:color w:val="000000"/>
                <w:sz w:val="20"/>
              </w:rPr>
            </w:pPr>
            <w:r>
              <w:rPr>
                <w:rFonts w:ascii="Verdana" w:hAnsi="Verdana"/>
                <w:color w:val="000000"/>
                <w:sz w:val="20"/>
              </w:rPr>
              <w:t>Answer: …</w:t>
            </w:r>
          </w:p>
        </w:tc>
        <w:tc>
          <w:tcPr>
            <w:tcW w:w="2261" w:type="dxa"/>
            <w:hideMark/>
          </w:tcPr>
          <w:p w14:paraId="5C300A5A" w14:textId="06156DAA" w:rsidR="005E1A7B" w:rsidRPr="00040295" w:rsidRDefault="005E1A7B" w:rsidP="005E1A7B">
            <w:pPr>
              <w:pStyle w:val="AFluss"/>
              <w:jc w:val="left"/>
              <w:rPr>
                <w:rFonts w:ascii="Verdana" w:hAnsi="Verdana"/>
                <w:color w:val="000000"/>
                <w:sz w:val="20"/>
              </w:rPr>
            </w:pPr>
            <w:r w:rsidRPr="00040295">
              <w:rPr>
                <w:rFonts w:ascii="Verdana" w:hAnsi="Verdana"/>
                <w:color w:val="000000"/>
                <w:sz w:val="20"/>
              </w:rPr>
              <w:t xml:space="preserve">Initial </w:t>
            </w:r>
            <w:r>
              <w:rPr>
                <w:rFonts w:ascii="Verdana" w:hAnsi="Verdana"/>
                <w:color w:val="000000"/>
                <w:sz w:val="20"/>
              </w:rPr>
              <w:t>Python</w:t>
            </w:r>
            <w:r w:rsidRPr="00040295">
              <w:rPr>
                <w:rFonts w:ascii="Verdana" w:hAnsi="Verdana"/>
                <w:color w:val="000000"/>
                <w:sz w:val="20"/>
              </w:rPr>
              <w:t xml:space="preserve"> code created</w:t>
            </w:r>
            <w:r>
              <w:rPr>
                <w:rFonts w:ascii="Verdana" w:hAnsi="Verdana"/>
                <w:color w:val="000000"/>
                <w:sz w:val="20"/>
              </w:rPr>
              <w:t xml:space="preserve"> and leveraged based on own understanding</w:t>
            </w:r>
          </w:p>
        </w:tc>
      </w:tr>
      <w:tr w:rsidR="00A762FC" w:rsidRPr="00350960" w14:paraId="39B1632A" w14:textId="77777777" w:rsidTr="00A762FC">
        <w:tc>
          <w:tcPr>
            <w:tcW w:w="1194" w:type="dxa"/>
            <w:hideMark/>
          </w:tcPr>
          <w:p w14:paraId="2D92FA4B" w14:textId="77777777" w:rsidR="00A762FC" w:rsidRPr="00040295" w:rsidRDefault="00A762FC" w:rsidP="00A762FC">
            <w:pPr>
              <w:pStyle w:val="AFluss"/>
              <w:jc w:val="left"/>
              <w:rPr>
                <w:rFonts w:ascii="Verdana" w:hAnsi="Verdana"/>
                <w:b/>
                <w:bCs/>
                <w:color w:val="000000"/>
                <w:sz w:val="20"/>
              </w:rPr>
            </w:pPr>
            <w:r w:rsidRPr="00040295">
              <w:rPr>
                <w:rFonts w:ascii="Verdana" w:hAnsi="Verdana"/>
                <w:b/>
                <w:bCs/>
                <w:color w:val="000000"/>
                <w:sz w:val="20"/>
              </w:rPr>
              <w:t>Code</w:t>
            </w:r>
          </w:p>
        </w:tc>
        <w:tc>
          <w:tcPr>
            <w:tcW w:w="1534" w:type="dxa"/>
          </w:tcPr>
          <w:p w14:paraId="4DEA1EC5" w14:textId="0FE4E7CC"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 xml:space="preserve">GitHub Copilot </w:t>
            </w:r>
          </w:p>
        </w:tc>
        <w:tc>
          <w:tcPr>
            <w:tcW w:w="1427" w:type="dxa"/>
          </w:tcPr>
          <w:p w14:paraId="7A98DFDE" w14:textId="37E0BB55"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Code Generation</w:t>
            </w:r>
          </w:p>
        </w:tc>
        <w:tc>
          <w:tcPr>
            <w:tcW w:w="1330" w:type="dxa"/>
          </w:tcPr>
          <w:p w14:paraId="0C2EA921" w14:textId="75743643" w:rsidR="00A762FC" w:rsidRPr="00040295" w:rsidRDefault="006D11C0" w:rsidP="00A762FC">
            <w:pPr>
              <w:pStyle w:val="AFluss"/>
              <w:jc w:val="left"/>
              <w:rPr>
                <w:rFonts w:ascii="Verdana" w:hAnsi="Verdana"/>
                <w:color w:val="000000"/>
                <w:sz w:val="20"/>
              </w:rPr>
            </w:pPr>
            <w:r>
              <w:rPr>
                <w:rFonts w:ascii="Verdana" w:hAnsi="Verdana"/>
                <w:color w:val="000000"/>
                <w:sz w:val="20"/>
              </w:rPr>
              <w:t>W</w:t>
            </w:r>
            <w:r w:rsidR="00265DF3" w:rsidRPr="00265DF3">
              <w:rPr>
                <w:rFonts w:ascii="Verdana" w:hAnsi="Verdana"/>
                <w:color w:val="000000"/>
                <w:sz w:val="20"/>
              </w:rPr>
              <w:t>ritten, descriptive documentation of the use of the tool and submission of the complete entire source code</w:t>
            </w:r>
            <w:r w:rsidR="00C76430">
              <w:rPr>
                <w:rFonts w:ascii="Verdana" w:hAnsi="Verdana"/>
                <w:color w:val="000000"/>
                <w:sz w:val="20"/>
              </w:rPr>
              <w:t xml:space="preserve">; </w:t>
            </w:r>
          </w:p>
        </w:tc>
        <w:tc>
          <w:tcPr>
            <w:tcW w:w="1592" w:type="dxa"/>
            <w:hideMark/>
          </w:tcPr>
          <w:p w14:paraId="558DECAB" w14:textId="4144EC6B"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w:t>
            </w:r>
          </w:p>
        </w:tc>
        <w:tc>
          <w:tcPr>
            <w:tcW w:w="2261" w:type="dxa"/>
          </w:tcPr>
          <w:p w14:paraId="40BD4FF6" w14:textId="2440AA99" w:rsidR="00A762FC" w:rsidRPr="00040295" w:rsidRDefault="00A762FC" w:rsidP="00A762FC">
            <w:pPr>
              <w:pStyle w:val="AFluss"/>
              <w:jc w:val="left"/>
              <w:rPr>
                <w:rFonts w:ascii="Verdana" w:hAnsi="Verdana"/>
                <w:color w:val="000000"/>
                <w:sz w:val="20"/>
              </w:rPr>
            </w:pPr>
            <w:r w:rsidRPr="00040295">
              <w:rPr>
                <w:rFonts w:ascii="Verdana" w:hAnsi="Verdana"/>
                <w:color w:val="000000"/>
                <w:sz w:val="20"/>
              </w:rPr>
              <w:t>Code suggestions leveraged</w:t>
            </w:r>
            <w:r w:rsidR="00470F74">
              <w:rPr>
                <w:rFonts w:ascii="Verdana" w:hAnsi="Verdana"/>
                <w:color w:val="000000"/>
                <w:sz w:val="20"/>
              </w:rPr>
              <w:t xml:space="preserve"> based on own understanding</w:t>
            </w:r>
          </w:p>
        </w:tc>
      </w:tr>
    </w:tbl>
    <w:p w14:paraId="65361115" w14:textId="666B0F7A" w:rsidR="008F5091" w:rsidRPr="008F5091" w:rsidRDefault="00B74AF9" w:rsidP="008F6C98">
      <w:pPr>
        <w:pStyle w:val="berschrift1"/>
        <w:numPr>
          <w:ilvl w:val="0"/>
          <w:numId w:val="0"/>
        </w:numPr>
        <w:ind w:left="432"/>
      </w:pPr>
      <w:bookmarkStart w:id="34" w:name="_Toc201307467"/>
      <w:r>
        <w:lastRenderedPageBreak/>
        <w:t>Appendix</w:t>
      </w:r>
      <w:r w:rsidR="008F5091" w:rsidRPr="008F5091">
        <w:t xml:space="preserve"> (</w:t>
      </w:r>
      <w:r>
        <w:t>if applicable</w:t>
      </w:r>
      <w:r w:rsidR="008F5091" w:rsidRPr="008F5091">
        <w:t>)</w:t>
      </w:r>
      <w:bookmarkEnd w:id="34"/>
    </w:p>
    <w:p w14:paraId="70111DD0" w14:textId="35063128" w:rsidR="00371558" w:rsidRPr="00371558" w:rsidRDefault="00371558" w:rsidP="00371558">
      <w:pPr>
        <w:rPr>
          <w:lang w:val="en-US"/>
        </w:rPr>
      </w:pPr>
      <w:r w:rsidRPr="00371558">
        <w:rPr>
          <w:lang w:val="en-US"/>
        </w:rPr>
        <w:t xml:space="preserve">An appendix is necessary if materials that relate to the </w:t>
      </w:r>
      <w:r>
        <w:rPr>
          <w:lang w:val="en-US"/>
        </w:rPr>
        <w:t>thesis</w:t>
      </w:r>
      <w:r w:rsidRPr="00371558">
        <w:rPr>
          <w:lang w:val="en-US"/>
        </w:rPr>
        <w:t xml:space="preserve"> as a whole or to larger parts of it are difficult to include in the main body of the </w:t>
      </w:r>
      <w:r>
        <w:rPr>
          <w:lang w:val="en-US"/>
        </w:rPr>
        <w:t>thesis</w:t>
      </w:r>
      <w:r w:rsidRPr="00371558">
        <w:rPr>
          <w:lang w:val="en-US"/>
        </w:rPr>
        <w:t xml:space="preserve">. This is particularly the case if they would disrupt the overall coherence of the </w:t>
      </w:r>
      <w:r>
        <w:rPr>
          <w:lang w:val="en-US"/>
        </w:rPr>
        <w:t>thesis</w:t>
      </w:r>
      <w:r w:rsidRPr="00371558">
        <w:rPr>
          <w:lang w:val="en-US"/>
        </w:rPr>
        <w:t xml:space="preserve"> due to their size. The content of the appendix must not contain anything that is necessary for unde</w:t>
      </w:r>
      <w:r>
        <w:rPr>
          <w:lang w:val="en-US"/>
        </w:rPr>
        <w:t>rstanding the text</w:t>
      </w:r>
      <w:r w:rsidRPr="00371558">
        <w:rPr>
          <w:lang w:val="en-US"/>
        </w:rPr>
        <w:t xml:space="preserve">. It should not be used to expand the </w:t>
      </w:r>
      <w:r>
        <w:rPr>
          <w:lang w:val="en-US"/>
        </w:rPr>
        <w:t>thesis and make it appear “thicker”.</w:t>
      </w:r>
    </w:p>
    <w:p w14:paraId="5BB1A2DB" w14:textId="100BFA05" w:rsidR="00371558" w:rsidRPr="00371558" w:rsidRDefault="00371558" w:rsidP="00371558">
      <w:pPr>
        <w:rPr>
          <w:lang w:val="en-US"/>
        </w:rPr>
      </w:pPr>
      <w:r w:rsidRPr="00371558">
        <w:rPr>
          <w:lang w:val="en-US"/>
        </w:rPr>
        <w:t>The appendix is suitable for supplementary documents and materials, especially if these are difficult or impossible for the reader to access, e.g.</w:t>
      </w:r>
      <w:r>
        <w:rPr>
          <w:lang w:val="en-US"/>
        </w:rPr>
        <w:t>,</w:t>
      </w:r>
      <w:r w:rsidRPr="00371558">
        <w:rPr>
          <w:lang w:val="en-US"/>
        </w:rPr>
        <w:t xml:space="preserve"> unpublished company documents.</w:t>
      </w:r>
    </w:p>
    <w:p w14:paraId="48C193C9" w14:textId="77777777" w:rsidR="00371558" w:rsidRPr="00371558" w:rsidRDefault="00371558" w:rsidP="00371558">
      <w:pPr>
        <w:rPr>
          <w:lang w:val="en-US"/>
        </w:rPr>
      </w:pPr>
      <w:r w:rsidRPr="00371558">
        <w:rPr>
          <w:lang w:val="en-US"/>
        </w:rPr>
        <w:t xml:space="preserve">Particularly in the case of empirical work, the appendix can be used to identify the data sets, mathematical-statistical methods or programs used in more detail. </w:t>
      </w:r>
    </w:p>
    <w:p w14:paraId="454F52E5" w14:textId="77777777" w:rsidR="00371558" w:rsidRPr="00371558" w:rsidRDefault="00371558" w:rsidP="00371558">
      <w:pPr>
        <w:rPr>
          <w:lang w:val="en-US"/>
        </w:rPr>
      </w:pPr>
      <w:r w:rsidRPr="00371558">
        <w:rPr>
          <w:lang w:val="en-US"/>
        </w:rPr>
        <w:t>If the appendix consists of several elements, the individual elements must be separated from each other by numbering.</w:t>
      </w:r>
    </w:p>
    <w:p w14:paraId="5ABEADB1" w14:textId="68675144" w:rsidR="00154D8D" w:rsidRDefault="00371558" w:rsidP="00371558">
      <w:pPr>
        <w:rPr>
          <w:lang w:val="en-US"/>
        </w:rPr>
      </w:pPr>
      <w:r w:rsidRPr="00371558">
        <w:rPr>
          <w:lang w:val="en-US"/>
        </w:rPr>
        <w:t>If the appendix remains empty, this page can be deleted.</w:t>
      </w:r>
    </w:p>
    <w:p w14:paraId="5EA5925D" w14:textId="10ECF2DF" w:rsidR="000D23FC" w:rsidRDefault="000D23FC" w:rsidP="00371558">
      <w:pPr>
        <w:rPr>
          <w:lang w:val="en-US"/>
        </w:rPr>
      </w:pPr>
    </w:p>
    <w:p w14:paraId="6D2E1CDE" w14:textId="1D1651E8" w:rsidR="000D23FC" w:rsidRDefault="000D23FC" w:rsidP="00371558">
      <w:pPr>
        <w:rPr>
          <w:lang w:val="en-US"/>
        </w:rPr>
      </w:pPr>
    </w:p>
    <w:p w14:paraId="7C51026D" w14:textId="4AD704EF" w:rsidR="000D23FC" w:rsidRDefault="000D23FC" w:rsidP="00371558">
      <w:pPr>
        <w:rPr>
          <w:lang w:val="en-US"/>
        </w:rPr>
      </w:pPr>
    </w:p>
    <w:p w14:paraId="35E5300C" w14:textId="3471136D" w:rsidR="000D23FC" w:rsidRDefault="000D23FC" w:rsidP="00371558">
      <w:pPr>
        <w:rPr>
          <w:lang w:val="en-US"/>
        </w:rPr>
      </w:pPr>
    </w:p>
    <w:p w14:paraId="710318FB" w14:textId="1EE253F7" w:rsidR="000D23FC" w:rsidRDefault="000D23FC" w:rsidP="00371558">
      <w:pPr>
        <w:rPr>
          <w:lang w:val="en-US"/>
        </w:rPr>
      </w:pPr>
    </w:p>
    <w:p w14:paraId="6BBBEB17" w14:textId="2336D2AF" w:rsidR="000D23FC" w:rsidRDefault="000D23FC" w:rsidP="00371558">
      <w:pPr>
        <w:rPr>
          <w:lang w:val="en-US"/>
        </w:rPr>
      </w:pPr>
    </w:p>
    <w:p w14:paraId="093D4AD6" w14:textId="0F6C9D41" w:rsidR="000D23FC" w:rsidRDefault="000D23FC" w:rsidP="00371558">
      <w:pPr>
        <w:rPr>
          <w:lang w:val="en-US"/>
        </w:rPr>
      </w:pPr>
    </w:p>
    <w:p w14:paraId="54D99237" w14:textId="39CB2C63" w:rsidR="000D23FC" w:rsidRDefault="000D23FC" w:rsidP="00371558">
      <w:pPr>
        <w:rPr>
          <w:lang w:val="en-US"/>
        </w:rPr>
      </w:pPr>
    </w:p>
    <w:p w14:paraId="427294BA" w14:textId="40C07757" w:rsidR="000D23FC" w:rsidRDefault="000D23FC" w:rsidP="00371558">
      <w:pPr>
        <w:rPr>
          <w:lang w:val="en-US"/>
        </w:rPr>
      </w:pPr>
    </w:p>
    <w:p w14:paraId="32AF214B" w14:textId="039D082D" w:rsidR="000D23FC" w:rsidRDefault="000D23FC" w:rsidP="00371558">
      <w:pPr>
        <w:rPr>
          <w:lang w:val="en-US"/>
        </w:rPr>
      </w:pPr>
    </w:p>
    <w:p w14:paraId="3A4F563A" w14:textId="10ABCB89" w:rsidR="000D23FC" w:rsidRDefault="000D23FC" w:rsidP="00371558">
      <w:pPr>
        <w:rPr>
          <w:lang w:val="en-US"/>
        </w:rPr>
      </w:pPr>
    </w:p>
    <w:p w14:paraId="29ABFFCB" w14:textId="4680CAFD" w:rsidR="000D23FC" w:rsidRDefault="000D23FC" w:rsidP="00371558">
      <w:pPr>
        <w:rPr>
          <w:lang w:val="en-US"/>
        </w:rPr>
      </w:pPr>
    </w:p>
    <w:p w14:paraId="55F8273F" w14:textId="2C0685D6" w:rsidR="000D23FC" w:rsidRDefault="000D23FC" w:rsidP="00371558">
      <w:pPr>
        <w:rPr>
          <w:lang w:val="en-US"/>
        </w:rPr>
      </w:pPr>
    </w:p>
    <w:p w14:paraId="43AC33D4" w14:textId="77777777" w:rsidR="000D23FC" w:rsidRDefault="000D23FC" w:rsidP="00371558">
      <w:pPr>
        <w:rPr>
          <w:lang w:val="en-US"/>
        </w:rPr>
      </w:pPr>
    </w:p>
    <w:p w14:paraId="4B6B0452" w14:textId="475F30AA" w:rsidR="00565D3A" w:rsidRPr="009F631A" w:rsidRDefault="00565D3A" w:rsidP="00565D3A">
      <w:pPr>
        <w:spacing w:line="240" w:lineRule="auto"/>
        <w:rPr>
          <w:lang w:val="en-US"/>
        </w:rPr>
      </w:pPr>
      <w:r w:rsidRPr="009F631A">
        <w:rPr>
          <w:lang w:val="en-US"/>
        </w:rPr>
        <w:t xml:space="preserve"> </w:t>
      </w:r>
    </w:p>
    <w:sectPr w:rsidR="00565D3A" w:rsidRPr="009F631A" w:rsidSect="002C48A2">
      <w:headerReference w:type="default" r:id="rId93"/>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5396A7" w14:textId="77777777" w:rsidR="00B11626" w:rsidRDefault="00B11626">
      <w:r>
        <w:separator/>
      </w:r>
    </w:p>
    <w:p w14:paraId="72C73811" w14:textId="77777777" w:rsidR="00B11626" w:rsidRDefault="00B11626"/>
    <w:p w14:paraId="5FBED53E" w14:textId="77777777" w:rsidR="00B11626" w:rsidRDefault="00B11626"/>
    <w:p w14:paraId="3707891C" w14:textId="77777777" w:rsidR="00B11626" w:rsidRDefault="00B11626"/>
  </w:endnote>
  <w:endnote w:type="continuationSeparator" w:id="0">
    <w:p w14:paraId="73559A6C" w14:textId="77777777" w:rsidR="00B11626" w:rsidRDefault="00B11626">
      <w:r>
        <w:continuationSeparator/>
      </w:r>
    </w:p>
    <w:p w14:paraId="3612288E" w14:textId="77777777" w:rsidR="00B11626" w:rsidRDefault="00B11626"/>
    <w:p w14:paraId="71AAAB38" w14:textId="77777777" w:rsidR="00B11626" w:rsidRDefault="00B11626"/>
    <w:p w14:paraId="3B77892B" w14:textId="77777777" w:rsidR="00B11626" w:rsidRDefault="00B116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fficinaSans-Book">
    <w:altName w:val="Calibri"/>
    <w:panose1 w:val="00000000000000000000"/>
    <w:charset w:val="00"/>
    <w:family w:val="swiss"/>
    <w:notTrueType/>
    <w:pitch w:val="default"/>
    <w:sig w:usb0="00000003" w:usb1="00000000" w:usb2="00000000" w:usb3="00000000" w:csb0="00000001" w:csb1="00000000"/>
  </w:font>
  <w:font w:name="OfficinaSans-BookItalic">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B7ABD" w14:textId="77777777" w:rsidR="00F85A74" w:rsidRDefault="00F85A7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A80BE" w14:textId="77777777" w:rsidR="00F85A74" w:rsidRDefault="00F85A7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4493" w14:textId="47E6069F" w:rsidR="00D85E5E" w:rsidRDefault="00D85E5E" w:rsidP="00EC70C8">
    <w:pPr>
      <w:pStyle w:val="DeckblattTypArbeit"/>
      <w:jc w:val="left"/>
    </w:pPr>
    <w:r w:rsidRPr="00972B8F">
      <w:rPr>
        <w:rFonts w:ascii="Arial" w:hAnsi="Arial"/>
        <w:bCs/>
        <w:noProof/>
      </w:rPr>
      <mc:AlternateContent>
        <mc:Choice Requires="wps">
          <w:drawing>
            <wp:anchor distT="0" distB="0" distL="114300" distR="114300" simplePos="0" relativeHeight="251661312" behindDoc="0" locked="0" layoutInCell="1" allowOverlap="1" wp14:anchorId="5E98EF3B" wp14:editId="2C1E92BC">
              <wp:simplePos x="0" y="0"/>
              <wp:positionH relativeFrom="page">
                <wp:posOffset>180340</wp:posOffset>
              </wp:positionH>
              <wp:positionV relativeFrom="page">
                <wp:posOffset>9541510</wp:posOffset>
              </wp:positionV>
              <wp:extent cx="7200000" cy="972000"/>
              <wp:effectExtent l="0" t="0" r="1270" b="0"/>
              <wp:wrapTopAndBottom/>
              <wp:docPr id="50" name="Textfeld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000" cy="972000"/>
                      </a:xfrm>
                      <a:prstGeom prst="rect">
                        <a:avLst/>
                      </a:prstGeom>
                      <a:solidFill>
                        <a:srgbClr val="EFE4BF"/>
                      </a:solidFill>
                      <a:ln w="9525">
                        <a:noFill/>
                        <a:miter lim="800000"/>
                        <a:headEnd/>
                        <a:tailEnd/>
                      </a:ln>
                    </wps:spPr>
                    <wps:txbx>
                      <w:txbxContent>
                        <w:p w14:paraId="5D302BD6" w14:textId="2053F94D" w:rsidR="00D85E5E" w:rsidRPr="009F5F67" w:rsidRDefault="00D85E5E" w:rsidP="002C27A5">
                          <w:pPr>
                            <w:pStyle w:val="AnschriftAdressfeld"/>
                            <w:tabs>
                              <w:tab w:val="left" w:pos="2410"/>
                              <w:tab w:val="left" w:pos="4820"/>
                            </w:tabs>
                            <w:spacing w:line="170" w:lineRule="atLeast"/>
                            <w:rPr>
                              <w:rFonts w:ascii="Arial" w:hAnsi="Arial"/>
                              <w:b/>
                              <w:bCs/>
                              <w:color w:val="004C93"/>
                              <w:sz w:val="16"/>
                              <w:lang w:val="en-US"/>
                            </w:rPr>
                          </w:pPr>
                          <w:r w:rsidRPr="009F5F67">
                            <w:rPr>
                              <w:rFonts w:ascii="Arial" w:hAnsi="Arial"/>
                              <w:b/>
                              <w:bCs/>
                              <w:color w:val="004C93"/>
                              <w:sz w:val="16"/>
                              <w:lang w:val="en-US"/>
                            </w:rPr>
                            <w:t>Prof. Dr. Mario Nadj</w:t>
                          </w:r>
                          <w:r w:rsidRPr="009F5F67">
                            <w:rPr>
                              <w:rFonts w:ascii="Arial" w:hAnsi="Arial"/>
                              <w:b/>
                              <w:bCs/>
                              <w:color w:val="004C93"/>
                              <w:sz w:val="16"/>
                              <w:lang w:val="en-US"/>
                            </w:rPr>
                            <w:tab/>
                            <w:t xml:space="preserve">Chair </w:t>
                          </w:r>
                          <w:r>
                            <w:rPr>
                              <w:rFonts w:ascii="Arial" w:hAnsi="Arial"/>
                              <w:b/>
                              <w:bCs/>
                              <w:color w:val="004C93"/>
                              <w:sz w:val="16"/>
                              <w:lang w:val="en-US"/>
                            </w:rPr>
                            <w:t>and</w:t>
                          </w:r>
                          <w:r w:rsidRPr="009F5F67">
                            <w:rPr>
                              <w:rFonts w:ascii="Arial" w:hAnsi="Arial"/>
                              <w:b/>
                              <w:bCs/>
                              <w:color w:val="004C93"/>
                              <w:sz w:val="16"/>
                              <w:lang w:val="en-US"/>
                            </w:rPr>
                            <w:t xml:space="preserve"> Website</w:t>
                          </w:r>
                          <w:r w:rsidRPr="009F5F67">
                            <w:rPr>
                              <w:rFonts w:ascii="Arial" w:hAnsi="Arial"/>
                              <w:b/>
                              <w:bCs/>
                              <w:color w:val="004C93"/>
                              <w:sz w:val="16"/>
                              <w:lang w:val="en-US"/>
                            </w:rPr>
                            <w:tab/>
                          </w:r>
                          <w:r w:rsidRPr="009F5F67">
                            <w:rPr>
                              <w:rFonts w:ascii="Arial" w:hAnsi="Arial"/>
                              <w:b/>
                              <w:bCs/>
                              <w:color w:val="004C93"/>
                              <w:sz w:val="16"/>
                              <w:lang w:val="en-US"/>
                            </w:rPr>
                            <w:tab/>
                          </w:r>
                          <w:r w:rsidRPr="009F5F67">
                            <w:rPr>
                              <w:rFonts w:ascii="Arial" w:hAnsi="Arial"/>
                              <w:b/>
                              <w:bCs/>
                              <w:color w:val="004C93"/>
                              <w:sz w:val="16"/>
                              <w:lang w:val="en-US"/>
                            </w:rPr>
                            <w:tab/>
                            <w:t>Address Campus Essen</w:t>
                          </w:r>
                        </w:p>
                        <w:p w14:paraId="19895734" w14:textId="54BD9CD9" w:rsidR="00D85E5E" w:rsidRDefault="00D85E5E" w:rsidP="002C27A5">
                          <w:pPr>
                            <w:pStyle w:val="AnschriftAdressfeld"/>
                            <w:tabs>
                              <w:tab w:val="left" w:pos="2410"/>
                              <w:tab w:val="left" w:pos="4820"/>
                            </w:tabs>
                            <w:spacing w:line="170" w:lineRule="atLeast"/>
                            <w:rPr>
                              <w:rFonts w:ascii="Arial" w:hAnsi="Arial"/>
                              <w:color w:val="auto"/>
                              <w:sz w:val="14"/>
                              <w:lang w:val="en-US"/>
                            </w:rPr>
                          </w:pPr>
                          <w:r w:rsidRPr="009F5F67">
                            <w:rPr>
                              <w:rFonts w:ascii="Arial" w:hAnsi="Arial"/>
                              <w:color w:val="auto"/>
                              <w:sz w:val="14"/>
                              <w:lang w:val="en-US"/>
                            </w:rPr>
                            <w:t>University of Duisburg-Essen</w:t>
                          </w:r>
                          <w:r w:rsidRPr="009F5F67">
                            <w:rPr>
                              <w:rFonts w:ascii="Arial" w:hAnsi="Arial"/>
                              <w:color w:val="auto"/>
                              <w:sz w:val="14"/>
                              <w:lang w:val="en-US"/>
                            </w:rPr>
                            <w:tab/>
                            <w:t xml:space="preserve">Information Systems </w:t>
                          </w:r>
                          <w:r>
                            <w:rPr>
                              <w:rFonts w:ascii="Arial" w:hAnsi="Arial"/>
                              <w:color w:val="auto"/>
                              <w:sz w:val="14"/>
                              <w:lang w:val="en-US"/>
                            </w:rPr>
                            <w:t>and</w:t>
                          </w:r>
                          <w:r w:rsidRPr="009F5F67">
                            <w:rPr>
                              <w:rFonts w:ascii="Arial" w:hAnsi="Arial"/>
                              <w:color w:val="auto"/>
                              <w:sz w:val="14"/>
                              <w:lang w:val="en-US"/>
                            </w:rPr>
                            <w:t xml:space="preserve"> AI in Marketing</w:t>
                          </w:r>
                          <w:r w:rsidRPr="009F5F67">
                            <w:rPr>
                              <w:rFonts w:ascii="Arial" w:hAnsi="Arial"/>
                              <w:color w:val="auto"/>
                              <w:sz w:val="14"/>
                              <w:lang w:val="en-US"/>
                            </w:rPr>
                            <w:tab/>
                          </w:r>
                          <w:r w:rsidRPr="009F5F67">
                            <w:rPr>
                              <w:rFonts w:ascii="Arial" w:hAnsi="Arial"/>
                              <w:color w:val="auto"/>
                              <w:sz w:val="14"/>
                              <w:lang w:val="en-US"/>
                            </w:rPr>
                            <w:tab/>
                          </w:r>
                          <w:proofErr w:type="spellStart"/>
                          <w:r w:rsidRPr="009F5F67">
                            <w:rPr>
                              <w:rFonts w:ascii="Arial" w:hAnsi="Arial"/>
                              <w:color w:val="auto"/>
                              <w:sz w:val="14"/>
                              <w:lang w:val="en-US"/>
                            </w:rPr>
                            <w:t>Universitätsstraße</w:t>
                          </w:r>
                          <w:proofErr w:type="spellEnd"/>
                          <w:r w:rsidRPr="009F5F67">
                            <w:rPr>
                              <w:rFonts w:ascii="Arial" w:hAnsi="Arial"/>
                              <w:color w:val="auto"/>
                              <w:sz w:val="14"/>
                              <w:lang w:val="en-US"/>
                            </w:rPr>
                            <w:t xml:space="preserve"> 9</w:t>
                          </w:r>
                        </w:p>
                        <w:p w14:paraId="68CC643C" w14:textId="55D6D44A" w:rsidR="00D85E5E" w:rsidRPr="009F5F67" w:rsidRDefault="00D85E5E" w:rsidP="002C27A5">
                          <w:pPr>
                            <w:pStyle w:val="AnschriftAdressfeld"/>
                            <w:tabs>
                              <w:tab w:val="left" w:pos="2410"/>
                              <w:tab w:val="left" w:pos="4820"/>
                            </w:tabs>
                            <w:spacing w:line="170" w:lineRule="atLeast"/>
                            <w:rPr>
                              <w:rFonts w:ascii="Arial" w:hAnsi="Arial"/>
                              <w:color w:val="auto"/>
                              <w:sz w:val="14"/>
                              <w:lang w:val="en-US"/>
                            </w:rPr>
                          </w:pPr>
                          <w:r w:rsidRPr="002C27A5">
                            <w:rPr>
                              <w:rFonts w:ascii="Arial" w:hAnsi="Arial"/>
                              <w:color w:val="auto"/>
                              <w:sz w:val="14"/>
                              <w:lang w:val="en-US"/>
                            </w:rPr>
                            <w:t>Faculty of Computer Science</w:t>
                          </w:r>
                          <w:r>
                            <w:rPr>
                              <w:rFonts w:ascii="Arial" w:hAnsi="Arial"/>
                              <w:color w:val="auto"/>
                              <w:sz w:val="14"/>
                              <w:lang w:val="en-US"/>
                            </w:rPr>
                            <w:tab/>
                            <w:t>ai.ris.uni-due.de</w:t>
                          </w:r>
                          <w:r>
                            <w:rPr>
                              <w:rFonts w:ascii="Arial" w:hAnsi="Arial"/>
                              <w:color w:val="auto"/>
                              <w:sz w:val="14"/>
                              <w:lang w:val="en-US"/>
                            </w:rPr>
                            <w:tab/>
                          </w:r>
                          <w:r>
                            <w:rPr>
                              <w:rFonts w:ascii="Arial" w:hAnsi="Arial"/>
                              <w:color w:val="auto"/>
                              <w:sz w:val="14"/>
                              <w:lang w:val="en-US"/>
                            </w:rPr>
                            <w:tab/>
                          </w:r>
                          <w:r>
                            <w:rPr>
                              <w:rFonts w:ascii="Arial" w:hAnsi="Arial"/>
                              <w:color w:val="auto"/>
                              <w:sz w:val="14"/>
                              <w:lang w:val="en-US"/>
                            </w:rPr>
                            <w:tab/>
                          </w:r>
                          <w:r w:rsidRPr="009F5F67">
                            <w:rPr>
                              <w:rFonts w:ascii="Arial" w:hAnsi="Arial"/>
                              <w:color w:val="auto"/>
                              <w:sz w:val="14"/>
                              <w:lang w:val="en-US"/>
                            </w:rPr>
                            <w:t>D-45141 Essen</w:t>
                          </w:r>
                        </w:p>
                        <w:p w14:paraId="1C0E9513" w14:textId="622C123B" w:rsidR="00D85E5E" w:rsidRPr="009F5F67" w:rsidRDefault="00D85E5E" w:rsidP="002C27A5">
                          <w:pPr>
                            <w:pStyle w:val="Adresse"/>
                            <w:tabs>
                              <w:tab w:val="left" w:pos="2640"/>
                              <w:tab w:val="left" w:pos="5280"/>
                            </w:tabs>
                            <w:spacing w:line="170" w:lineRule="atLeast"/>
                            <w:rPr>
                              <w:rFonts w:ascii="Arial" w:hAnsi="Arial"/>
                              <w:b/>
                              <w:bCs/>
                              <w:i w:val="0"/>
                              <w:iCs w:val="0"/>
                              <w:color w:val="004C93"/>
                              <w:lang w:val="en-US"/>
                            </w:rPr>
                          </w:pP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cs="OfficinaSans-Book"/>
                              <w:i w:val="0"/>
                              <w:iCs w:val="0"/>
                              <w:color w:val="auto"/>
                              <w:szCs w:val="18"/>
                              <w:lang w:val="en-US"/>
                            </w:rPr>
                            <w:tab/>
                          </w:r>
                          <w:r w:rsidRPr="009F5F67">
                            <w:rPr>
                              <w:rFonts w:ascii="Arial" w:hAnsi="Arial"/>
                              <w:color w:val="auto"/>
                              <w:lang w:val="en-US"/>
                            </w:rPr>
                            <w:tab/>
                          </w:r>
                          <w:r w:rsidR="00C42AB2">
                            <w:rPr>
                              <w:rFonts w:ascii="Arial" w:hAnsi="Arial"/>
                              <w:color w:val="auto"/>
                              <w:lang w:val="en-US"/>
                            </w:rPr>
                            <w:tab/>
                          </w:r>
                          <w:r w:rsidR="00C42AB2">
                            <w:rPr>
                              <w:rFonts w:ascii="Arial" w:hAnsi="Arial"/>
                              <w:color w:val="auto"/>
                              <w:lang w:val="en-US"/>
                            </w:rPr>
                            <w:tab/>
                          </w:r>
                          <w:r w:rsidRPr="009F5F67">
                            <w:rPr>
                              <w:rFonts w:ascii="Arial" w:hAnsi="Arial"/>
                              <w:b/>
                              <w:bCs/>
                              <w:i w:val="0"/>
                              <w:iCs w:val="0"/>
                              <w:color w:val="004C93"/>
                              <w:sz w:val="18"/>
                              <w:szCs w:val="26"/>
                              <w:lang w:val="en-US"/>
                            </w:rPr>
                            <w:t>www.uni-due.de</w:t>
                          </w:r>
                        </w:p>
                      </w:txbxContent>
                    </wps:txbx>
                    <wps:bodyPr rot="0" vert="horz" wrap="square" lIns="720000" tIns="180000" rIns="540000" bIns="13320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E98EF3B" id="_x0000_t202" coordsize="21600,21600" o:spt="202" path="m,l,21600r21600,l21600,xe">
              <v:stroke joinstyle="miter"/>
              <v:path gradientshapeok="t" o:connecttype="rect"/>
            </v:shapetype>
            <v:shape id="Textfeld 2" o:spid="_x0000_s1033" type="#_x0000_t202" alt="&quot;&quot;" style="position:absolute;margin-left:14.2pt;margin-top:751.3pt;width:566.95pt;height:76.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LRjIQIAACAEAAAOAAAAZHJzL2Uyb0RvYy54bWysU9tu2zAMfR+wfxD0vjhJm60z4hRtmgwD&#10;ugvQ7gNkSY6FyaImKbG7rx9FJ2m3vQ3Tg0BK1OHhIbW8HjrLDjpEA67is8mUM+0kKON2Ff/2uH1z&#10;xVlMwilhwemKP+nIr1evXy17X+o5tGCVDgxBXCx7X/E2JV8WRZSt7kScgNcOLxsInUjohl2hgugR&#10;vbPFfDp9W/QQlA8gdYx4ejde8hXhN42W6UvTRJ2YrThyS7QH2uu8F6ulKHdB+NbIIw3xDyw6YRwm&#10;PUPdiSTYPpi/oDojA0Ro0kRCV0DTGKmpBqxmNv2jmodWeE21oDjRn2WK/w9Wfj58Dcyoii9QHic6&#10;7NGjHlKjrWLzLE/vY4lRDx7j0nALA7aZSo3+HuT3yBysW+F2+iYE6FstFNKb5ZfFi6cjTswgdf8J&#10;FKYR+wQENDShy9qhGgzRkcfTuTVIhUk8fIfNxsWZxLv35FEKUZ5e+xDTBw0dy0bFA7ae0MXhPqbM&#10;RpSnkJwsgjVqa6wlJ+zqtQ3sIHBMNtvN5e32iP5bmHWsx+yL+YKQHeT3NEGdSTjG1nQVvxqJ0nFW&#10;Y+MU2UkYO9rIxLqjPFmRUZs01AMGZs1qUE8oVIBxXPF7odFC+MlZj6Na8fhjL4LmzH50KPaoDQ43&#10;eTMiwFkgb3E5ylaPdxcXqCNnwkmEq3g6metEf4K08DfYmK0hzZ7ZHPniGJKUxy+T5/ylT1HPH3v1&#10;CwAA//8DAFBLAwQUAAYACAAAACEAxz8ZmuQAAAANAQAADwAAAGRycy9kb3ducmV2LnhtbEyPTU+D&#10;QBCG7yb+h82YeDF2KRYsyNIYkyZ+xEPRg8cpOwKR3aXstkV/vdOT3ubjyTvPFKvJ9OJAo++cVTCf&#10;RSDI1k53tlHw/ra+XoLwAa3G3llS8E0eVuX5WYG5dke7oUMVGsEh1ueooA1hyKX0dUsG/cwNZHn3&#10;6UaDgduxkXrEI4ebXsZRlEqDneULLQ700FL9Ve2NgqfHjF6yK/na/1Qfu8Wmwmz9vFPq8mK6vwMR&#10;aAp/MJz0WR1Kdtq6vdVe9Ari5YJJnidRnII4EfM0vgGx5SpNkluQZSH/f1H+AgAA//8DAFBLAQIt&#10;ABQABgAIAAAAIQC2gziS/gAAAOEBAAATAAAAAAAAAAAAAAAAAAAAAABbQ29udGVudF9UeXBlc10u&#10;eG1sUEsBAi0AFAAGAAgAAAAhADj9If/WAAAAlAEAAAsAAAAAAAAAAAAAAAAALwEAAF9yZWxzLy5y&#10;ZWxzUEsBAi0AFAAGAAgAAAAhAJMYtGMhAgAAIAQAAA4AAAAAAAAAAAAAAAAALgIAAGRycy9lMm9E&#10;b2MueG1sUEsBAi0AFAAGAAgAAAAhAMc/GZrkAAAADQEAAA8AAAAAAAAAAAAAAAAAewQAAGRycy9k&#10;b3ducmV2LnhtbFBLBQYAAAAABAAEAPMAAACMBQAAAAA=&#10;" fillcolor="#efe4bf" stroked="f">
              <v:textbox style="mso-fit-shape-to-text:t" inset="20mm,5mm,15mm,3.7mm">
                <w:txbxContent>
                  <w:p w14:paraId="5D302BD6" w14:textId="2053F94D" w:rsidR="00D85E5E" w:rsidRPr="009F5F67" w:rsidRDefault="00D85E5E" w:rsidP="002C27A5">
                    <w:pPr>
                      <w:pStyle w:val="AnschriftAdressfeld"/>
                      <w:tabs>
                        <w:tab w:val="left" w:pos="2410"/>
                        <w:tab w:val="left" w:pos="4820"/>
                      </w:tabs>
                      <w:spacing w:line="170" w:lineRule="atLeast"/>
                      <w:rPr>
                        <w:rFonts w:ascii="Arial" w:hAnsi="Arial"/>
                        <w:b/>
                        <w:bCs/>
                        <w:color w:val="004C93"/>
                        <w:sz w:val="16"/>
                        <w:lang w:val="en-US"/>
                      </w:rPr>
                    </w:pPr>
                    <w:r w:rsidRPr="009F5F67">
                      <w:rPr>
                        <w:rFonts w:ascii="Arial" w:hAnsi="Arial"/>
                        <w:b/>
                        <w:bCs/>
                        <w:color w:val="004C93"/>
                        <w:sz w:val="16"/>
                        <w:lang w:val="en-US"/>
                      </w:rPr>
                      <w:t>Prof. Dr. Mario Nadj</w:t>
                    </w:r>
                    <w:r w:rsidRPr="009F5F67">
                      <w:rPr>
                        <w:rFonts w:ascii="Arial" w:hAnsi="Arial"/>
                        <w:b/>
                        <w:bCs/>
                        <w:color w:val="004C93"/>
                        <w:sz w:val="16"/>
                        <w:lang w:val="en-US"/>
                      </w:rPr>
                      <w:tab/>
                      <w:t xml:space="preserve">Chair </w:t>
                    </w:r>
                    <w:r>
                      <w:rPr>
                        <w:rFonts w:ascii="Arial" w:hAnsi="Arial"/>
                        <w:b/>
                        <w:bCs/>
                        <w:color w:val="004C93"/>
                        <w:sz w:val="16"/>
                        <w:lang w:val="en-US"/>
                      </w:rPr>
                      <w:t>and</w:t>
                    </w:r>
                    <w:r w:rsidRPr="009F5F67">
                      <w:rPr>
                        <w:rFonts w:ascii="Arial" w:hAnsi="Arial"/>
                        <w:b/>
                        <w:bCs/>
                        <w:color w:val="004C93"/>
                        <w:sz w:val="16"/>
                        <w:lang w:val="en-US"/>
                      </w:rPr>
                      <w:t xml:space="preserve"> Website</w:t>
                    </w:r>
                    <w:r w:rsidRPr="009F5F67">
                      <w:rPr>
                        <w:rFonts w:ascii="Arial" w:hAnsi="Arial"/>
                        <w:b/>
                        <w:bCs/>
                        <w:color w:val="004C93"/>
                        <w:sz w:val="16"/>
                        <w:lang w:val="en-US"/>
                      </w:rPr>
                      <w:tab/>
                    </w:r>
                    <w:r w:rsidRPr="009F5F67">
                      <w:rPr>
                        <w:rFonts w:ascii="Arial" w:hAnsi="Arial"/>
                        <w:b/>
                        <w:bCs/>
                        <w:color w:val="004C93"/>
                        <w:sz w:val="16"/>
                        <w:lang w:val="en-US"/>
                      </w:rPr>
                      <w:tab/>
                    </w:r>
                    <w:r w:rsidRPr="009F5F67">
                      <w:rPr>
                        <w:rFonts w:ascii="Arial" w:hAnsi="Arial"/>
                        <w:b/>
                        <w:bCs/>
                        <w:color w:val="004C93"/>
                        <w:sz w:val="16"/>
                        <w:lang w:val="en-US"/>
                      </w:rPr>
                      <w:tab/>
                      <w:t>Address Campus Essen</w:t>
                    </w:r>
                  </w:p>
                  <w:p w14:paraId="19895734" w14:textId="54BD9CD9" w:rsidR="00D85E5E" w:rsidRDefault="00D85E5E" w:rsidP="002C27A5">
                    <w:pPr>
                      <w:pStyle w:val="AnschriftAdressfeld"/>
                      <w:tabs>
                        <w:tab w:val="left" w:pos="2410"/>
                        <w:tab w:val="left" w:pos="4820"/>
                      </w:tabs>
                      <w:spacing w:line="170" w:lineRule="atLeast"/>
                      <w:rPr>
                        <w:rFonts w:ascii="Arial" w:hAnsi="Arial"/>
                        <w:color w:val="auto"/>
                        <w:sz w:val="14"/>
                        <w:lang w:val="en-US"/>
                      </w:rPr>
                    </w:pPr>
                    <w:r w:rsidRPr="009F5F67">
                      <w:rPr>
                        <w:rFonts w:ascii="Arial" w:hAnsi="Arial"/>
                        <w:color w:val="auto"/>
                        <w:sz w:val="14"/>
                        <w:lang w:val="en-US"/>
                      </w:rPr>
                      <w:t>University of Duisburg-Essen</w:t>
                    </w:r>
                    <w:r w:rsidRPr="009F5F67">
                      <w:rPr>
                        <w:rFonts w:ascii="Arial" w:hAnsi="Arial"/>
                        <w:color w:val="auto"/>
                        <w:sz w:val="14"/>
                        <w:lang w:val="en-US"/>
                      </w:rPr>
                      <w:tab/>
                      <w:t xml:space="preserve">Information Systems </w:t>
                    </w:r>
                    <w:r>
                      <w:rPr>
                        <w:rFonts w:ascii="Arial" w:hAnsi="Arial"/>
                        <w:color w:val="auto"/>
                        <w:sz w:val="14"/>
                        <w:lang w:val="en-US"/>
                      </w:rPr>
                      <w:t>and</w:t>
                    </w:r>
                    <w:r w:rsidRPr="009F5F67">
                      <w:rPr>
                        <w:rFonts w:ascii="Arial" w:hAnsi="Arial"/>
                        <w:color w:val="auto"/>
                        <w:sz w:val="14"/>
                        <w:lang w:val="en-US"/>
                      </w:rPr>
                      <w:t xml:space="preserve"> AI in Marketing</w:t>
                    </w:r>
                    <w:r w:rsidRPr="009F5F67">
                      <w:rPr>
                        <w:rFonts w:ascii="Arial" w:hAnsi="Arial"/>
                        <w:color w:val="auto"/>
                        <w:sz w:val="14"/>
                        <w:lang w:val="en-US"/>
                      </w:rPr>
                      <w:tab/>
                    </w:r>
                    <w:r w:rsidRPr="009F5F67">
                      <w:rPr>
                        <w:rFonts w:ascii="Arial" w:hAnsi="Arial"/>
                        <w:color w:val="auto"/>
                        <w:sz w:val="14"/>
                        <w:lang w:val="en-US"/>
                      </w:rPr>
                      <w:tab/>
                    </w:r>
                    <w:proofErr w:type="spellStart"/>
                    <w:r w:rsidRPr="009F5F67">
                      <w:rPr>
                        <w:rFonts w:ascii="Arial" w:hAnsi="Arial"/>
                        <w:color w:val="auto"/>
                        <w:sz w:val="14"/>
                        <w:lang w:val="en-US"/>
                      </w:rPr>
                      <w:t>Universitätsstraße</w:t>
                    </w:r>
                    <w:proofErr w:type="spellEnd"/>
                    <w:r w:rsidRPr="009F5F67">
                      <w:rPr>
                        <w:rFonts w:ascii="Arial" w:hAnsi="Arial"/>
                        <w:color w:val="auto"/>
                        <w:sz w:val="14"/>
                        <w:lang w:val="en-US"/>
                      </w:rPr>
                      <w:t xml:space="preserve"> 9</w:t>
                    </w:r>
                  </w:p>
                  <w:p w14:paraId="68CC643C" w14:textId="55D6D44A" w:rsidR="00D85E5E" w:rsidRPr="009F5F67" w:rsidRDefault="00D85E5E" w:rsidP="002C27A5">
                    <w:pPr>
                      <w:pStyle w:val="AnschriftAdressfeld"/>
                      <w:tabs>
                        <w:tab w:val="left" w:pos="2410"/>
                        <w:tab w:val="left" w:pos="4820"/>
                      </w:tabs>
                      <w:spacing w:line="170" w:lineRule="atLeast"/>
                      <w:rPr>
                        <w:rFonts w:ascii="Arial" w:hAnsi="Arial"/>
                        <w:color w:val="auto"/>
                        <w:sz w:val="14"/>
                        <w:lang w:val="en-US"/>
                      </w:rPr>
                    </w:pPr>
                    <w:r w:rsidRPr="002C27A5">
                      <w:rPr>
                        <w:rFonts w:ascii="Arial" w:hAnsi="Arial"/>
                        <w:color w:val="auto"/>
                        <w:sz w:val="14"/>
                        <w:lang w:val="en-US"/>
                      </w:rPr>
                      <w:t>Faculty of Computer Science</w:t>
                    </w:r>
                    <w:r>
                      <w:rPr>
                        <w:rFonts w:ascii="Arial" w:hAnsi="Arial"/>
                        <w:color w:val="auto"/>
                        <w:sz w:val="14"/>
                        <w:lang w:val="en-US"/>
                      </w:rPr>
                      <w:tab/>
                      <w:t>ai.ris.uni-due.de</w:t>
                    </w:r>
                    <w:r>
                      <w:rPr>
                        <w:rFonts w:ascii="Arial" w:hAnsi="Arial"/>
                        <w:color w:val="auto"/>
                        <w:sz w:val="14"/>
                        <w:lang w:val="en-US"/>
                      </w:rPr>
                      <w:tab/>
                    </w:r>
                    <w:r>
                      <w:rPr>
                        <w:rFonts w:ascii="Arial" w:hAnsi="Arial"/>
                        <w:color w:val="auto"/>
                        <w:sz w:val="14"/>
                        <w:lang w:val="en-US"/>
                      </w:rPr>
                      <w:tab/>
                    </w:r>
                    <w:r>
                      <w:rPr>
                        <w:rFonts w:ascii="Arial" w:hAnsi="Arial"/>
                        <w:color w:val="auto"/>
                        <w:sz w:val="14"/>
                        <w:lang w:val="en-US"/>
                      </w:rPr>
                      <w:tab/>
                    </w:r>
                    <w:r w:rsidRPr="009F5F67">
                      <w:rPr>
                        <w:rFonts w:ascii="Arial" w:hAnsi="Arial"/>
                        <w:color w:val="auto"/>
                        <w:sz w:val="14"/>
                        <w:lang w:val="en-US"/>
                      </w:rPr>
                      <w:t>D-45141 Essen</w:t>
                    </w:r>
                  </w:p>
                  <w:p w14:paraId="1C0E9513" w14:textId="622C123B" w:rsidR="00D85E5E" w:rsidRPr="009F5F67" w:rsidRDefault="00D85E5E" w:rsidP="002C27A5">
                    <w:pPr>
                      <w:pStyle w:val="Adresse"/>
                      <w:tabs>
                        <w:tab w:val="left" w:pos="2640"/>
                        <w:tab w:val="left" w:pos="5280"/>
                      </w:tabs>
                      <w:spacing w:line="170" w:lineRule="atLeast"/>
                      <w:rPr>
                        <w:rFonts w:ascii="Arial" w:hAnsi="Arial"/>
                        <w:b/>
                        <w:bCs/>
                        <w:i w:val="0"/>
                        <w:iCs w:val="0"/>
                        <w:color w:val="004C93"/>
                        <w:lang w:val="en-US"/>
                      </w:rPr>
                    </w:pP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i w:val="0"/>
                        <w:color w:val="auto"/>
                        <w:lang w:val="en-US"/>
                      </w:rPr>
                      <w:tab/>
                    </w:r>
                    <w:r w:rsidRPr="009F5F67">
                      <w:rPr>
                        <w:rFonts w:ascii="Arial" w:hAnsi="Arial" w:cs="OfficinaSans-Book"/>
                        <w:i w:val="0"/>
                        <w:iCs w:val="0"/>
                        <w:color w:val="auto"/>
                        <w:szCs w:val="18"/>
                        <w:lang w:val="en-US"/>
                      </w:rPr>
                      <w:tab/>
                    </w:r>
                    <w:r w:rsidRPr="009F5F67">
                      <w:rPr>
                        <w:rFonts w:ascii="Arial" w:hAnsi="Arial"/>
                        <w:color w:val="auto"/>
                        <w:lang w:val="en-US"/>
                      </w:rPr>
                      <w:tab/>
                    </w:r>
                    <w:r w:rsidR="00C42AB2">
                      <w:rPr>
                        <w:rFonts w:ascii="Arial" w:hAnsi="Arial"/>
                        <w:color w:val="auto"/>
                        <w:lang w:val="en-US"/>
                      </w:rPr>
                      <w:tab/>
                    </w:r>
                    <w:r w:rsidR="00C42AB2">
                      <w:rPr>
                        <w:rFonts w:ascii="Arial" w:hAnsi="Arial"/>
                        <w:color w:val="auto"/>
                        <w:lang w:val="en-US"/>
                      </w:rPr>
                      <w:tab/>
                    </w:r>
                    <w:r w:rsidRPr="009F5F67">
                      <w:rPr>
                        <w:rFonts w:ascii="Arial" w:hAnsi="Arial"/>
                        <w:b/>
                        <w:bCs/>
                        <w:i w:val="0"/>
                        <w:iCs w:val="0"/>
                        <w:color w:val="004C93"/>
                        <w:sz w:val="18"/>
                        <w:szCs w:val="26"/>
                        <w:lang w:val="en-US"/>
                      </w:rPr>
                      <w:t>www.uni-due.de</w:t>
                    </w:r>
                  </w:p>
                </w:txbxContent>
              </v:textbox>
              <w10:wrap type="topAndBottom"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848A5" w14:textId="77777777" w:rsidR="00D85E5E" w:rsidRDefault="00D85E5E" w:rsidP="00E51008"/>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15A61" w14:textId="77777777" w:rsidR="00D85E5E" w:rsidRPr="004906C6" w:rsidRDefault="00D85E5E" w:rsidP="00E5100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DE1A8" w14:textId="77777777" w:rsidR="00B11626" w:rsidRDefault="00B11626" w:rsidP="00106448">
      <w:pPr>
        <w:spacing w:before="60" w:after="60" w:line="240" w:lineRule="auto"/>
      </w:pPr>
      <w:r>
        <w:separator/>
      </w:r>
    </w:p>
  </w:footnote>
  <w:footnote w:type="continuationSeparator" w:id="0">
    <w:p w14:paraId="61D6D9B0" w14:textId="77777777" w:rsidR="00B11626" w:rsidRDefault="00B11626">
      <w:r>
        <w:continuationSeparator/>
      </w:r>
    </w:p>
  </w:footnote>
  <w:footnote w:type="continuationNotice" w:id="1">
    <w:p w14:paraId="240D3FB7" w14:textId="77777777" w:rsidR="00B11626" w:rsidRPr="00691AF3" w:rsidRDefault="00B11626" w:rsidP="00691AF3">
      <w:pPr>
        <w:pStyle w:val="Fuzeil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0EC1" w14:textId="77777777" w:rsidR="00F85A74" w:rsidRDefault="00F85A7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877FC" w14:textId="444C1FD0" w:rsidR="00F85A74" w:rsidRPr="00444DA3" w:rsidRDefault="00B11626" w:rsidP="00444DA3">
    <w:pPr>
      <w:pStyle w:val="Kopfzeile"/>
      <w:pBdr>
        <w:bottom w:val="single" w:sz="4" w:space="1" w:color="auto"/>
      </w:pBdr>
      <w:rPr>
        <w:lang w:val="en-US"/>
      </w:rPr>
    </w:pPr>
    <w:sdt>
      <w:sdtPr>
        <w:rPr>
          <w:noProof/>
          <w:lang w:val="en-US"/>
        </w:rPr>
        <w:alias w:val="Titel"/>
        <w:id w:val="2047475619"/>
        <w:placeholder>
          <w:docPart w:val="DC54A645C8764F9D87AAF5ED33E0F749"/>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444DA3">
          <w:rPr>
            <w:rStyle w:val="Platzhaltertext"/>
          </w:rPr>
          <w:t>[Titel]</w:t>
        </w:r>
      </w:sdtContent>
    </w:sdt>
    <w:r w:rsidR="00444DA3">
      <w:rPr>
        <w:lang w:val="en-US"/>
      </w:rPr>
      <w:tab/>
    </w:r>
    <w:r w:rsidR="00444DA3">
      <w:rPr>
        <w:lang w:val="en-US"/>
      </w:rPr>
      <w:tab/>
    </w:r>
    <w:r w:rsidR="00444DA3">
      <w:fldChar w:fldCharType="begin"/>
    </w:r>
    <w:r w:rsidR="00444DA3">
      <w:rPr>
        <w:lang w:val="en-US"/>
      </w:rPr>
      <w:instrText xml:space="preserve"> PAGE </w:instrText>
    </w:r>
    <w:r w:rsidR="00444DA3">
      <w:fldChar w:fldCharType="separate"/>
    </w:r>
    <w:r w:rsidR="00444DA3">
      <w:t>i</w:t>
    </w:r>
    <w:r w:rsidR="00444DA3">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CC067" w14:textId="6313E0A1" w:rsidR="00D85E5E" w:rsidRPr="00EC70C8" w:rsidRDefault="00D85E5E" w:rsidP="00EC70C8">
    <w:pPr>
      <w:pStyle w:val="Kopfzeile"/>
      <w:pBdr>
        <w:bottom w:val="none" w:sz="0" w:space="0" w:color="auto"/>
      </w:pBdr>
      <w:rPr>
        <w:lang w:eastAsia="ja-JP"/>
      </w:rPr>
    </w:pPr>
    <w:r w:rsidRPr="00F84AD8">
      <w:rPr>
        <w:noProof/>
      </w:rPr>
      <w:drawing>
        <wp:anchor distT="0" distB="0" distL="114300" distR="114300" simplePos="0" relativeHeight="251659264" behindDoc="1" locked="1" layoutInCell="1" allowOverlap="1" wp14:anchorId="5060AE22" wp14:editId="7C737CC9">
          <wp:simplePos x="1435395" y="520995"/>
          <wp:positionH relativeFrom="page">
            <wp:align>center</wp:align>
          </wp:positionH>
          <wp:positionV relativeFrom="page">
            <wp:posOffset>180340</wp:posOffset>
          </wp:positionV>
          <wp:extent cx="7200000" cy="1065600"/>
          <wp:effectExtent l="0" t="0" r="1270" b="1270"/>
          <wp:wrapNone/>
          <wp:docPr id="2" name="Grafik 2" descr="Y:\1_Administration\19_Vorlagen\194_Diplomarbeiten_Seminararbeiten\ude-softec-c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Y:\1_Administration\19_Vorlagen\194_Diplomarbeiten_Seminararbeiten\ude-softec-cover.jp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0" cy="106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3D10E" w14:textId="504096F1" w:rsidR="00D85E5E" w:rsidRPr="00191DBF" w:rsidRDefault="00B11626" w:rsidP="001F7B71">
    <w:pPr>
      <w:pStyle w:val="Kopfzeile"/>
      <w:pBdr>
        <w:bottom w:val="single" w:sz="4" w:space="1" w:color="auto"/>
      </w:pBdr>
      <w:rPr>
        <w:lang w:val="en-US"/>
      </w:rPr>
    </w:pPr>
    <w:sdt>
      <w:sdtPr>
        <w:rPr>
          <w:noProof/>
          <w:lang w:val="en-US"/>
        </w:rPr>
        <w:alias w:val="Titel"/>
        <w:tag w:val=""/>
        <w:id w:val="-683440401"/>
        <w:placeholder>
          <w:docPart w:val="3339C2A26326498DAF221753C594F3FD"/>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2F643D" w:rsidRPr="0098170B">
          <w:rPr>
            <w:rStyle w:val="Platzhaltertext"/>
          </w:rPr>
          <w:t>[Titel]</w:t>
        </w:r>
      </w:sdtContent>
    </w:sdt>
    <w:r w:rsidR="00D85E5E" w:rsidRPr="00191DBF">
      <w:rPr>
        <w:lang w:val="en-US"/>
      </w:rPr>
      <w:tab/>
    </w:r>
    <w:r w:rsidR="00D85E5E" w:rsidRPr="00191DBF">
      <w:rPr>
        <w:lang w:val="en-US"/>
      </w:rPr>
      <w:tab/>
    </w:r>
    <w:r w:rsidR="00D85E5E">
      <w:fldChar w:fldCharType="begin"/>
    </w:r>
    <w:r w:rsidR="00D85E5E" w:rsidRPr="00191DBF">
      <w:rPr>
        <w:lang w:val="en-US"/>
      </w:rPr>
      <w:instrText xml:space="preserve"> PAGE </w:instrText>
    </w:r>
    <w:r w:rsidR="00D85E5E">
      <w:fldChar w:fldCharType="separate"/>
    </w:r>
    <w:r w:rsidR="00B271EE">
      <w:rPr>
        <w:noProof/>
        <w:lang w:val="en-US"/>
      </w:rPr>
      <w:t>19</w:t>
    </w:r>
    <w:r w:rsidR="00D85E5E">
      <w:rPr>
        <w:noProof/>
      </w:rPr>
      <w:fldChar w:fldCharType="end"/>
    </w:r>
  </w:p>
  <w:p w14:paraId="68937A42" w14:textId="77777777" w:rsidR="00D85E5E" w:rsidRPr="00191DBF" w:rsidRDefault="00D85E5E" w:rsidP="001F7B71">
    <w:pPr>
      <w:pStyle w:val="Kopfzeile"/>
      <w:pBdr>
        <w:bottom w:val="none" w:sz="0" w:space="0" w:color="auto"/>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AA44D9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88FCA1C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041CE1A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0F6A84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62782D9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E78DC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FCAD4C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8645AE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432122A"/>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A1457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F514D94"/>
    <w:multiLevelType w:val="hybridMultilevel"/>
    <w:tmpl w:val="FC9EC26A"/>
    <w:lvl w:ilvl="0" w:tplc="126AEFA0">
      <w:numFmt w:val="bullet"/>
      <w:lvlText w:val="-"/>
      <w:lvlJc w:val="left"/>
      <w:pPr>
        <w:ind w:left="720" w:hanging="360"/>
      </w:pPr>
      <w:rPr>
        <w:rFonts w:ascii="Verdana" w:eastAsia="Times"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22C62DF"/>
    <w:multiLevelType w:val="hybridMultilevel"/>
    <w:tmpl w:val="551461A0"/>
    <w:lvl w:ilvl="0" w:tplc="FFB215A6">
      <w:start w:val="1"/>
      <w:numFmt w:val="bullet"/>
      <w:pStyle w:val="Aufzhlung1Ebene"/>
      <w:lvlText w:val=""/>
      <w:lvlJc w:val="left"/>
      <w:pPr>
        <w:ind w:left="284" w:hanging="284"/>
      </w:pPr>
      <w:rPr>
        <w:rFonts w:ascii="Symbol" w:hAnsi="Symbol" w:hint="default"/>
      </w:rPr>
    </w:lvl>
    <w:lvl w:ilvl="1" w:tplc="ACF6F284">
      <w:start w:val="1"/>
      <w:numFmt w:val="bullet"/>
      <w:pStyle w:val="Aufzhlung2Ebene"/>
      <w:lvlText w:val="o"/>
      <w:lvlJc w:val="left"/>
      <w:pPr>
        <w:ind w:left="567" w:hanging="283"/>
      </w:pPr>
      <w:rPr>
        <w:rFonts w:ascii="Courier New" w:hAnsi="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4CC7819"/>
    <w:multiLevelType w:val="hybridMultilevel"/>
    <w:tmpl w:val="7590A982"/>
    <w:lvl w:ilvl="0" w:tplc="1CEE3874">
      <w:start w:val="1"/>
      <w:numFmt w:val="bullet"/>
      <w:pStyle w:val="MHBIndexTabelle"/>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237588"/>
    <w:multiLevelType w:val="multilevel"/>
    <w:tmpl w:val="9BE2BB22"/>
    <w:styleLink w:val="AktuelleListe3"/>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1162"/>
        </w:tabs>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4" w15:restartNumberingAfterBreak="0">
    <w:nsid w:val="202C74A9"/>
    <w:multiLevelType w:val="hybridMultilevel"/>
    <w:tmpl w:val="9E5476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0E44522"/>
    <w:multiLevelType w:val="multilevel"/>
    <w:tmpl w:val="95B81856"/>
    <w:styleLink w:val="AktuelleListe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64A6154"/>
    <w:multiLevelType w:val="hybridMultilevel"/>
    <w:tmpl w:val="591E542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7310E36"/>
    <w:multiLevelType w:val="multilevel"/>
    <w:tmpl w:val="49244954"/>
    <w:styleLink w:val="AktuelleListe7"/>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ind w:left="567" w:hanging="567"/>
      </w:pPr>
      <w:rPr>
        <w:rFonts w:hint="default"/>
      </w:rPr>
    </w:lvl>
    <w:lvl w:ilvl="3">
      <w:start w:val="1"/>
      <w:numFmt w:val="none"/>
      <w:lvlText w:val="Betreuer*in:"/>
      <w:lvlJc w:val="left"/>
      <w:pPr>
        <w:ind w:left="0" w:firstLine="0"/>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8" w15:restartNumberingAfterBreak="0">
    <w:nsid w:val="42742DCA"/>
    <w:multiLevelType w:val="multilevel"/>
    <w:tmpl w:val="EDCEAD82"/>
    <w:styleLink w:val="AktuelleListe2"/>
    <w:lvl w:ilvl="0">
      <w:start w:val="1"/>
      <w:numFmt w:val="none"/>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ind w:left="964" w:hanging="964"/>
      </w:pPr>
      <w:rPr>
        <w:rFonts w:hint="default"/>
      </w:rPr>
    </w:lvl>
    <w:lvl w:ilvl="3">
      <w:start w:val="1"/>
      <w:numFmt w:val="decimal"/>
      <w:lvlText w:val="%1.%2.%3.%4"/>
      <w:lvlJc w:val="left"/>
      <w:pPr>
        <w:tabs>
          <w:tab w:val="num" w:pos="1162"/>
        </w:tabs>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9" w15:restartNumberingAfterBreak="0">
    <w:nsid w:val="47AC5719"/>
    <w:multiLevelType w:val="hybridMultilevel"/>
    <w:tmpl w:val="8B745F16"/>
    <w:lvl w:ilvl="0" w:tplc="126AEFA0">
      <w:numFmt w:val="bullet"/>
      <w:lvlText w:val="-"/>
      <w:lvlJc w:val="left"/>
      <w:pPr>
        <w:ind w:left="720" w:hanging="360"/>
      </w:pPr>
      <w:rPr>
        <w:rFonts w:ascii="Verdana" w:eastAsia="Times" w:hAnsi="Verdana"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8AD622D"/>
    <w:multiLevelType w:val="hybridMultilevel"/>
    <w:tmpl w:val="4FB40656"/>
    <w:lvl w:ilvl="0" w:tplc="A19A0D88">
      <w:start w:val="1"/>
      <w:numFmt w:val="bullet"/>
      <w:pStyle w:val="Listenabsatz"/>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58C83CBC"/>
    <w:multiLevelType w:val="multilevel"/>
    <w:tmpl w:val="CE10FB74"/>
    <w:styleLink w:val="AktuelleListe1"/>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162"/>
        </w:tabs>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2" w15:restartNumberingAfterBreak="0">
    <w:nsid w:val="62291398"/>
    <w:multiLevelType w:val="hybridMultilevel"/>
    <w:tmpl w:val="37B8D660"/>
    <w:lvl w:ilvl="0" w:tplc="1418523E">
      <w:start w:val="1"/>
      <w:numFmt w:val="bullet"/>
      <w:pStyle w:val="Literatur"/>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305E76"/>
    <w:multiLevelType w:val="multilevel"/>
    <w:tmpl w:val="6D06E334"/>
    <w:styleLink w:val="AktuelleListe5"/>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tabs>
          <w:tab w:val="num" w:pos="567"/>
        </w:tabs>
        <w:ind w:left="567" w:hanging="567"/>
      </w:pPr>
      <w:rPr>
        <w:rFonts w:hint="default"/>
      </w:rPr>
    </w:lvl>
    <w:lvl w:ilvl="3">
      <w:start w:val="1"/>
      <w:numFmt w:val="none"/>
      <w:lvlText w:val="Betreuer*in:"/>
      <w:lvlJc w:val="left"/>
      <w:pPr>
        <w:ind w:left="0" w:firstLine="0"/>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4" w15:restartNumberingAfterBreak="0">
    <w:nsid w:val="6E6F74B6"/>
    <w:multiLevelType w:val="multilevel"/>
    <w:tmpl w:val="C92A0D38"/>
    <w:styleLink w:val="AktuelleListe4"/>
    <w:lvl w:ilvl="0">
      <w:start w:val="1"/>
      <w:numFmt w:val="none"/>
      <w:lvlText w:val="%1"/>
      <w:lvlJc w:val="left"/>
      <w:pPr>
        <w:tabs>
          <w:tab w:val="num" w:pos="0"/>
        </w:tabs>
        <w:ind w:left="0" w:firstLine="0"/>
      </w:pPr>
      <w:rPr>
        <w:rFonts w:hint="default"/>
      </w:rPr>
    </w:lvl>
    <w:lvl w:ilvl="1">
      <w:start w:val="1"/>
      <w:numFmt w:val="decimal"/>
      <w:lvlText w:val="%1%2"/>
      <w:lvlJc w:val="left"/>
      <w:pPr>
        <w:tabs>
          <w:tab w:val="num" w:pos="284"/>
        </w:tabs>
        <w:ind w:left="284" w:hanging="284"/>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Betreuer*in: %4"/>
      <w:lvlJc w:val="left"/>
      <w:pPr>
        <w:ind w:left="1162" w:hanging="1162"/>
      </w:pPr>
      <w:rPr>
        <w:rFonts w:hint="default"/>
      </w:rPr>
    </w:lvl>
    <w:lvl w:ilvl="4">
      <w:start w:val="1"/>
      <w:numFmt w:val="none"/>
      <w:lvlText w:val=""/>
      <w:lvlJc w:val="left"/>
      <w:pPr>
        <w:tabs>
          <w:tab w:val="num" w:pos="0"/>
        </w:tabs>
        <w:ind w:left="0" w:firstLine="0"/>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25" w15:restartNumberingAfterBreak="0">
    <w:nsid w:val="78693537"/>
    <w:multiLevelType w:val="hybridMultilevel"/>
    <w:tmpl w:val="57D019E6"/>
    <w:lvl w:ilvl="0" w:tplc="FFB215A6">
      <w:start w:val="1"/>
      <w:numFmt w:val="bullet"/>
      <w:lvlText w:val=""/>
      <w:lvlJc w:val="left"/>
      <w:pPr>
        <w:ind w:left="284" w:hanging="284"/>
      </w:pPr>
      <w:rPr>
        <w:rFonts w:ascii="Symbol" w:hAnsi="Symbol" w:hint="default"/>
      </w:rPr>
    </w:lvl>
    <w:lvl w:ilvl="1" w:tplc="ACF6F284">
      <w:start w:val="1"/>
      <w:numFmt w:val="bullet"/>
      <w:lvlText w:val="o"/>
      <w:lvlJc w:val="left"/>
      <w:pPr>
        <w:ind w:left="567" w:hanging="283"/>
      </w:pPr>
      <w:rPr>
        <w:rFonts w:ascii="Courier New" w:hAnsi="Courier New" w:hint="default"/>
      </w:rPr>
    </w:lvl>
    <w:lvl w:ilvl="2" w:tplc="AB349EA0">
      <w:start w:val="1"/>
      <w:numFmt w:val="bullet"/>
      <w:pStyle w:val="Aufzhlung3Ebene"/>
      <w:lvlText w:val=""/>
      <w:lvlJc w:val="left"/>
      <w:pPr>
        <w:tabs>
          <w:tab w:val="num" w:pos="851"/>
        </w:tabs>
        <w:ind w:left="851" w:hanging="284"/>
      </w:pPr>
      <w:rPr>
        <w:rFonts w:ascii="Wingdings" w:hAnsi="Wingdings" w:hint="default"/>
      </w:rPr>
    </w:lvl>
    <w:lvl w:ilvl="3" w:tplc="3B6CFCCC">
      <w:start w:val="1"/>
      <w:numFmt w:val="bullet"/>
      <w:pStyle w:val="Aufzhlung4Ebene"/>
      <w:lvlText w:val=""/>
      <w:lvlJc w:val="left"/>
      <w:pPr>
        <w:ind w:left="1134" w:hanging="283"/>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6" w15:restartNumberingAfterBreak="0">
    <w:nsid w:val="7F5D719D"/>
    <w:multiLevelType w:val="multilevel"/>
    <w:tmpl w:val="54361B40"/>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12"/>
  </w:num>
  <w:num w:numId="2">
    <w:abstractNumId w:val="8"/>
  </w:num>
  <w:num w:numId="3">
    <w:abstractNumId w:val="0"/>
  </w:num>
  <w:num w:numId="4">
    <w:abstractNumId w:val="1"/>
  </w:num>
  <w:num w:numId="5">
    <w:abstractNumId w:val="2"/>
  </w:num>
  <w:num w:numId="6">
    <w:abstractNumId w:val="3"/>
  </w:num>
  <w:num w:numId="7">
    <w:abstractNumId w:val="4"/>
  </w:num>
  <w:num w:numId="8">
    <w:abstractNumId w:val="5"/>
  </w:num>
  <w:num w:numId="9">
    <w:abstractNumId w:val="6"/>
  </w:num>
  <w:num w:numId="10">
    <w:abstractNumId w:val="7"/>
  </w:num>
  <w:num w:numId="11">
    <w:abstractNumId w:val="9"/>
  </w:num>
  <w:num w:numId="12">
    <w:abstractNumId w:val="21"/>
  </w:num>
  <w:num w:numId="13">
    <w:abstractNumId w:val="18"/>
  </w:num>
  <w:num w:numId="14">
    <w:abstractNumId w:val="13"/>
  </w:num>
  <w:num w:numId="15">
    <w:abstractNumId w:val="24"/>
  </w:num>
  <w:num w:numId="16">
    <w:abstractNumId w:val="22"/>
  </w:num>
  <w:num w:numId="17">
    <w:abstractNumId w:val="23"/>
  </w:num>
  <w:num w:numId="18">
    <w:abstractNumId w:val="20"/>
  </w:num>
  <w:num w:numId="19">
    <w:abstractNumId w:val="15"/>
  </w:num>
  <w:num w:numId="20">
    <w:abstractNumId w:val="17"/>
  </w:num>
  <w:num w:numId="21">
    <w:abstractNumId w:val="26"/>
  </w:num>
  <w:num w:numId="22">
    <w:abstractNumId w:val="11"/>
  </w:num>
  <w:num w:numId="23">
    <w:abstractNumId w:val="25"/>
  </w:num>
  <w:num w:numId="24">
    <w:abstractNumId w:val="14"/>
  </w:num>
  <w:num w:numId="25">
    <w:abstractNumId w:val="19"/>
  </w:num>
  <w:num w:numId="26">
    <w:abstractNumId w:val="10"/>
  </w:num>
  <w:num w:numId="27">
    <w:abstractNumId w:val="16"/>
  </w:num>
  <w:num w:numId="28">
    <w:abstractNumId w:val="2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5"/>
  <w:autoHyphenation/>
  <w:consecutiveHyphenLimit w:val="2"/>
  <w:hyphenationZone w:val="992"/>
  <w:noPunctuationKerning/>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336"/>
    <w:rsid w:val="00000B98"/>
    <w:rsid w:val="00000EB2"/>
    <w:rsid w:val="000021A5"/>
    <w:rsid w:val="00002DFD"/>
    <w:rsid w:val="00003044"/>
    <w:rsid w:val="00003AD8"/>
    <w:rsid w:val="00005337"/>
    <w:rsid w:val="00005EBF"/>
    <w:rsid w:val="00007E7B"/>
    <w:rsid w:val="00010856"/>
    <w:rsid w:val="00010A99"/>
    <w:rsid w:val="00011099"/>
    <w:rsid w:val="0001421E"/>
    <w:rsid w:val="00015340"/>
    <w:rsid w:val="000157E2"/>
    <w:rsid w:val="00016211"/>
    <w:rsid w:val="0001698C"/>
    <w:rsid w:val="0001736D"/>
    <w:rsid w:val="00020508"/>
    <w:rsid w:val="00020D13"/>
    <w:rsid w:val="00020D19"/>
    <w:rsid w:val="000214DE"/>
    <w:rsid w:val="00021BED"/>
    <w:rsid w:val="00023C04"/>
    <w:rsid w:val="00024D4F"/>
    <w:rsid w:val="00026919"/>
    <w:rsid w:val="000277F9"/>
    <w:rsid w:val="000305AD"/>
    <w:rsid w:val="000310B4"/>
    <w:rsid w:val="0003151E"/>
    <w:rsid w:val="000318F5"/>
    <w:rsid w:val="00031975"/>
    <w:rsid w:val="000325DD"/>
    <w:rsid w:val="00032C00"/>
    <w:rsid w:val="0003469C"/>
    <w:rsid w:val="000354F1"/>
    <w:rsid w:val="00035FDD"/>
    <w:rsid w:val="00040295"/>
    <w:rsid w:val="00045741"/>
    <w:rsid w:val="000458DC"/>
    <w:rsid w:val="0005280A"/>
    <w:rsid w:val="00052868"/>
    <w:rsid w:val="00052E8A"/>
    <w:rsid w:val="00054C31"/>
    <w:rsid w:val="00056309"/>
    <w:rsid w:val="000568A7"/>
    <w:rsid w:val="00057EED"/>
    <w:rsid w:val="000616BF"/>
    <w:rsid w:val="00061895"/>
    <w:rsid w:val="00061C53"/>
    <w:rsid w:val="00061DF4"/>
    <w:rsid w:val="00061F61"/>
    <w:rsid w:val="00062C63"/>
    <w:rsid w:val="0006460F"/>
    <w:rsid w:val="00064B13"/>
    <w:rsid w:val="000650E8"/>
    <w:rsid w:val="00067407"/>
    <w:rsid w:val="000675DB"/>
    <w:rsid w:val="000679A2"/>
    <w:rsid w:val="00067F28"/>
    <w:rsid w:val="00070BBA"/>
    <w:rsid w:val="0007111E"/>
    <w:rsid w:val="0007592B"/>
    <w:rsid w:val="0007714B"/>
    <w:rsid w:val="000775B6"/>
    <w:rsid w:val="000822F5"/>
    <w:rsid w:val="00082A3F"/>
    <w:rsid w:val="0008331C"/>
    <w:rsid w:val="0008360F"/>
    <w:rsid w:val="00083F14"/>
    <w:rsid w:val="00087382"/>
    <w:rsid w:val="000955E8"/>
    <w:rsid w:val="000957E0"/>
    <w:rsid w:val="00095DC3"/>
    <w:rsid w:val="000A12B9"/>
    <w:rsid w:val="000A1EEE"/>
    <w:rsid w:val="000A2844"/>
    <w:rsid w:val="000A32BC"/>
    <w:rsid w:val="000A3BCC"/>
    <w:rsid w:val="000A47F7"/>
    <w:rsid w:val="000A53ED"/>
    <w:rsid w:val="000A5573"/>
    <w:rsid w:val="000A60E9"/>
    <w:rsid w:val="000A68D7"/>
    <w:rsid w:val="000A7D0B"/>
    <w:rsid w:val="000B007F"/>
    <w:rsid w:val="000B0D07"/>
    <w:rsid w:val="000B279F"/>
    <w:rsid w:val="000B2FCB"/>
    <w:rsid w:val="000B39D5"/>
    <w:rsid w:val="000B4682"/>
    <w:rsid w:val="000B49C8"/>
    <w:rsid w:val="000B4CB3"/>
    <w:rsid w:val="000B6F3A"/>
    <w:rsid w:val="000B6FBD"/>
    <w:rsid w:val="000B78F6"/>
    <w:rsid w:val="000C0F04"/>
    <w:rsid w:val="000C2AD7"/>
    <w:rsid w:val="000C4AFC"/>
    <w:rsid w:val="000D026A"/>
    <w:rsid w:val="000D06FC"/>
    <w:rsid w:val="000D072D"/>
    <w:rsid w:val="000D0A7F"/>
    <w:rsid w:val="000D0B0D"/>
    <w:rsid w:val="000D0B39"/>
    <w:rsid w:val="000D23FC"/>
    <w:rsid w:val="000D3B70"/>
    <w:rsid w:val="000D40EE"/>
    <w:rsid w:val="000D44EB"/>
    <w:rsid w:val="000D5717"/>
    <w:rsid w:val="000D5AE6"/>
    <w:rsid w:val="000D7402"/>
    <w:rsid w:val="000D7C67"/>
    <w:rsid w:val="000E1010"/>
    <w:rsid w:val="000E1D58"/>
    <w:rsid w:val="000E3520"/>
    <w:rsid w:val="000E3CD0"/>
    <w:rsid w:val="000E5BAE"/>
    <w:rsid w:val="000E6177"/>
    <w:rsid w:val="000E7CC4"/>
    <w:rsid w:val="000F19C6"/>
    <w:rsid w:val="000F4B3F"/>
    <w:rsid w:val="000F717E"/>
    <w:rsid w:val="000F749E"/>
    <w:rsid w:val="000F77E5"/>
    <w:rsid w:val="000F7DE7"/>
    <w:rsid w:val="00100A72"/>
    <w:rsid w:val="00102B5F"/>
    <w:rsid w:val="00102F35"/>
    <w:rsid w:val="00103025"/>
    <w:rsid w:val="0010408D"/>
    <w:rsid w:val="001044CD"/>
    <w:rsid w:val="00106448"/>
    <w:rsid w:val="00107FDB"/>
    <w:rsid w:val="0011032C"/>
    <w:rsid w:val="0011194E"/>
    <w:rsid w:val="00111A32"/>
    <w:rsid w:val="00113CD7"/>
    <w:rsid w:val="00114067"/>
    <w:rsid w:val="00114557"/>
    <w:rsid w:val="00114987"/>
    <w:rsid w:val="001162F5"/>
    <w:rsid w:val="001164A0"/>
    <w:rsid w:val="001205EE"/>
    <w:rsid w:val="001209F7"/>
    <w:rsid w:val="001210A9"/>
    <w:rsid w:val="0012130A"/>
    <w:rsid w:val="00121B10"/>
    <w:rsid w:val="00123983"/>
    <w:rsid w:val="0012426A"/>
    <w:rsid w:val="00124685"/>
    <w:rsid w:val="00124BCF"/>
    <w:rsid w:val="0012587A"/>
    <w:rsid w:val="00127A7A"/>
    <w:rsid w:val="00132351"/>
    <w:rsid w:val="00132590"/>
    <w:rsid w:val="001362E6"/>
    <w:rsid w:val="001364C6"/>
    <w:rsid w:val="001366D1"/>
    <w:rsid w:val="001369F1"/>
    <w:rsid w:val="0014046D"/>
    <w:rsid w:val="00140891"/>
    <w:rsid w:val="0014359E"/>
    <w:rsid w:val="001445D5"/>
    <w:rsid w:val="00145CB9"/>
    <w:rsid w:val="0014720F"/>
    <w:rsid w:val="0014747E"/>
    <w:rsid w:val="0014779A"/>
    <w:rsid w:val="001511BE"/>
    <w:rsid w:val="00153843"/>
    <w:rsid w:val="0015386E"/>
    <w:rsid w:val="00154D8D"/>
    <w:rsid w:val="00155B25"/>
    <w:rsid w:val="001625E9"/>
    <w:rsid w:val="0016433C"/>
    <w:rsid w:val="001657BE"/>
    <w:rsid w:val="0016590C"/>
    <w:rsid w:val="0016609A"/>
    <w:rsid w:val="001700B5"/>
    <w:rsid w:val="00172371"/>
    <w:rsid w:val="00172956"/>
    <w:rsid w:val="00172C44"/>
    <w:rsid w:val="00175BAA"/>
    <w:rsid w:val="00177759"/>
    <w:rsid w:val="0018120D"/>
    <w:rsid w:val="001818F3"/>
    <w:rsid w:val="0018294B"/>
    <w:rsid w:val="00185652"/>
    <w:rsid w:val="001878DE"/>
    <w:rsid w:val="00187B86"/>
    <w:rsid w:val="00187D7A"/>
    <w:rsid w:val="00190BE3"/>
    <w:rsid w:val="00191991"/>
    <w:rsid w:val="00191DBF"/>
    <w:rsid w:val="001924C5"/>
    <w:rsid w:val="0019411F"/>
    <w:rsid w:val="001956BD"/>
    <w:rsid w:val="00197A9A"/>
    <w:rsid w:val="00197AB7"/>
    <w:rsid w:val="001A0B7F"/>
    <w:rsid w:val="001A14D9"/>
    <w:rsid w:val="001A3096"/>
    <w:rsid w:val="001A470C"/>
    <w:rsid w:val="001A5B6D"/>
    <w:rsid w:val="001A6850"/>
    <w:rsid w:val="001A7CB1"/>
    <w:rsid w:val="001B0830"/>
    <w:rsid w:val="001B14D2"/>
    <w:rsid w:val="001B1A46"/>
    <w:rsid w:val="001B2A37"/>
    <w:rsid w:val="001B2FD1"/>
    <w:rsid w:val="001B3E8D"/>
    <w:rsid w:val="001B4721"/>
    <w:rsid w:val="001B7142"/>
    <w:rsid w:val="001B7F29"/>
    <w:rsid w:val="001C12AD"/>
    <w:rsid w:val="001C442B"/>
    <w:rsid w:val="001C49D7"/>
    <w:rsid w:val="001C6F55"/>
    <w:rsid w:val="001C7C61"/>
    <w:rsid w:val="001D216A"/>
    <w:rsid w:val="001D286E"/>
    <w:rsid w:val="001D293C"/>
    <w:rsid w:val="001D3529"/>
    <w:rsid w:val="001D4700"/>
    <w:rsid w:val="001D6D7E"/>
    <w:rsid w:val="001E0F42"/>
    <w:rsid w:val="001E2731"/>
    <w:rsid w:val="001E50D1"/>
    <w:rsid w:val="001E6A01"/>
    <w:rsid w:val="001E7080"/>
    <w:rsid w:val="001E72F6"/>
    <w:rsid w:val="001F0633"/>
    <w:rsid w:val="001F23F6"/>
    <w:rsid w:val="001F5454"/>
    <w:rsid w:val="001F58DE"/>
    <w:rsid w:val="001F5EE6"/>
    <w:rsid w:val="001F63CE"/>
    <w:rsid w:val="001F6620"/>
    <w:rsid w:val="001F73BC"/>
    <w:rsid w:val="001F7B71"/>
    <w:rsid w:val="002038FB"/>
    <w:rsid w:val="002039B3"/>
    <w:rsid w:val="00204988"/>
    <w:rsid w:val="002068BE"/>
    <w:rsid w:val="0020763C"/>
    <w:rsid w:val="00207DAA"/>
    <w:rsid w:val="00210C65"/>
    <w:rsid w:val="00210EA8"/>
    <w:rsid w:val="00213410"/>
    <w:rsid w:val="0021540D"/>
    <w:rsid w:val="00216578"/>
    <w:rsid w:val="00221A71"/>
    <w:rsid w:val="00222AAD"/>
    <w:rsid w:val="00223BE2"/>
    <w:rsid w:val="00223F8C"/>
    <w:rsid w:val="00224EF3"/>
    <w:rsid w:val="00225818"/>
    <w:rsid w:val="00225D62"/>
    <w:rsid w:val="002263E9"/>
    <w:rsid w:val="0022673A"/>
    <w:rsid w:val="0022692B"/>
    <w:rsid w:val="002273BE"/>
    <w:rsid w:val="00230133"/>
    <w:rsid w:val="0023134B"/>
    <w:rsid w:val="00233AB4"/>
    <w:rsid w:val="00235F01"/>
    <w:rsid w:val="00236A18"/>
    <w:rsid w:val="00236D0C"/>
    <w:rsid w:val="00237427"/>
    <w:rsid w:val="00237E23"/>
    <w:rsid w:val="002429A7"/>
    <w:rsid w:val="00242E20"/>
    <w:rsid w:val="00244005"/>
    <w:rsid w:val="002446CE"/>
    <w:rsid w:val="00244AC8"/>
    <w:rsid w:val="002452AD"/>
    <w:rsid w:val="0024791B"/>
    <w:rsid w:val="00247A4E"/>
    <w:rsid w:val="00250701"/>
    <w:rsid w:val="00250D13"/>
    <w:rsid w:val="00250F85"/>
    <w:rsid w:val="00251387"/>
    <w:rsid w:val="00251528"/>
    <w:rsid w:val="00251AB1"/>
    <w:rsid w:val="0025295A"/>
    <w:rsid w:val="0025652C"/>
    <w:rsid w:val="00257CBA"/>
    <w:rsid w:val="002634A8"/>
    <w:rsid w:val="00263FDF"/>
    <w:rsid w:val="00265084"/>
    <w:rsid w:val="00265DF3"/>
    <w:rsid w:val="0026608F"/>
    <w:rsid w:val="00266991"/>
    <w:rsid w:val="00267B61"/>
    <w:rsid w:val="00270598"/>
    <w:rsid w:val="00271BA0"/>
    <w:rsid w:val="00271C02"/>
    <w:rsid w:val="00272322"/>
    <w:rsid w:val="002724D3"/>
    <w:rsid w:val="00274E4A"/>
    <w:rsid w:val="002751E8"/>
    <w:rsid w:val="00276A2C"/>
    <w:rsid w:val="00276AFB"/>
    <w:rsid w:val="002777DE"/>
    <w:rsid w:val="00277824"/>
    <w:rsid w:val="002800F1"/>
    <w:rsid w:val="002805C5"/>
    <w:rsid w:val="00280CD4"/>
    <w:rsid w:val="002819E2"/>
    <w:rsid w:val="00283507"/>
    <w:rsid w:val="00283E38"/>
    <w:rsid w:val="002841AD"/>
    <w:rsid w:val="00284F2B"/>
    <w:rsid w:val="002874CB"/>
    <w:rsid w:val="002875FC"/>
    <w:rsid w:val="00287B23"/>
    <w:rsid w:val="00287D9D"/>
    <w:rsid w:val="002901B9"/>
    <w:rsid w:val="00290FB0"/>
    <w:rsid w:val="002915CB"/>
    <w:rsid w:val="0029278E"/>
    <w:rsid w:val="00292F0C"/>
    <w:rsid w:val="00294928"/>
    <w:rsid w:val="00294C66"/>
    <w:rsid w:val="00295A55"/>
    <w:rsid w:val="00296D11"/>
    <w:rsid w:val="00297CFD"/>
    <w:rsid w:val="002A00E4"/>
    <w:rsid w:val="002A0F4D"/>
    <w:rsid w:val="002A3017"/>
    <w:rsid w:val="002A53F6"/>
    <w:rsid w:val="002A5A8A"/>
    <w:rsid w:val="002A724B"/>
    <w:rsid w:val="002A7D81"/>
    <w:rsid w:val="002B1913"/>
    <w:rsid w:val="002B1C29"/>
    <w:rsid w:val="002B287C"/>
    <w:rsid w:val="002B29B8"/>
    <w:rsid w:val="002B421D"/>
    <w:rsid w:val="002B4A09"/>
    <w:rsid w:val="002B4AB8"/>
    <w:rsid w:val="002B4C3F"/>
    <w:rsid w:val="002B7B8C"/>
    <w:rsid w:val="002B7C4A"/>
    <w:rsid w:val="002B7F95"/>
    <w:rsid w:val="002C27A5"/>
    <w:rsid w:val="002C48A2"/>
    <w:rsid w:val="002C4B16"/>
    <w:rsid w:val="002C58C5"/>
    <w:rsid w:val="002C67A9"/>
    <w:rsid w:val="002D0154"/>
    <w:rsid w:val="002D35D1"/>
    <w:rsid w:val="002D3963"/>
    <w:rsid w:val="002D4F06"/>
    <w:rsid w:val="002D4FCF"/>
    <w:rsid w:val="002D757D"/>
    <w:rsid w:val="002D78C5"/>
    <w:rsid w:val="002E11FF"/>
    <w:rsid w:val="002E24D1"/>
    <w:rsid w:val="002E3FE5"/>
    <w:rsid w:val="002E43DE"/>
    <w:rsid w:val="002E74B2"/>
    <w:rsid w:val="002F015E"/>
    <w:rsid w:val="002F0244"/>
    <w:rsid w:val="002F1467"/>
    <w:rsid w:val="002F2FE8"/>
    <w:rsid w:val="002F5DCA"/>
    <w:rsid w:val="002F643D"/>
    <w:rsid w:val="002F670D"/>
    <w:rsid w:val="002F6F7B"/>
    <w:rsid w:val="002F73A8"/>
    <w:rsid w:val="002F7B5A"/>
    <w:rsid w:val="002F7C1A"/>
    <w:rsid w:val="003043B7"/>
    <w:rsid w:val="00304B80"/>
    <w:rsid w:val="00304C27"/>
    <w:rsid w:val="0030569F"/>
    <w:rsid w:val="00307488"/>
    <w:rsid w:val="00310670"/>
    <w:rsid w:val="00310CA5"/>
    <w:rsid w:val="00310EC8"/>
    <w:rsid w:val="00311D0C"/>
    <w:rsid w:val="003125FE"/>
    <w:rsid w:val="00312FEB"/>
    <w:rsid w:val="0031442B"/>
    <w:rsid w:val="003151FB"/>
    <w:rsid w:val="003167B0"/>
    <w:rsid w:val="0032363B"/>
    <w:rsid w:val="00323E77"/>
    <w:rsid w:val="003254EA"/>
    <w:rsid w:val="00325930"/>
    <w:rsid w:val="00325943"/>
    <w:rsid w:val="00325B18"/>
    <w:rsid w:val="00325BEE"/>
    <w:rsid w:val="00326EF4"/>
    <w:rsid w:val="00331989"/>
    <w:rsid w:val="0033199F"/>
    <w:rsid w:val="00332A00"/>
    <w:rsid w:val="003331BD"/>
    <w:rsid w:val="00333951"/>
    <w:rsid w:val="003341E8"/>
    <w:rsid w:val="003348FF"/>
    <w:rsid w:val="00336241"/>
    <w:rsid w:val="003365AA"/>
    <w:rsid w:val="0033675D"/>
    <w:rsid w:val="00337986"/>
    <w:rsid w:val="00337B3A"/>
    <w:rsid w:val="00341A01"/>
    <w:rsid w:val="00342B43"/>
    <w:rsid w:val="00342F4B"/>
    <w:rsid w:val="003430F6"/>
    <w:rsid w:val="003456EA"/>
    <w:rsid w:val="00346A26"/>
    <w:rsid w:val="003500E5"/>
    <w:rsid w:val="00350960"/>
    <w:rsid w:val="0035576D"/>
    <w:rsid w:val="00355A3E"/>
    <w:rsid w:val="00357D0D"/>
    <w:rsid w:val="00360E41"/>
    <w:rsid w:val="0036207A"/>
    <w:rsid w:val="00362180"/>
    <w:rsid w:val="00363480"/>
    <w:rsid w:val="003642CB"/>
    <w:rsid w:val="00364925"/>
    <w:rsid w:val="00364A54"/>
    <w:rsid w:val="0036522A"/>
    <w:rsid w:val="003656E1"/>
    <w:rsid w:val="00366923"/>
    <w:rsid w:val="0036717C"/>
    <w:rsid w:val="00367ECB"/>
    <w:rsid w:val="00371558"/>
    <w:rsid w:val="003726B2"/>
    <w:rsid w:val="00374FF5"/>
    <w:rsid w:val="003751E3"/>
    <w:rsid w:val="0037622E"/>
    <w:rsid w:val="00380F72"/>
    <w:rsid w:val="00382ABC"/>
    <w:rsid w:val="00382BC8"/>
    <w:rsid w:val="00383346"/>
    <w:rsid w:val="00383491"/>
    <w:rsid w:val="00383578"/>
    <w:rsid w:val="003855D4"/>
    <w:rsid w:val="00391483"/>
    <w:rsid w:val="00392474"/>
    <w:rsid w:val="0039434D"/>
    <w:rsid w:val="00394879"/>
    <w:rsid w:val="00394E08"/>
    <w:rsid w:val="003958DD"/>
    <w:rsid w:val="00396B62"/>
    <w:rsid w:val="003977EF"/>
    <w:rsid w:val="003A034E"/>
    <w:rsid w:val="003A0A72"/>
    <w:rsid w:val="003A170C"/>
    <w:rsid w:val="003A43B5"/>
    <w:rsid w:val="003A4677"/>
    <w:rsid w:val="003A5DD6"/>
    <w:rsid w:val="003A7C62"/>
    <w:rsid w:val="003B03F6"/>
    <w:rsid w:val="003B0499"/>
    <w:rsid w:val="003B1222"/>
    <w:rsid w:val="003B15B6"/>
    <w:rsid w:val="003B59A6"/>
    <w:rsid w:val="003B7309"/>
    <w:rsid w:val="003B7D8B"/>
    <w:rsid w:val="003C0ACA"/>
    <w:rsid w:val="003C0F39"/>
    <w:rsid w:val="003C1515"/>
    <w:rsid w:val="003C1DA4"/>
    <w:rsid w:val="003C25C0"/>
    <w:rsid w:val="003C2917"/>
    <w:rsid w:val="003C32FE"/>
    <w:rsid w:val="003C5B25"/>
    <w:rsid w:val="003C6944"/>
    <w:rsid w:val="003C73D7"/>
    <w:rsid w:val="003C7E36"/>
    <w:rsid w:val="003D0150"/>
    <w:rsid w:val="003D075B"/>
    <w:rsid w:val="003D0DF3"/>
    <w:rsid w:val="003D4AD0"/>
    <w:rsid w:val="003D4F53"/>
    <w:rsid w:val="003E29E9"/>
    <w:rsid w:val="003E3153"/>
    <w:rsid w:val="003E4AEA"/>
    <w:rsid w:val="003E5A42"/>
    <w:rsid w:val="003E6AF5"/>
    <w:rsid w:val="003E7D6A"/>
    <w:rsid w:val="003F02F0"/>
    <w:rsid w:val="003F17D3"/>
    <w:rsid w:val="003F3D83"/>
    <w:rsid w:val="003F55E4"/>
    <w:rsid w:val="003F5750"/>
    <w:rsid w:val="003F5FAF"/>
    <w:rsid w:val="003F6D3F"/>
    <w:rsid w:val="003F7C5E"/>
    <w:rsid w:val="0040110A"/>
    <w:rsid w:val="004020A6"/>
    <w:rsid w:val="004028DD"/>
    <w:rsid w:val="00402AC0"/>
    <w:rsid w:val="00405623"/>
    <w:rsid w:val="00405838"/>
    <w:rsid w:val="004068C9"/>
    <w:rsid w:val="00407233"/>
    <w:rsid w:val="00407EC5"/>
    <w:rsid w:val="004100E2"/>
    <w:rsid w:val="004102AA"/>
    <w:rsid w:val="00411A2C"/>
    <w:rsid w:val="00412469"/>
    <w:rsid w:val="004125FA"/>
    <w:rsid w:val="00412752"/>
    <w:rsid w:val="00412C59"/>
    <w:rsid w:val="0041405B"/>
    <w:rsid w:val="004154A0"/>
    <w:rsid w:val="00415D0B"/>
    <w:rsid w:val="00416833"/>
    <w:rsid w:val="004176BD"/>
    <w:rsid w:val="00420231"/>
    <w:rsid w:val="00420D64"/>
    <w:rsid w:val="00421CED"/>
    <w:rsid w:val="00423073"/>
    <w:rsid w:val="0042339C"/>
    <w:rsid w:val="00423B77"/>
    <w:rsid w:val="004261F0"/>
    <w:rsid w:val="00426BAF"/>
    <w:rsid w:val="00430A33"/>
    <w:rsid w:val="00433F75"/>
    <w:rsid w:val="004351FD"/>
    <w:rsid w:val="00436254"/>
    <w:rsid w:val="00437FF1"/>
    <w:rsid w:val="00440EDD"/>
    <w:rsid w:val="004423F7"/>
    <w:rsid w:val="00442557"/>
    <w:rsid w:val="00444DA3"/>
    <w:rsid w:val="00445A64"/>
    <w:rsid w:val="00445B3E"/>
    <w:rsid w:val="00446D0C"/>
    <w:rsid w:val="004479F2"/>
    <w:rsid w:val="00451B91"/>
    <w:rsid w:val="0045401C"/>
    <w:rsid w:val="00454254"/>
    <w:rsid w:val="00456DC0"/>
    <w:rsid w:val="0045718A"/>
    <w:rsid w:val="0046184D"/>
    <w:rsid w:val="00461A9B"/>
    <w:rsid w:val="00462081"/>
    <w:rsid w:val="00463729"/>
    <w:rsid w:val="004656CF"/>
    <w:rsid w:val="0046589E"/>
    <w:rsid w:val="004703AA"/>
    <w:rsid w:val="004703B3"/>
    <w:rsid w:val="00470F74"/>
    <w:rsid w:val="00471457"/>
    <w:rsid w:val="004729AB"/>
    <w:rsid w:val="00472AA4"/>
    <w:rsid w:val="00472CA9"/>
    <w:rsid w:val="004739B7"/>
    <w:rsid w:val="00476CD4"/>
    <w:rsid w:val="00476E71"/>
    <w:rsid w:val="00481DED"/>
    <w:rsid w:val="00482566"/>
    <w:rsid w:val="00482E69"/>
    <w:rsid w:val="00486C3E"/>
    <w:rsid w:val="0049247B"/>
    <w:rsid w:val="00493404"/>
    <w:rsid w:val="0049485F"/>
    <w:rsid w:val="00494D26"/>
    <w:rsid w:val="00495225"/>
    <w:rsid w:val="0049690D"/>
    <w:rsid w:val="00496FD4"/>
    <w:rsid w:val="00497753"/>
    <w:rsid w:val="004A0196"/>
    <w:rsid w:val="004A12B2"/>
    <w:rsid w:val="004A1F5D"/>
    <w:rsid w:val="004A2AE3"/>
    <w:rsid w:val="004A2B19"/>
    <w:rsid w:val="004A3FC3"/>
    <w:rsid w:val="004A4950"/>
    <w:rsid w:val="004A4E22"/>
    <w:rsid w:val="004A5C76"/>
    <w:rsid w:val="004B0906"/>
    <w:rsid w:val="004B2048"/>
    <w:rsid w:val="004B2532"/>
    <w:rsid w:val="004B35F5"/>
    <w:rsid w:val="004B3F6D"/>
    <w:rsid w:val="004B40CF"/>
    <w:rsid w:val="004B44FD"/>
    <w:rsid w:val="004B4B91"/>
    <w:rsid w:val="004B5A37"/>
    <w:rsid w:val="004B65B0"/>
    <w:rsid w:val="004B79B0"/>
    <w:rsid w:val="004B7F84"/>
    <w:rsid w:val="004C07C5"/>
    <w:rsid w:val="004C0F9E"/>
    <w:rsid w:val="004C135F"/>
    <w:rsid w:val="004C1EC9"/>
    <w:rsid w:val="004C2351"/>
    <w:rsid w:val="004C3778"/>
    <w:rsid w:val="004C51E8"/>
    <w:rsid w:val="004C6057"/>
    <w:rsid w:val="004C756D"/>
    <w:rsid w:val="004C7839"/>
    <w:rsid w:val="004D07C0"/>
    <w:rsid w:val="004D07C8"/>
    <w:rsid w:val="004D1603"/>
    <w:rsid w:val="004D1632"/>
    <w:rsid w:val="004D218F"/>
    <w:rsid w:val="004D2738"/>
    <w:rsid w:val="004D3C21"/>
    <w:rsid w:val="004D6686"/>
    <w:rsid w:val="004D6CEC"/>
    <w:rsid w:val="004D7B90"/>
    <w:rsid w:val="004E0F01"/>
    <w:rsid w:val="004E64A4"/>
    <w:rsid w:val="004E7EE5"/>
    <w:rsid w:val="004F0A01"/>
    <w:rsid w:val="004F1C08"/>
    <w:rsid w:val="004F2FA2"/>
    <w:rsid w:val="004F30BA"/>
    <w:rsid w:val="004F3C5C"/>
    <w:rsid w:val="004F460D"/>
    <w:rsid w:val="004F50B7"/>
    <w:rsid w:val="004F556C"/>
    <w:rsid w:val="005017A0"/>
    <w:rsid w:val="005024EA"/>
    <w:rsid w:val="005028A5"/>
    <w:rsid w:val="0050518C"/>
    <w:rsid w:val="005059D2"/>
    <w:rsid w:val="005108CF"/>
    <w:rsid w:val="005109DF"/>
    <w:rsid w:val="00511320"/>
    <w:rsid w:val="00511641"/>
    <w:rsid w:val="005146B0"/>
    <w:rsid w:val="00514A8C"/>
    <w:rsid w:val="00514C7F"/>
    <w:rsid w:val="00516FD1"/>
    <w:rsid w:val="0052002B"/>
    <w:rsid w:val="005209FF"/>
    <w:rsid w:val="00521176"/>
    <w:rsid w:val="0052159E"/>
    <w:rsid w:val="005230C3"/>
    <w:rsid w:val="005254D2"/>
    <w:rsid w:val="00525C52"/>
    <w:rsid w:val="0052774C"/>
    <w:rsid w:val="0052781B"/>
    <w:rsid w:val="00527BA9"/>
    <w:rsid w:val="005337ED"/>
    <w:rsid w:val="00534043"/>
    <w:rsid w:val="00536AE1"/>
    <w:rsid w:val="0054121A"/>
    <w:rsid w:val="00542691"/>
    <w:rsid w:val="00543D2C"/>
    <w:rsid w:val="00546B54"/>
    <w:rsid w:val="0055036F"/>
    <w:rsid w:val="00550DC3"/>
    <w:rsid w:val="00552CF3"/>
    <w:rsid w:val="00552D1F"/>
    <w:rsid w:val="0055346D"/>
    <w:rsid w:val="00553FCC"/>
    <w:rsid w:val="00554C74"/>
    <w:rsid w:val="005550BC"/>
    <w:rsid w:val="00555A36"/>
    <w:rsid w:val="005569C2"/>
    <w:rsid w:val="005572FB"/>
    <w:rsid w:val="00563256"/>
    <w:rsid w:val="00565D3A"/>
    <w:rsid w:val="00566BC0"/>
    <w:rsid w:val="00566D37"/>
    <w:rsid w:val="00567079"/>
    <w:rsid w:val="00572AA6"/>
    <w:rsid w:val="00572B62"/>
    <w:rsid w:val="00574F4B"/>
    <w:rsid w:val="0057584F"/>
    <w:rsid w:val="0057588B"/>
    <w:rsid w:val="005766E1"/>
    <w:rsid w:val="00576869"/>
    <w:rsid w:val="00576FC1"/>
    <w:rsid w:val="005801B1"/>
    <w:rsid w:val="00580E31"/>
    <w:rsid w:val="00581389"/>
    <w:rsid w:val="00583126"/>
    <w:rsid w:val="0058412C"/>
    <w:rsid w:val="00584246"/>
    <w:rsid w:val="005900A8"/>
    <w:rsid w:val="0059110A"/>
    <w:rsid w:val="00592834"/>
    <w:rsid w:val="005942A9"/>
    <w:rsid w:val="005945E6"/>
    <w:rsid w:val="005950CD"/>
    <w:rsid w:val="00595DBA"/>
    <w:rsid w:val="00595E2D"/>
    <w:rsid w:val="00596497"/>
    <w:rsid w:val="00596672"/>
    <w:rsid w:val="00596718"/>
    <w:rsid w:val="005A0C76"/>
    <w:rsid w:val="005A233A"/>
    <w:rsid w:val="005A3606"/>
    <w:rsid w:val="005A40F0"/>
    <w:rsid w:val="005A47DB"/>
    <w:rsid w:val="005A64E6"/>
    <w:rsid w:val="005A7BD9"/>
    <w:rsid w:val="005B161B"/>
    <w:rsid w:val="005B2D96"/>
    <w:rsid w:val="005B339E"/>
    <w:rsid w:val="005B4470"/>
    <w:rsid w:val="005B5376"/>
    <w:rsid w:val="005B5B9A"/>
    <w:rsid w:val="005B62DA"/>
    <w:rsid w:val="005C08ED"/>
    <w:rsid w:val="005D0E73"/>
    <w:rsid w:val="005D1975"/>
    <w:rsid w:val="005D1B31"/>
    <w:rsid w:val="005D28D5"/>
    <w:rsid w:val="005D2ECE"/>
    <w:rsid w:val="005D326C"/>
    <w:rsid w:val="005D33EC"/>
    <w:rsid w:val="005D4613"/>
    <w:rsid w:val="005D5F0D"/>
    <w:rsid w:val="005D7AB7"/>
    <w:rsid w:val="005D7B91"/>
    <w:rsid w:val="005E0172"/>
    <w:rsid w:val="005E0C24"/>
    <w:rsid w:val="005E0E37"/>
    <w:rsid w:val="005E144D"/>
    <w:rsid w:val="005E1A7B"/>
    <w:rsid w:val="005E6801"/>
    <w:rsid w:val="005F0511"/>
    <w:rsid w:val="005F0D45"/>
    <w:rsid w:val="005F0E85"/>
    <w:rsid w:val="005F1CA5"/>
    <w:rsid w:val="005F37D4"/>
    <w:rsid w:val="005F48F5"/>
    <w:rsid w:val="005F55E0"/>
    <w:rsid w:val="005F6211"/>
    <w:rsid w:val="005F78AD"/>
    <w:rsid w:val="00600C30"/>
    <w:rsid w:val="00601A4E"/>
    <w:rsid w:val="00601BD5"/>
    <w:rsid w:val="00602D4E"/>
    <w:rsid w:val="006030B0"/>
    <w:rsid w:val="00611303"/>
    <w:rsid w:val="00616BF9"/>
    <w:rsid w:val="00620C8A"/>
    <w:rsid w:val="00622C9C"/>
    <w:rsid w:val="006234E8"/>
    <w:rsid w:val="0062467F"/>
    <w:rsid w:val="006261DB"/>
    <w:rsid w:val="006275D2"/>
    <w:rsid w:val="00627FC5"/>
    <w:rsid w:val="00630F27"/>
    <w:rsid w:val="00631752"/>
    <w:rsid w:val="00631E48"/>
    <w:rsid w:val="00631F87"/>
    <w:rsid w:val="006332FE"/>
    <w:rsid w:val="00633F50"/>
    <w:rsid w:val="006351B5"/>
    <w:rsid w:val="00636BE5"/>
    <w:rsid w:val="006408E1"/>
    <w:rsid w:val="00640DA4"/>
    <w:rsid w:val="00640E7F"/>
    <w:rsid w:val="00643773"/>
    <w:rsid w:val="00644356"/>
    <w:rsid w:val="0065070C"/>
    <w:rsid w:val="00651C67"/>
    <w:rsid w:val="006535AB"/>
    <w:rsid w:val="00654417"/>
    <w:rsid w:val="00655510"/>
    <w:rsid w:val="006561FE"/>
    <w:rsid w:val="00656745"/>
    <w:rsid w:val="006567D0"/>
    <w:rsid w:val="00656CDA"/>
    <w:rsid w:val="00657D85"/>
    <w:rsid w:val="00660E14"/>
    <w:rsid w:val="00661826"/>
    <w:rsid w:val="0066247E"/>
    <w:rsid w:val="00662496"/>
    <w:rsid w:val="00662B7D"/>
    <w:rsid w:val="00664753"/>
    <w:rsid w:val="00664891"/>
    <w:rsid w:val="00667501"/>
    <w:rsid w:val="0067177A"/>
    <w:rsid w:val="0067194B"/>
    <w:rsid w:val="00671B0E"/>
    <w:rsid w:val="006727A2"/>
    <w:rsid w:val="00672DC8"/>
    <w:rsid w:val="006746BA"/>
    <w:rsid w:val="00681C21"/>
    <w:rsid w:val="0068299E"/>
    <w:rsid w:val="0068401A"/>
    <w:rsid w:val="00685B16"/>
    <w:rsid w:val="00686C7D"/>
    <w:rsid w:val="00687021"/>
    <w:rsid w:val="006879DB"/>
    <w:rsid w:val="006904DA"/>
    <w:rsid w:val="00690673"/>
    <w:rsid w:val="00691181"/>
    <w:rsid w:val="00691AF3"/>
    <w:rsid w:val="00692268"/>
    <w:rsid w:val="0069271D"/>
    <w:rsid w:val="00697B1A"/>
    <w:rsid w:val="006A0AEF"/>
    <w:rsid w:val="006A1106"/>
    <w:rsid w:val="006A2143"/>
    <w:rsid w:val="006A2964"/>
    <w:rsid w:val="006A2A94"/>
    <w:rsid w:val="006A2AFA"/>
    <w:rsid w:val="006A4A19"/>
    <w:rsid w:val="006A4D17"/>
    <w:rsid w:val="006A5A0B"/>
    <w:rsid w:val="006A5B06"/>
    <w:rsid w:val="006A5B77"/>
    <w:rsid w:val="006B04E9"/>
    <w:rsid w:val="006B089B"/>
    <w:rsid w:val="006B3084"/>
    <w:rsid w:val="006B31EC"/>
    <w:rsid w:val="006B4049"/>
    <w:rsid w:val="006B6BCA"/>
    <w:rsid w:val="006C0A74"/>
    <w:rsid w:val="006C0D5D"/>
    <w:rsid w:val="006C112A"/>
    <w:rsid w:val="006C273D"/>
    <w:rsid w:val="006C2CF6"/>
    <w:rsid w:val="006C5ED4"/>
    <w:rsid w:val="006C60DC"/>
    <w:rsid w:val="006C6C03"/>
    <w:rsid w:val="006C707C"/>
    <w:rsid w:val="006D062D"/>
    <w:rsid w:val="006D0A22"/>
    <w:rsid w:val="006D0FCF"/>
    <w:rsid w:val="006D11C0"/>
    <w:rsid w:val="006D1569"/>
    <w:rsid w:val="006D4352"/>
    <w:rsid w:val="006D441F"/>
    <w:rsid w:val="006D5D57"/>
    <w:rsid w:val="006D71C9"/>
    <w:rsid w:val="006E2174"/>
    <w:rsid w:val="006E2BD4"/>
    <w:rsid w:val="006E3285"/>
    <w:rsid w:val="006E431B"/>
    <w:rsid w:val="006E470D"/>
    <w:rsid w:val="006E4EF1"/>
    <w:rsid w:val="006E674D"/>
    <w:rsid w:val="006E679C"/>
    <w:rsid w:val="006E728C"/>
    <w:rsid w:val="006E7E24"/>
    <w:rsid w:val="006E7EEB"/>
    <w:rsid w:val="006F019C"/>
    <w:rsid w:val="006F2E25"/>
    <w:rsid w:val="006F43FE"/>
    <w:rsid w:val="006F4986"/>
    <w:rsid w:val="006F780E"/>
    <w:rsid w:val="006F7ECC"/>
    <w:rsid w:val="00702E14"/>
    <w:rsid w:val="00704D87"/>
    <w:rsid w:val="0070550B"/>
    <w:rsid w:val="00705C31"/>
    <w:rsid w:val="00707429"/>
    <w:rsid w:val="00707713"/>
    <w:rsid w:val="00711F5A"/>
    <w:rsid w:val="00712646"/>
    <w:rsid w:val="007130D6"/>
    <w:rsid w:val="00713170"/>
    <w:rsid w:val="007131E5"/>
    <w:rsid w:val="0071379D"/>
    <w:rsid w:val="0071620B"/>
    <w:rsid w:val="00717938"/>
    <w:rsid w:val="00720044"/>
    <w:rsid w:val="00720AC2"/>
    <w:rsid w:val="00722F96"/>
    <w:rsid w:val="0072374B"/>
    <w:rsid w:val="007243E7"/>
    <w:rsid w:val="007246A2"/>
    <w:rsid w:val="007246E4"/>
    <w:rsid w:val="00726B18"/>
    <w:rsid w:val="007272EB"/>
    <w:rsid w:val="0072736D"/>
    <w:rsid w:val="00730089"/>
    <w:rsid w:val="00731117"/>
    <w:rsid w:val="00731328"/>
    <w:rsid w:val="00731C65"/>
    <w:rsid w:val="00734A79"/>
    <w:rsid w:val="00735D7A"/>
    <w:rsid w:val="007373E4"/>
    <w:rsid w:val="007375D4"/>
    <w:rsid w:val="007376FC"/>
    <w:rsid w:val="0074068D"/>
    <w:rsid w:val="00740F6E"/>
    <w:rsid w:val="00743DC4"/>
    <w:rsid w:val="007457B5"/>
    <w:rsid w:val="0074599F"/>
    <w:rsid w:val="007467D6"/>
    <w:rsid w:val="0075079D"/>
    <w:rsid w:val="00751A2F"/>
    <w:rsid w:val="0075332C"/>
    <w:rsid w:val="00753DE5"/>
    <w:rsid w:val="007555C0"/>
    <w:rsid w:val="00756366"/>
    <w:rsid w:val="00757D51"/>
    <w:rsid w:val="00762C1F"/>
    <w:rsid w:val="00765A3A"/>
    <w:rsid w:val="00766AB2"/>
    <w:rsid w:val="00767874"/>
    <w:rsid w:val="007700F0"/>
    <w:rsid w:val="007701E2"/>
    <w:rsid w:val="00771A3F"/>
    <w:rsid w:val="00772A26"/>
    <w:rsid w:val="00772EE1"/>
    <w:rsid w:val="00773A09"/>
    <w:rsid w:val="007812FD"/>
    <w:rsid w:val="007824C0"/>
    <w:rsid w:val="007825AC"/>
    <w:rsid w:val="00783C35"/>
    <w:rsid w:val="00783FE8"/>
    <w:rsid w:val="00784281"/>
    <w:rsid w:val="007848AA"/>
    <w:rsid w:val="00784A97"/>
    <w:rsid w:val="00785398"/>
    <w:rsid w:val="00785BE0"/>
    <w:rsid w:val="00785D09"/>
    <w:rsid w:val="00785FC8"/>
    <w:rsid w:val="00787290"/>
    <w:rsid w:val="007902A2"/>
    <w:rsid w:val="00790A12"/>
    <w:rsid w:val="00794F50"/>
    <w:rsid w:val="00795236"/>
    <w:rsid w:val="0079533D"/>
    <w:rsid w:val="007953CE"/>
    <w:rsid w:val="00795734"/>
    <w:rsid w:val="007957C6"/>
    <w:rsid w:val="00795B62"/>
    <w:rsid w:val="0079650C"/>
    <w:rsid w:val="007A01B3"/>
    <w:rsid w:val="007A134B"/>
    <w:rsid w:val="007A3957"/>
    <w:rsid w:val="007A4352"/>
    <w:rsid w:val="007A5F14"/>
    <w:rsid w:val="007A6671"/>
    <w:rsid w:val="007A6CF0"/>
    <w:rsid w:val="007A7431"/>
    <w:rsid w:val="007B15ED"/>
    <w:rsid w:val="007B16CC"/>
    <w:rsid w:val="007B1EC7"/>
    <w:rsid w:val="007B2674"/>
    <w:rsid w:val="007B47AF"/>
    <w:rsid w:val="007B498F"/>
    <w:rsid w:val="007B6DFC"/>
    <w:rsid w:val="007B7209"/>
    <w:rsid w:val="007B7E6F"/>
    <w:rsid w:val="007C01DA"/>
    <w:rsid w:val="007C09C1"/>
    <w:rsid w:val="007C1F85"/>
    <w:rsid w:val="007C246F"/>
    <w:rsid w:val="007C2FC3"/>
    <w:rsid w:val="007C357E"/>
    <w:rsid w:val="007C3AF9"/>
    <w:rsid w:val="007C5970"/>
    <w:rsid w:val="007C7177"/>
    <w:rsid w:val="007C7A19"/>
    <w:rsid w:val="007D01CC"/>
    <w:rsid w:val="007D2701"/>
    <w:rsid w:val="007D299E"/>
    <w:rsid w:val="007D2D8A"/>
    <w:rsid w:val="007D3463"/>
    <w:rsid w:val="007D5480"/>
    <w:rsid w:val="007D5650"/>
    <w:rsid w:val="007D6E8E"/>
    <w:rsid w:val="007E1A18"/>
    <w:rsid w:val="007E1C2B"/>
    <w:rsid w:val="007E1C35"/>
    <w:rsid w:val="007E331F"/>
    <w:rsid w:val="007E377E"/>
    <w:rsid w:val="007E3A23"/>
    <w:rsid w:val="007E4C9C"/>
    <w:rsid w:val="007E508B"/>
    <w:rsid w:val="007E5C8A"/>
    <w:rsid w:val="007E6858"/>
    <w:rsid w:val="007E71FF"/>
    <w:rsid w:val="007F0FE5"/>
    <w:rsid w:val="007F2278"/>
    <w:rsid w:val="007F272D"/>
    <w:rsid w:val="007F28D8"/>
    <w:rsid w:val="007F335A"/>
    <w:rsid w:val="007F33A0"/>
    <w:rsid w:val="007F3ECF"/>
    <w:rsid w:val="007F5C3F"/>
    <w:rsid w:val="007F6792"/>
    <w:rsid w:val="007F7967"/>
    <w:rsid w:val="007F7DA1"/>
    <w:rsid w:val="008025F6"/>
    <w:rsid w:val="008045E4"/>
    <w:rsid w:val="008079B1"/>
    <w:rsid w:val="0081244F"/>
    <w:rsid w:val="00812BF5"/>
    <w:rsid w:val="008137F1"/>
    <w:rsid w:val="00815E3D"/>
    <w:rsid w:val="0081798B"/>
    <w:rsid w:val="00817A0A"/>
    <w:rsid w:val="00824912"/>
    <w:rsid w:val="0082505A"/>
    <w:rsid w:val="008250B2"/>
    <w:rsid w:val="0082554E"/>
    <w:rsid w:val="00827122"/>
    <w:rsid w:val="00827530"/>
    <w:rsid w:val="00827E7E"/>
    <w:rsid w:val="00831A5C"/>
    <w:rsid w:val="00834FB2"/>
    <w:rsid w:val="008367D0"/>
    <w:rsid w:val="008368FC"/>
    <w:rsid w:val="008372D7"/>
    <w:rsid w:val="00840768"/>
    <w:rsid w:val="00841848"/>
    <w:rsid w:val="00843B54"/>
    <w:rsid w:val="00844AC9"/>
    <w:rsid w:val="00844FC2"/>
    <w:rsid w:val="00845DA3"/>
    <w:rsid w:val="00847719"/>
    <w:rsid w:val="00850EB7"/>
    <w:rsid w:val="00851F05"/>
    <w:rsid w:val="008528A7"/>
    <w:rsid w:val="0085297D"/>
    <w:rsid w:val="00852ACB"/>
    <w:rsid w:val="00853020"/>
    <w:rsid w:val="00853518"/>
    <w:rsid w:val="00854372"/>
    <w:rsid w:val="00854A67"/>
    <w:rsid w:val="00855071"/>
    <w:rsid w:val="008550F2"/>
    <w:rsid w:val="008567A8"/>
    <w:rsid w:val="00857B95"/>
    <w:rsid w:val="008601DB"/>
    <w:rsid w:val="008615C2"/>
    <w:rsid w:val="00862F98"/>
    <w:rsid w:val="008635E6"/>
    <w:rsid w:val="0086491E"/>
    <w:rsid w:val="008667B6"/>
    <w:rsid w:val="0086701A"/>
    <w:rsid w:val="00867939"/>
    <w:rsid w:val="00867AFD"/>
    <w:rsid w:val="00870A36"/>
    <w:rsid w:val="00870C83"/>
    <w:rsid w:val="0087130D"/>
    <w:rsid w:val="00871C56"/>
    <w:rsid w:val="008726B5"/>
    <w:rsid w:val="008729E4"/>
    <w:rsid w:val="00873A0C"/>
    <w:rsid w:val="00873BDF"/>
    <w:rsid w:val="00875011"/>
    <w:rsid w:val="00875C9C"/>
    <w:rsid w:val="00876E56"/>
    <w:rsid w:val="00882152"/>
    <w:rsid w:val="00883142"/>
    <w:rsid w:val="008834E5"/>
    <w:rsid w:val="00883B35"/>
    <w:rsid w:val="00884138"/>
    <w:rsid w:val="00885554"/>
    <w:rsid w:val="00885A84"/>
    <w:rsid w:val="00886DE8"/>
    <w:rsid w:val="00887FCC"/>
    <w:rsid w:val="00890B14"/>
    <w:rsid w:val="00890B47"/>
    <w:rsid w:val="00891C68"/>
    <w:rsid w:val="00892567"/>
    <w:rsid w:val="008927D9"/>
    <w:rsid w:val="0089294F"/>
    <w:rsid w:val="00893B87"/>
    <w:rsid w:val="00894EEE"/>
    <w:rsid w:val="00895230"/>
    <w:rsid w:val="00896382"/>
    <w:rsid w:val="008A079A"/>
    <w:rsid w:val="008A08F8"/>
    <w:rsid w:val="008A59B3"/>
    <w:rsid w:val="008A67AA"/>
    <w:rsid w:val="008A724E"/>
    <w:rsid w:val="008B11E2"/>
    <w:rsid w:val="008B1B7A"/>
    <w:rsid w:val="008B1EEA"/>
    <w:rsid w:val="008B24EB"/>
    <w:rsid w:val="008B3D63"/>
    <w:rsid w:val="008B4861"/>
    <w:rsid w:val="008B50D3"/>
    <w:rsid w:val="008B5819"/>
    <w:rsid w:val="008C05D9"/>
    <w:rsid w:val="008C1CF8"/>
    <w:rsid w:val="008C2907"/>
    <w:rsid w:val="008C359F"/>
    <w:rsid w:val="008C375B"/>
    <w:rsid w:val="008C3EF5"/>
    <w:rsid w:val="008C6C81"/>
    <w:rsid w:val="008C7682"/>
    <w:rsid w:val="008D1491"/>
    <w:rsid w:val="008D15F5"/>
    <w:rsid w:val="008D17C5"/>
    <w:rsid w:val="008D1F81"/>
    <w:rsid w:val="008D2738"/>
    <w:rsid w:val="008D2C4D"/>
    <w:rsid w:val="008D31FF"/>
    <w:rsid w:val="008D3C87"/>
    <w:rsid w:val="008D3DEE"/>
    <w:rsid w:val="008D4078"/>
    <w:rsid w:val="008D4384"/>
    <w:rsid w:val="008D7649"/>
    <w:rsid w:val="008D7B44"/>
    <w:rsid w:val="008E108D"/>
    <w:rsid w:val="008E1243"/>
    <w:rsid w:val="008E1DC1"/>
    <w:rsid w:val="008E22EF"/>
    <w:rsid w:val="008E2C7E"/>
    <w:rsid w:val="008E37E0"/>
    <w:rsid w:val="008E3863"/>
    <w:rsid w:val="008E3971"/>
    <w:rsid w:val="008E5E4C"/>
    <w:rsid w:val="008E7CBB"/>
    <w:rsid w:val="008F16A9"/>
    <w:rsid w:val="008F217A"/>
    <w:rsid w:val="008F254A"/>
    <w:rsid w:val="008F3194"/>
    <w:rsid w:val="008F3222"/>
    <w:rsid w:val="008F3845"/>
    <w:rsid w:val="008F5091"/>
    <w:rsid w:val="008F52D1"/>
    <w:rsid w:val="008F67B4"/>
    <w:rsid w:val="008F6C98"/>
    <w:rsid w:val="008F6D73"/>
    <w:rsid w:val="008F705C"/>
    <w:rsid w:val="00901664"/>
    <w:rsid w:val="009019E1"/>
    <w:rsid w:val="00902C05"/>
    <w:rsid w:val="00903A71"/>
    <w:rsid w:val="009048B8"/>
    <w:rsid w:val="009079AE"/>
    <w:rsid w:val="00910678"/>
    <w:rsid w:val="00912007"/>
    <w:rsid w:val="00912391"/>
    <w:rsid w:val="00912A9F"/>
    <w:rsid w:val="009133D3"/>
    <w:rsid w:val="00914102"/>
    <w:rsid w:val="009151F9"/>
    <w:rsid w:val="00917A4A"/>
    <w:rsid w:val="0092080A"/>
    <w:rsid w:val="00920C7F"/>
    <w:rsid w:val="009214D6"/>
    <w:rsid w:val="00924D28"/>
    <w:rsid w:val="00924E2A"/>
    <w:rsid w:val="00925A5C"/>
    <w:rsid w:val="0092688D"/>
    <w:rsid w:val="00926943"/>
    <w:rsid w:val="00926DE8"/>
    <w:rsid w:val="0093033B"/>
    <w:rsid w:val="00930C6A"/>
    <w:rsid w:val="00930FFD"/>
    <w:rsid w:val="00931CF0"/>
    <w:rsid w:val="0093219F"/>
    <w:rsid w:val="00932A8B"/>
    <w:rsid w:val="00933121"/>
    <w:rsid w:val="00933BFB"/>
    <w:rsid w:val="00933EF2"/>
    <w:rsid w:val="00934591"/>
    <w:rsid w:val="00935652"/>
    <w:rsid w:val="009369F2"/>
    <w:rsid w:val="009372C8"/>
    <w:rsid w:val="00940A34"/>
    <w:rsid w:val="00944C21"/>
    <w:rsid w:val="00946249"/>
    <w:rsid w:val="00946636"/>
    <w:rsid w:val="00950992"/>
    <w:rsid w:val="00952BDC"/>
    <w:rsid w:val="00952F85"/>
    <w:rsid w:val="00955448"/>
    <w:rsid w:val="00956457"/>
    <w:rsid w:val="00956F0A"/>
    <w:rsid w:val="009575EF"/>
    <w:rsid w:val="00960E2F"/>
    <w:rsid w:val="00961827"/>
    <w:rsid w:val="00962257"/>
    <w:rsid w:val="009640C7"/>
    <w:rsid w:val="00966034"/>
    <w:rsid w:val="009666B6"/>
    <w:rsid w:val="00967D65"/>
    <w:rsid w:val="009709CC"/>
    <w:rsid w:val="0097115A"/>
    <w:rsid w:val="0097132F"/>
    <w:rsid w:val="00974276"/>
    <w:rsid w:val="00974690"/>
    <w:rsid w:val="00975960"/>
    <w:rsid w:val="0098086E"/>
    <w:rsid w:val="00982D32"/>
    <w:rsid w:val="00982FFD"/>
    <w:rsid w:val="00985974"/>
    <w:rsid w:val="00985AA2"/>
    <w:rsid w:val="0098635D"/>
    <w:rsid w:val="00986E56"/>
    <w:rsid w:val="00987C41"/>
    <w:rsid w:val="009901A8"/>
    <w:rsid w:val="00990340"/>
    <w:rsid w:val="00994154"/>
    <w:rsid w:val="0099415D"/>
    <w:rsid w:val="0099430D"/>
    <w:rsid w:val="009964A6"/>
    <w:rsid w:val="0099674B"/>
    <w:rsid w:val="00997030"/>
    <w:rsid w:val="009A01C7"/>
    <w:rsid w:val="009A04AB"/>
    <w:rsid w:val="009A14CC"/>
    <w:rsid w:val="009A21EE"/>
    <w:rsid w:val="009A28DB"/>
    <w:rsid w:val="009A30F7"/>
    <w:rsid w:val="009A3639"/>
    <w:rsid w:val="009A47AF"/>
    <w:rsid w:val="009A5387"/>
    <w:rsid w:val="009A54CE"/>
    <w:rsid w:val="009A61F0"/>
    <w:rsid w:val="009A68A1"/>
    <w:rsid w:val="009A6E6D"/>
    <w:rsid w:val="009A7FE3"/>
    <w:rsid w:val="009B04FB"/>
    <w:rsid w:val="009B08BD"/>
    <w:rsid w:val="009B0B29"/>
    <w:rsid w:val="009B12BD"/>
    <w:rsid w:val="009B18C0"/>
    <w:rsid w:val="009B2D86"/>
    <w:rsid w:val="009B576B"/>
    <w:rsid w:val="009B78DB"/>
    <w:rsid w:val="009C016A"/>
    <w:rsid w:val="009C4E52"/>
    <w:rsid w:val="009C5123"/>
    <w:rsid w:val="009C7324"/>
    <w:rsid w:val="009C7EE8"/>
    <w:rsid w:val="009D34CA"/>
    <w:rsid w:val="009D36DF"/>
    <w:rsid w:val="009D5F3E"/>
    <w:rsid w:val="009D6D7D"/>
    <w:rsid w:val="009E048C"/>
    <w:rsid w:val="009E137C"/>
    <w:rsid w:val="009E2683"/>
    <w:rsid w:val="009E2A74"/>
    <w:rsid w:val="009E3183"/>
    <w:rsid w:val="009E3BF4"/>
    <w:rsid w:val="009E637F"/>
    <w:rsid w:val="009E72F9"/>
    <w:rsid w:val="009E78A0"/>
    <w:rsid w:val="009F0216"/>
    <w:rsid w:val="009F2F96"/>
    <w:rsid w:val="009F30EA"/>
    <w:rsid w:val="009F5856"/>
    <w:rsid w:val="009F5D6C"/>
    <w:rsid w:val="009F5F67"/>
    <w:rsid w:val="009F631A"/>
    <w:rsid w:val="009F74F5"/>
    <w:rsid w:val="00A00C71"/>
    <w:rsid w:val="00A00F76"/>
    <w:rsid w:val="00A02202"/>
    <w:rsid w:val="00A050D6"/>
    <w:rsid w:val="00A06066"/>
    <w:rsid w:val="00A06233"/>
    <w:rsid w:val="00A062F3"/>
    <w:rsid w:val="00A07A41"/>
    <w:rsid w:val="00A114F8"/>
    <w:rsid w:val="00A132CC"/>
    <w:rsid w:val="00A1397B"/>
    <w:rsid w:val="00A13987"/>
    <w:rsid w:val="00A13C65"/>
    <w:rsid w:val="00A14582"/>
    <w:rsid w:val="00A14627"/>
    <w:rsid w:val="00A148B9"/>
    <w:rsid w:val="00A153E8"/>
    <w:rsid w:val="00A16159"/>
    <w:rsid w:val="00A16465"/>
    <w:rsid w:val="00A170DF"/>
    <w:rsid w:val="00A171A6"/>
    <w:rsid w:val="00A203FD"/>
    <w:rsid w:val="00A20D60"/>
    <w:rsid w:val="00A2133A"/>
    <w:rsid w:val="00A21985"/>
    <w:rsid w:val="00A21EF7"/>
    <w:rsid w:val="00A22D30"/>
    <w:rsid w:val="00A23FD6"/>
    <w:rsid w:val="00A249D9"/>
    <w:rsid w:val="00A25FD5"/>
    <w:rsid w:val="00A265F6"/>
    <w:rsid w:val="00A3063A"/>
    <w:rsid w:val="00A30A6C"/>
    <w:rsid w:val="00A32336"/>
    <w:rsid w:val="00A33655"/>
    <w:rsid w:val="00A35C41"/>
    <w:rsid w:val="00A36A02"/>
    <w:rsid w:val="00A36C34"/>
    <w:rsid w:val="00A40E9F"/>
    <w:rsid w:val="00A43A2A"/>
    <w:rsid w:val="00A44C43"/>
    <w:rsid w:val="00A45F7A"/>
    <w:rsid w:val="00A46347"/>
    <w:rsid w:val="00A504B0"/>
    <w:rsid w:val="00A50F54"/>
    <w:rsid w:val="00A51ED7"/>
    <w:rsid w:val="00A52BA9"/>
    <w:rsid w:val="00A531FC"/>
    <w:rsid w:val="00A5326A"/>
    <w:rsid w:val="00A53760"/>
    <w:rsid w:val="00A54FA5"/>
    <w:rsid w:val="00A553B2"/>
    <w:rsid w:val="00A557DB"/>
    <w:rsid w:val="00A566DE"/>
    <w:rsid w:val="00A56F02"/>
    <w:rsid w:val="00A56F3A"/>
    <w:rsid w:val="00A60B27"/>
    <w:rsid w:val="00A62012"/>
    <w:rsid w:val="00A625A7"/>
    <w:rsid w:val="00A6297E"/>
    <w:rsid w:val="00A674CE"/>
    <w:rsid w:val="00A70645"/>
    <w:rsid w:val="00A73BD4"/>
    <w:rsid w:val="00A74541"/>
    <w:rsid w:val="00A752CF"/>
    <w:rsid w:val="00A762FC"/>
    <w:rsid w:val="00A77126"/>
    <w:rsid w:val="00A77B8F"/>
    <w:rsid w:val="00A8272A"/>
    <w:rsid w:val="00A874BE"/>
    <w:rsid w:val="00A87EA7"/>
    <w:rsid w:val="00A9145B"/>
    <w:rsid w:val="00A96D3A"/>
    <w:rsid w:val="00AA134C"/>
    <w:rsid w:val="00AA1CDE"/>
    <w:rsid w:val="00AA2C74"/>
    <w:rsid w:val="00AA2ED6"/>
    <w:rsid w:val="00AA3522"/>
    <w:rsid w:val="00AA4B6C"/>
    <w:rsid w:val="00AA581C"/>
    <w:rsid w:val="00AA5E96"/>
    <w:rsid w:val="00AA68BB"/>
    <w:rsid w:val="00AA7C9B"/>
    <w:rsid w:val="00AB038A"/>
    <w:rsid w:val="00AB039D"/>
    <w:rsid w:val="00AB07AD"/>
    <w:rsid w:val="00AB1DA0"/>
    <w:rsid w:val="00AB3775"/>
    <w:rsid w:val="00AB58F2"/>
    <w:rsid w:val="00AB6B64"/>
    <w:rsid w:val="00AC0308"/>
    <w:rsid w:val="00AC126B"/>
    <w:rsid w:val="00AC13A5"/>
    <w:rsid w:val="00AC152E"/>
    <w:rsid w:val="00AC192B"/>
    <w:rsid w:val="00AC1D50"/>
    <w:rsid w:val="00AC1EC0"/>
    <w:rsid w:val="00AC22CB"/>
    <w:rsid w:val="00AC2BE9"/>
    <w:rsid w:val="00AC309B"/>
    <w:rsid w:val="00AC35F8"/>
    <w:rsid w:val="00AC624C"/>
    <w:rsid w:val="00AC7067"/>
    <w:rsid w:val="00AD2B82"/>
    <w:rsid w:val="00AD3405"/>
    <w:rsid w:val="00AD3977"/>
    <w:rsid w:val="00AD3B60"/>
    <w:rsid w:val="00AD3C3A"/>
    <w:rsid w:val="00AD537B"/>
    <w:rsid w:val="00AD53E7"/>
    <w:rsid w:val="00AE0607"/>
    <w:rsid w:val="00AE11C9"/>
    <w:rsid w:val="00AE1210"/>
    <w:rsid w:val="00AE1518"/>
    <w:rsid w:val="00AE285F"/>
    <w:rsid w:val="00AE3154"/>
    <w:rsid w:val="00AE31B4"/>
    <w:rsid w:val="00AE5027"/>
    <w:rsid w:val="00AE61B8"/>
    <w:rsid w:val="00AF08FE"/>
    <w:rsid w:val="00AF3743"/>
    <w:rsid w:val="00AF3E60"/>
    <w:rsid w:val="00AF4CFC"/>
    <w:rsid w:val="00AF566E"/>
    <w:rsid w:val="00AF5C97"/>
    <w:rsid w:val="00AF626D"/>
    <w:rsid w:val="00AF74B7"/>
    <w:rsid w:val="00AF78F5"/>
    <w:rsid w:val="00B02447"/>
    <w:rsid w:val="00B02D2C"/>
    <w:rsid w:val="00B038D1"/>
    <w:rsid w:val="00B07B84"/>
    <w:rsid w:val="00B11626"/>
    <w:rsid w:val="00B12BA3"/>
    <w:rsid w:val="00B13781"/>
    <w:rsid w:val="00B13E87"/>
    <w:rsid w:val="00B1568B"/>
    <w:rsid w:val="00B16812"/>
    <w:rsid w:val="00B16AEF"/>
    <w:rsid w:val="00B17815"/>
    <w:rsid w:val="00B20D8C"/>
    <w:rsid w:val="00B2150A"/>
    <w:rsid w:val="00B21FB6"/>
    <w:rsid w:val="00B2347B"/>
    <w:rsid w:val="00B24931"/>
    <w:rsid w:val="00B24A2D"/>
    <w:rsid w:val="00B26E7D"/>
    <w:rsid w:val="00B271EE"/>
    <w:rsid w:val="00B27847"/>
    <w:rsid w:val="00B30444"/>
    <w:rsid w:val="00B30628"/>
    <w:rsid w:val="00B35472"/>
    <w:rsid w:val="00B365D0"/>
    <w:rsid w:val="00B402C5"/>
    <w:rsid w:val="00B403BA"/>
    <w:rsid w:val="00B40BF6"/>
    <w:rsid w:val="00B41E0B"/>
    <w:rsid w:val="00B429FE"/>
    <w:rsid w:val="00B43289"/>
    <w:rsid w:val="00B453A1"/>
    <w:rsid w:val="00B468F7"/>
    <w:rsid w:val="00B4726E"/>
    <w:rsid w:val="00B4730F"/>
    <w:rsid w:val="00B47CEE"/>
    <w:rsid w:val="00B50277"/>
    <w:rsid w:val="00B51CCE"/>
    <w:rsid w:val="00B53064"/>
    <w:rsid w:val="00B57E67"/>
    <w:rsid w:val="00B608D1"/>
    <w:rsid w:val="00B60D52"/>
    <w:rsid w:val="00B60EBA"/>
    <w:rsid w:val="00B62D2D"/>
    <w:rsid w:val="00B64B2D"/>
    <w:rsid w:val="00B651EB"/>
    <w:rsid w:val="00B657F1"/>
    <w:rsid w:val="00B6599D"/>
    <w:rsid w:val="00B66133"/>
    <w:rsid w:val="00B6736E"/>
    <w:rsid w:val="00B715D7"/>
    <w:rsid w:val="00B72577"/>
    <w:rsid w:val="00B7330C"/>
    <w:rsid w:val="00B73417"/>
    <w:rsid w:val="00B738D5"/>
    <w:rsid w:val="00B74AF9"/>
    <w:rsid w:val="00B75EC5"/>
    <w:rsid w:val="00B75FCA"/>
    <w:rsid w:val="00B77515"/>
    <w:rsid w:val="00B802D9"/>
    <w:rsid w:val="00B837EF"/>
    <w:rsid w:val="00B84C75"/>
    <w:rsid w:val="00B8657E"/>
    <w:rsid w:val="00B874A1"/>
    <w:rsid w:val="00B874CF"/>
    <w:rsid w:val="00B876CE"/>
    <w:rsid w:val="00B906EC"/>
    <w:rsid w:val="00B9079A"/>
    <w:rsid w:val="00B91E64"/>
    <w:rsid w:val="00B9413B"/>
    <w:rsid w:val="00B94E60"/>
    <w:rsid w:val="00B96970"/>
    <w:rsid w:val="00B96A1B"/>
    <w:rsid w:val="00BA01DD"/>
    <w:rsid w:val="00BA07A8"/>
    <w:rsid w:val="00BA1721"/>
    <w:rsid w:val="00BA1D84"/>
    <w:rsid w:val="00BA3A70"/>
    <w:rsid w:val="00BA47D3"/>
    <w:rsid w:val="00BA516B"/>
    <w:rsid w:val="00BA5500"/>
    <w:rsid w:val="00BA5B69"/>
    <w:rsid w:val="00BA69B5"/>
    <w:rsid w:val="00BB040F"/>
    <w:rsid w:val="00BB13CB"/>
    <w:rsid w:val="00BB1555"/>
    <w:rsid w:val="00BB253F"/>
    <w:rsid w:val="00BB4AE4"/>
    <w:rsid w:val="00BB54D7"/>
    <w:rsid w:val="00BB5FEC"/>
    <w:rsid w:val="00BB622A"/>
    <w:rsid w:val="00BB6CB9"/>
    <w:rsid w:val="00BB6EA2"/>
    <w:rsid w:val="00BB75EE"/>
    <w:rsid w:val="00BC0AB5"/>
    <w:rsid w:val="00BC0EC5"/>
    <w:rsid w:val="00BC284F"/>
    <w:rsid w:val="00BC3FC1"/>
    <w:rsid w:val="00BC44A5"/>
    <w:rsid w:val="00BC50E4"/>
    <w:rsid w:val="00BC7995"/>
    <w:rsid w:val="00BD12EB"/>
    <w:rsid w:val="00BD1381"/>
    <w:rsid w:val="00BD2CA5"/>
    <w:rsid w:val="00BD31B2"/>
    <w:rsid w:val="00BD3D8C"/>
    <w:rsid w:val="00BD430A"/>
    <w:rsid w:val="00BD639B"/>
    <w:rsid w:val="00BD6B93"/>
    <w:rsid w:val="00BD71CE"/>
    <w:rsid w:val="00BD7A49"/>
    <w:rsid w:val="00BD7A8D"/>
    <w:rsid w:val="00BE0935"/>
    <w:rsid w:val="00BE2782"/>
    <w:rsid w:val="00BE38B7"/>
    <w:rsid w:val="00BE5F6B"/>
    <w:rsid w:val="00BE6778"/>
    <w:rsid w:val="00BE7A62"/>
    <w:rsid w:val="00BF2F56"/>
    <w:rsid w:val="00BF352B"/>
    <w:rsid w:val="00BF5CF2"/>
    <w:rsid w:val="00BF63E8"/>
    <w:rsid w:val="00BF7728"/>
    <w:rsid w:val="00C00A44"/>
    <w:rsid w:val="00C00BEE"/>
    <w:rsid w:val="00C027D1"/>
    <w:rsid w:val="00C02A1B"/>
    <w:rsid w:val="00C02ED5"/>
    <w:rsid w:val="00C031C1"/>
    <w:rsid w:val="00C03374"/>
    <w:rsid w:val="00C053E3"/>
    <w:rsid w:val="00C12A49"/>
    <w:rsid w:val="00C13422"/>
    <w:rsid w:val="00C13DC9"/>
    <w:rsid w:val="00C148AF"/>
    <w:rsid w:val="00C23062"/>
    <w:rsid w:val="00C2455A"/>
    <w:rsid w:val="00C25CB6"/>
    <w:rsid w:val="00C2720C"/>
    <w:rsid w:val="00C32F1B"/>
    <w:rsid w:val="00C330F8"/>
    <w:rsid w:val="00C358C6"/>
    <w:rsid w:val="00C36144"/>
    <w:rsid w:val="00C36944"/>
    <w:rsid w:val="00C36B34"/>
    <w:rsid w:val="00C413EE"/>
    <w:rsid w:val="00C42626"/>
    <w:rsid w:val="00C42AB2"/>
    <w:rsid w:val="00C437B6"/>
    <w:rsid w:val="00C43B0A"/>
    <w:rsid w:val="00C45B35"/>
    <w:rsid w:val="00C45BDF"/>
    <w:rsid w:val="00C4631F"/>
    <w:rsid w:val="00C46BA7"/>
    <w:rsid w:val="00C529B0"/>
    <w:rsid w:val="00C533ED"/>
    <w:rsid w:val="00C557D9"/>
    <w:rsid w:val="00C56850"/>
    <w:rsid w:val="00C6015D"/>
    <w:rsid w:val="00C609FC"/>
    <w:rsid w:val="00C60DF2"/>
    <w:rsid w:val="00C61A08"/>
    <w:rsid w:val="00C621EC"/>
    <w:rsid w:val="00C66834"/>
    <w:rsid w:val="00C669F1"/>
    <w:rsid w:val="00C66AE3"/>
    <w:rsid w:val="00C66E67"/>
    <w:rsid w:val="00C6747A"/>
    <w:rsid w:val="00C67A77"/>
    <w:rsid w:val="00C67E31"/>
    <w:rsid w:val="00C703A8"/>
    <w:rsid w:val="00C724D6"/>
    <w:rsid w:val="00C72A93"/>
    <w:rsid w:val="00C72FB5"/>
    <w:rsid w:val="00C7320D"/>
    <w:rsid w:val="00C73C3C"/>
    <w:rsid w:val="00C76430"/>
    <w:rsid w:val="00C76D48"/>
    <w:rsid w:val="00C81E2E"/>
    <w:rsid w:val="00C8485E"/>
    <w:rsid w:val="00C85D1E"/>
    <w:rsid w:val="00C86096"/>
    <w:rsid w:val="00C9079B"/>
    <w:rsid w:val="00C90827"/>
    <w:rsid w:val="00C90896"/>
    <w:rsid w:val="00C915BD"/>
    <w:rsid w:val="00C91B2B"/>
    <w:rsid w:val="00C92518"/>
    <w:rsid w:val="00C92660"/>
    <w:rsid w:val="00CA12FD"/>
    <w:rsid w:val="00CA2F78"/>
    <w:rsid w:val="00CA5880"/>
    <w:rsid w:val="00CA5A3B"/>
    <w:rsid w:val="00CA6337"/>
    <w:rsid w:val="00CB4361"/>
    <w:rsid w:val="00CB5F04"/>
    <w:rsid w:val="00CB660B"/>
    <w:rsid w:val="00CB6ADD"/>
    <w:rsid w:val="00CC0717"/>
    <w:rsid w:val="00CC0C84"/>
    <w:rsid w:val="00CD1894"/>
    <w:rsid w:val="00CD42B1"/>
    <w:rsid w:val="00CD51BB"/>
    <w:rsid w:val="00CD68E9"/>
    <w:rsid w:val="00CD6AF4"/>
    <w:rsid w:val="00CE1698"/>
    <w:rsid w:val="00CE2A01"/>
    <w:rsid w:val="00CE2B62"/>
    <w:rsid w:val="00CE4AF5"/>
    <w:rsid w:val="00CE63E5"/>
    <w:rsid w:val="00CE65CF"/>
    <w:rsid w:val="00CE7AEB"/>
    <w:rsid w:val="00CF0E44"/>
    <w:rsid w:val="00CF0FE1"/>
    <w:rsid w:val="00CF2671"/>
    <w:rsid w:val="00CF2865"/>
    <w:rsid w:val="00CF2C6D"/>
    <w:rsid w:val="00CF32F8"/>
    <w:rsid w:val="00CF354C"/>
    <w:rsid w:val="00CF3936"/>
    <w:rsid w:val="00CF4B32"/>
    <w:rsid w:val="00CF7BC7"/>
    <w:rsid w:val="00CF7DEF"/>
    <w:rsid w:val="00D01BCA"/>
    <w:rsid w:val="00D021A9"/>
    <w:rsid w:val="00D038C7"/>
    <w:rsid w:val="00D04EE0"/>
    <w:rsid w:val="00D071FB"/>
    <w:rsid w:val="00D10F3B"/>
    <w:rsid w:val="00D11E9C"/>
    <w:rsid w:val="00D1208D"/>
    <w:rsid w:val="00D13222"/>
    <w:rsid w:val="00D14C88"/>
    <w:rsid w:val="00D159FB"/>
    <w:rsid w:val="00D15F5D"/>
    <w:rsid w:val="00D176B2"/>
    <w:rsid w:val="00D2234C"/>
    <w:rsid w:val="00D22832"/>
    <w:rsid w:val="00D24019"/>
    <w:rsid w:val="00D25965"/>
    <w:rsid w:val="00D2732B"/>
    <w:rsid w:val="00D27C03"/>
    <w:rsid w:val="00D27D63"/>
    <w:rsid w:val="00D30924"/>
    <w:rsid w:val="00D31EAE"/>
    <w:rsid w:val="00D330A4"/>
    <w:rsid w:val="00D336B9"/>
    <w:rsid w:val="00D3377C"/>
    <w:rsid w:val="00D34A5F"/>
    <w:rsid w:val="00D34CF0"/>
    <w:rsid w:val="00D357AB"/>
    <w:rsid w:val="00D36736"/>
    <w:rsid w:val="00D368B6"/>
    <w:rsid w:val="00D374C9"/>
    <w:rsid w:val="00D3791F"/>
    <w:rsid w:val="00D37D94"/>
    <w:rsid w:val="00D37F5B"/>
    <w:rsid w:val="00D41D9A"/>
    <w:rsid w:val="00D42081"/>
    <w:rsid w:val="00D43377"/>
    <w:rsid w:val="00D4366E"/>
    <w:rsid w:val="00D438AE"/>
    <w:rsid w:val="00D45357"/>
    <w:rsid w:val="00D45849"/>
    <w:rsid w:val="00D45BE7"/>
    <w:rsid w:val="00D45DA1"/>
    <w:rsid w:val="00D46378"/>
    <w:rsid w:val="00D46CAA"/>
    <w:rsid w:val="00D4761C"/>
    <w:rsid w:val="00D47E74"/>
    <w:rsid w:val="00D500C0"/>
    <w:rsid w:val="00D51A69"/>
    <w:rsid w:val="00D51B5E"/>
    <w:rsid w:val="00D532A0"/>
    <w:rsid w:val="00D54DBE"/>
    <w:rsid w:val="00D5573C"/>
    <w:rsid w:val="00D557A8"/>
    <w:rsid w:val="00D56838"/>
    <w:rsid w:val="00D6165A"/>
    <w:rsid w:val="00D63C5B"/>
    <w:rsid w:val="00D6437D"/>
    <w:rsid w:val="00D64612"/>
    <w:rsid w:val="00D64942"/>
    <w:rsid w:val="00D65459"/>
    <w:rsid w:val="00D66F5B"/>
    <w:rsid w:val="00D679F4"/>
    <w:rsid w:val="00D70654"/>
    <w:rsid w:val="00D71268"/>
    <w:rsid w:val="00D72C1A"/>
    <w:rsid w:val="00D74A86"/>
    <w:rsid w:val="00D75347"/>
    <w:rsid w:val="00D755FC"/>
    <w:rsid w:val="00D75666"/>
    <w:rsid w:val="00D765DC"/>
    <w:rsid w:val="00D77516"/>
    <w:rsid w:val="00D80C65"/>
    <w:rsid w:val="00D80F79"/>
    <w:rsid w:val="00D8197A"/>
    <w:rsid w:val="00D81F31"/>
    <w:rsid w:val="00D828CA"/>
    <w:rsid w:val="00D8319B"/>
    <w:rsid w:val="00D848C9"/>
    <w:rsid w:val="00D849F8"/>
    <w:rsid w:val="00D858FC"/>
    <w:rsid w:val="00D85E5E"/>
    <w:rsid w:val="00D86969"/>
    <w:rsid w:val="00D90667"/>
    <w:rsid w:val="00D90B0A"/>
    <w:rsid w:val="00D91073"/>
    <w:rsid w:val="00D93521"/>
    <w:rsid w:val="00D93B01"/>
    <w:rsid w:val="00D93FC2"/>
    <w:rsid w:val="00DA1802"/>
    <w:rsid w:val="00DA36B2"/>
    <w:rsid w:val="00DA7428"/>
    <w:rsid w:val="00DB223B"/>
    <w:rsid w:val="00DB2430"/>
    <w:rsid w:val="00DB255C"/>
    <w:rsid w:val="00DB3E07"/>
    <w:rsid w:val="00DB4399"/>
    <w:rsid w:val="00DB50A3"/>
    <w:rsid w:val="00DB63EA"/>
    <w:rsid w:val="00DB779E"/>
    <w:rsid w:val="00DC01AE"/>
    <w:rsid w:val="00DC09FC"/>
    <w:rsid w:val="00DC0B06"/>
    <w:rsid w:val="00DC1563"/>
    <w:rsid w:val="00DC2D7D"/>
    <w:rsid w:val="00DC327F"/>
    <w:rsid w:val="00DC3B92"/>
    <w:rsid w:val="00DC448B"/>
    <w:rsid w:val="00DC45A3"/>
    <w:rsid w:val="00DC4CC5"/>
    <w:rsid w:val="00DD0BF9"/>
    <w:rsid w:val="00DD151E"/>
    <w:rsid w:val="00DD2357"/>
    <w:rsid w:val="00DD26CF"/>
    <w:rsid w:val="00DD32B7"/>
    <w:rsid w:val="00DD5383"/>
    <w:rsid w:val="00DE21A1"/>
    <w:rsid w:val="00DE2FD0"/>
    <w:rsid w:val="00DE39C1"/>
    <w:rsid w:val="00DE4854"/>
    <w:rsid w:val="00DE5C35"/>
    <w:rsid w:val="00DE5CB5"/>
    <w:rsid w:val="00DE5D76"/>
    <w:rsid w:val="00DE6ABA"/>
    <w:rsid w:val="00DE76B1"/>
    <w:rsid w:val="00DF2032"/>
    <w:rsid w:val="00DF234D"/>
    <w:rsid w:val="00DF2E6A"/>
    <w:rsid w:val="00DF3C00"/>
    <w:rsid w:val="00DF54BF"/>
    <w:rsid w:val="00DF6454"/>
    <w:rsid w:val="00DF6798"/>
    <w:rsid w:val="00DF70E2"/>
    <w:rsid w:val="00E04FA3"/>
    <w:rsid w:val="00E07B96"/>
    <w:rsid w:val="00E119F8"/>
    <w:rsid w:val="00E11FFD"/>
    <w:rsid w:val="00E1200B"/>
    <w:rsid w:val="00E12951"/>
    <w:rsid w:val="00E13105"/>
    <w:rsid w:val="00E149BA"/>
    <w:rsid w:val="00E1552E"/>
    <w:rsid w:val="00E160FA"/>
    <w:rsid w:val="00E16391"/>
    <w:rsid w:val="00E2389D"/>
    <w:rsid w:val="00E238F3"/>
    <w:rsid w:val="00E23EEE"/>
    <w:rsid w:val="00E2478A"/>
    <w:rsid w:val="00E26CEE"/>
    <w:rsid w:val="00E2798C"/>
    <w:rsid w:val="00E27BA2"/>
    <w:rsid w:val="00E30B82"/>
    <w:rsid w:val="00E30D4C"/>
    <w:rsid w:val="00E321E8"/>
    <w:rsid w:val="00E359DD"/>
    <w:rsid w:val="00E41129"/>
    <w:rsid w:val="00E425A4"/>
    <w:rsid w:val="00E42F84"/>
    <w:rsid w:val="00E441B0"/>
    <w:rsid w:val="00E46B4E"/>
    <w:rsid w:val="00E509B0"/>
    <w:rsid w:val="00E50DE8"/>
    <w:rsid w:val="00E51008"/>
    <w:rsid w:val="00E51489"/>
    <w:rsid w:val="00E51F38"/>
    <w:rsid w:val="00E53A87"/>
    <w:rsid w:val="00E543DB"/>
    <w:rsid w:val="00E54795"/>
    <w:rsid w:val="00E55B2A"/>
    <w:rsid w:val="00E56AE1"/>
    <w:rsid w:val="00E57811"/>
    <w:rsid w:val="00E602FA"/>
    <w:rsid w:val="00E609E0"/>
    <w:rsid w:val="00E611E7"/>
    <w:rsid w:val="00E613E0"/>
    <w:rsid w:val="00E67BF3"/>
    <w:rsid w:val="00E7130F"/>
    <w:rsid w:val="00E72377"/>
    <w:rsid w:val="00E72AC3"/>
    <w:rsid w:val="00E731C8"/>
    <w:rsid w:val="00E742B0"/>
    <w:rsid w:val="00E74D7B"/>
    <w:rsid w:val="00E74D96"/>
    <w:rsid w:val="00E752C7"/>
    <w:rsid w:val="00E76455"/>
    <w:rsid w:val="00E77F84"/>
    <w:rsid w:val="00E81BEC"/>
    <w:rsid w:val="00E81C25"/>
    <w:rsid w:val="00E81DB8"/>
    <w:rsid w:val="00E8345E"/>
    <w:rsid w:val="00E837F7"/>
    <w:rsid w:val="00E8514A"/>
    <w:rsid w:val="00E867F2"/>
    <w:rsid w:val="00E86CF1"/>
    <w:rsid w:val="00E86E2E"/>
    <w:rsid w:val="00E901B2"/>
    <w:rsid w:val="00E90880"/>
    <w:rsid w:val="00E91867"/>
    <w:rsid w:val="00E922B8"/>
    <w:rsid w:val="00E9460C"/>
    <w:rsid w:val="00EA3909"/>
    <w:rsid w:val="00EA3DD4"/>
    <w:rsid w:val="00EA5AA3"/>
    <w:rsid w:val="00EB038F"/>
    <w:rsid w:val="00EB16C9"/>
    <w:rsid w:val="00EB274D"/>
    <w:rsid w:val="00EB542B"/>
    <w:rsid w:val="00EB628E"/>
    <w:rsid w:val="00EC10FB"/>
    <w:rsid w:val="00EC11D3"/>
    <w:rsid w:val="00EC177E"/>
    <w:rsid w:val="00EC2BC5"/>
    <w:rsid w:val="00EC2E0C"/>
    <w:rsid w:val="00EC3194"/>
    <w:rsid w:val="00EC3236"/>
    <w:rsid w:val="00EC3C45"/>
    <w:rsid w:val="00EC3EC2"/>
    <w:rsid w:val="00EC6045"/>
    <w:rsid w:val="00EC70C8"/>
    <w:rsid w:val="00EC72DD"/>
    <w:rsid w:val="00EC76D6"/>
    <w:rsid w:val="00ED314D"/>
    <w:rsid w:val="00ED4750"/>
    <w:rsid w:val="00ED6350"/>
    <w:rsid w:val="00ED6AB6"/>
    <w:rsid w:val="00EE047B"/>
    <w:rsid w:val="00EE1F79"/>
    <w:rsid w:val="00EE45E1"/>
    <w:rsid w:val="00EE4BD8"/>
    <w:rsid w:val="00EE68A8"/>
    <w:rsid w:val="00EE794F"/>
    <w:rsid w:val="00EF0571"/>
    <w:rsid w:val="00EF076D"/>
    <w:rsid w:val="00EF0DF4"/>
    <w:rsid w:val="00EF0E6F"/>
    <w:rsid w:val="00EF3F9F"/>
    <w:rsid w:val="00EF49AB"/>
    <w:rsid w:val="00EF53CF"/>
    <w:rsid w:val="00EF58D0"/>
    <w:rsid w:val="00EF5902"/>
    <w:rsid w:val="00EF5D47"/>
    <w:rsid w:val="00EF5FE0"/>
    <w:rsid w:val="00F01FD1"/>
    <w:rsid w:val="00F0250F"/>
    <w:rsid w:val="00F02C85"/>
    <w:rsid w:val="00F03952"/>
    <w:rsid w:val="00F04626"/>
    <w:rsid w:val="00F0537A"/>
    <w:rsid w:val="00F053A1"/>
    <w:rsid w:val="00F07E0C"/>
    <w:rsid w:val="00F07EDF"/>
    <w:rsid w:val="00F07FDF"/>
    <w:rsid w:val="00F11716"/>
    <w:rsid w:val="00F12396"/>
    <w:rsid w:val="00F125F3"/>
    <w:rsid w:val="00F12BC9"/>
    <w:rsid w:val="00F12F3D"/>
    <w:rsid w:val="00F144F5"/>
    <w:rsid w:val="00F17360"/>
    <w:rsid w:val="00F17B51"/>
    <w:rsid w:val="00F17D6D"/>
    <w:rsid w:val="00F20C5A"/>
    <w:rsid w:val="00F210F0"/>
    <w:rsid w:val="00F215E3"/>
    <w:rsid w:val="00F2279E"/>
    <w:rsid w:val="00F228AA"/>
    <w:rsid w:val="00F22ACA"/>
    <w:rsid w:val="00F23FC3"/>
    <w:rsid w:val="00F27D7F"/>
    <w:rsid w:val="00F27FD4"/>
    <w:rsid w:val="00F31908"/>
    <w:rsid w:val="00F3259B"/>
    <w:rsid w:val="00F34056"/>
    <w:rsid w:val="00F36796"/>
    <w:rsid w:val="00F3697A"/>
    <w:rsid w:val="00F369AE"/>
    <w:rsid w:val="00F36DEB"/>
    <w:rsid w:val="00F40456"/>
    <w:rsid w:val="00F410A2"/>
    <w:rsid w:val="00F418C5"/>
    <w:rsid w:val="00F44288"/>
    <w:rsid w:val="00F4546F"/>
    <w:rsid w:val="00F4789F"/>
    <w:rsid w:val="00F5134E"/>
    <w:rsid w:val="00F53792"/>
    <w:rsid w:val="00F537D8"/>
    <w:rsid w:val="00F548A3"/>
    <w:rsid w:val="00F55921"/>
    <w:rsid w:val="00F5668D"/>
    <w:rsid w:val="00F569D9"/>
    <w:rsid w:val="00F573E2"/>
    <w:rsid w:val="00F57DEA"/>
    <w:rsid w:val="00F6248B"/>
    <w:rsid w:val="00F62D45"/>
    <w:rsid w:val="00F63236"/>
    <w:rsid w:val="00F649AF"/>
    <w:rsid w:val="00F64D5D"/>
    <w:rsid w:val="00F665F1"/>
    <w:rsid w:val="00F666C8"/>
    <w:rsid w:val="00F70E4B"/>
    <w:rsid w:val="00F72360"/>
    <w:rsid w:val="00F7346F"/>
    <w:rsid w:val="00F7396E"/>
    <w:rsid w:val="00F74E41"/>
    <w:rsid w:val="00F762EE"/>
    <w:rsid w:val="00F806ED"/>
    <w:rsid w:val="00F80AF6"/>
    <w:rsid w:val="00F80BB9"/>
    <w:rsid w:val="00F817E2"/>
    <w:rsid w:val="00F83302"/>
    <w:rsid w:val="00F83FF3"/>
    <w:rsid w:val="00F84AD8"/>
    <w:rsid w:val="00F84E8A"/>
    <w:rsid w:val="00F85908"/>
    <w:rsid w:val="00F85A74"/>
    <w:rsid w:val="00F87304"/>
    <w:rsid w:val="00F87B4C"/>
    <w:rsid w:val="00F91442"/>
    <w:rsid w:val="00F9376D"/>
    <w:rsid w:val="00F94166"/>
    <w:rsid w:val="00F95603"/>
    <w:rsid w:val="00F958E7"/>
    <w:rsid w:val="00F96312"/>
    <w:rsid w:val="00F96883"/>
    <w:rsid w:val="00F97A6C"/>
    <w:rsid w:val="00F97C5B"/>
    <w:rsid w:val="00FA21D4"/>
    <w:rsid w:val="00FA27B2"/>
    <w:rsid w:val="00FA3F21"/>
    <w:rsid w:val="00FA40C4"/>
    <w:rsid w:val="00FA5A64"/>
    <w:rsid w:val="00FA5C66"/>
    <w:rsid w:val="00FA63D8"/>
    <w:rsid w:val="00FA79F3"/>
    <w:rsid w:val="00FB0407"/>
    <w:rsid w:val="00FB2072"/>
    <w:rsid w:val="00FB446B"/>
    <w:rsid w:val="00FB4B96"/>
    <w:rsid w:val="00FB4BBF"/>
    <w:rsid w:val="00FB5442"/>
    <w:rsid w:val="00FB5B70"/>
    <w:rsid w:val="00FB61F8"/>
    <w:rsid w:val="00FB7008"/>
    <w:rsid w:val="00FC22D2"/>
    <w:rsid w:val="00FC48B4"/>
    <w:rsid w:val="00FC5438"/>
    <w:rsid w:val="00FC689F"/>
    <w:rsid w:val="00FC70E9"/>
    <w:rsid w:val="00FD10A4"/>
    <w:rsid w:val="00FD19A0"/>
    <w:rsid w:val="00FD25E1"/>
    <w:rsid w:val="00FD4C47"/>
    <w:rsid w:val="00FD5DD6"/>
    <w:rsid w:val="00FD68EB"/>
    <w:rsid w:val="00FD6DDC"/>
    <w:rsid w:val="00FD7B24"/>
    <w:rsid w:val="00FE0B96"/>
    <w:rsid w:val="00FE0DC5"/>
    <w:rsid w:val="00FE44E4"/>
    <w:rsid w:val="00FE4BE7"/>
    <w:rsid w:val="00FE5EA2"/>
    <w:rsid w:val="00FE6846"/>
    <w:rsid w:val="00FF1A5E"/>
    <w:rsid w:val="00FF1AF6"/>
    <w:rsid w:val="00FF2EEE"/>
    <w:rsid w:val="00FF32E6"/>
    <w:rsid w:val="00FF3C0D"/>
    <w:rsid w:val="00FF3C69"/>
    <w:rsid w:val="00FF67C5"/>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156C59"/>
  <w15:docId w15:val="{BE758792-0BF5-9540-ABE7-6A847BB17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aliases w:val="Fließtext"/>
    <w:qFormat/>
    <w:rsid w:val="00102B5F"/>
    <w:pPr>
      <w:spacing w:before="120" w:after="120" w:line="360" w:lineRule="auto"/>
      <w:jc w:val="both"/>
    </w:pPr>
    <w:rPr>
      <w:rFonts w:ascii="Verdana" w:eastAsia="Times" w:hAnsi="Verdana"/>
    </w:rPr>
  </w:style>
  <w:style w:type="paragraph" w:styleId="berschrift1">
    <w:name w:val="heading 1"/>
    <w:basedOn w:val="Standard"/>
    <w:next w:val="Standard"/>
    <w:link w:val="berschrift1Zchn"/>
    <w:qFormat/>
    <w:rsid w:val="008F6C98"/>
    <w:pPr>
      <w:keepNext/>
      <w:pageBreakBefore/>
      <w:numPr>
        <w:numId w:val="21"/>
      </w:numPr>
      <w:spacing w:after="240" w:line="300" w:lineRule="auto"/>
      <w:jc w:val="left"/>
      <w:outlineLvl w:val="0"/>
    </w:pPr>
    <w:rPr>
      <w:b/>
      <w:kern w:val="32"/>
      <w:sz w:val="32"/>
      <w:lang w:val="en-US"/>
    </w:rPr>
  </w:style>
  <w:style w:type="paragraph" w:styleId="berschrift2">
    <w:name w:val="heading 2"/>
    <w:basedOn w:val="berschrift1"/>
    <w:next w:val="Standard"/>
    <w:link w:val="berschrift2Zchn"/>
    <w:qFormat/>
    <w:rsid w:val="00B2347B"/>
    <w:pPr>
      <w:pageBreakBefore w:val="0"/>
      <w:numPr>
        <w:ilvl w:val="1"/>
      </w:numPr>
      <w:tabs>
        <w:tab w:val="left" w:pos="851"/>
      </w:tabs>
      <w:spacing w:before="240" w:after="120"/>
      <w:ind w:left="170" w:hanging="170"/>
      <w:outlineLvl w:val="1"/>
    </w:pPr>
    <w:rPr>
      <w:sz w:val="28"/>
    </w:rPr>
  </w:style>
  <w:style w:type="paragraph" w:styleId="berschrift3">
    <w:name w:val="heading 3"/>
    <w:basedOn w:val="berschrift2"/>
    <w:next w:val="Standard"/>
    <w:link w:val="berschrift3Zchn"/>
    <w:qFormat/>
    <w:rsid w:val="001366D1"/>
    <w:pPr>
      <w:numPr>
        <w:ilvl w:val="2"/>
      </w:numPr>
      <w:tabs>
        <w:tab w:val="clear" w:pos="851"/>
      </w:tabs>
      <w:outlineLvl w:val="2"/>
    </w:pPr>
    <w:rPr>
      <w:sz w:val="24"/>
    </w:rPr>
  </w:style>
  <w:style w:type="paragraph" w:styleId="berschrift4">
    <w:name w:val="heading 4"/>
    <w:basedOn w:val="berschrift3"/>
    <w:next w:val="Standard"/>
    <w:link w:val="berschrift4Zchn"/>
    <w:qFormat/>
    <w:rsid w:val="00F228AA"/>
    <w:pPr>
      <w:numPr>
        <w:ilvl w:val="3"/>
      </w:numPr>
      <w:outlineLvl w:val="3"/>
    </w:pPr>
    <w:rPr>
      <w:sz w:val="20"/>
    </w:rPr>
  </w:style>
  <w:style w:type="paragraph" w:styleId="berschrift5">
    <w:name w:val="heading 5"/>
    <w:basedOn w:val="berschrift4"/>
    <w:next w:val="Standard"/>
    <w:link w:val="berschrift5Zchn"/>
    <w:qFormat/>
    <w:rsid w:val="00AA3522"/>
    <w:pPr>
      <w:numPr>
        <w:ilvl w:val="4"/>
      </w:numPr>
      <w:outlineLvl w:val="4"/>
    </w:pPr>
    <w:rPr>
      <w:bCs/>
      <w:iCs/>
      <w:szCs w:val="26"/>
    </w:rPr>
  </w:style>
  <w:style w:type="paragraph" w:styleId="berschrift6">
    <w:name w:val="heading 6"/>
    <w:basedOn w:val="Standard"/>
    <w:next w:val="Standard"/>
    <w:link w:val="berschrift6Zchn"/>
    <w:semiHidden/>
    <w:unhideWhenUsed/>
    <w:qFormat/>
    <w:rsid w:val="002B7B8C"/>
    <w:pPr>
      <w:keepNext/>
      <w:keepLines/>
      <w:spacing w:before="40" w:after="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semiHidden/>
    <w:unhideWhenUsed/>
    <w:qFormat/>
    <w:rsid w:val="002B7B8C"/>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semiHidden/>
    <w:unhideWhenUsed/>
    <w:qFormat/>
    <w:rsid w:val="002B7B8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semiHidden/>
    <w:unhideWhenUsed/>
    <w:qFormat/>
    <w:rsid w:val="002B7B8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8F6C98"/>
    <w:rPr>
      <w:rFonts w:ascii="Verdana" w:eastAsia="Times" w:hAnsi="Verdana"/>
      <w:b/>
      <w:kern w:val="32"/>
      <w:sz w:val="32"/>
      <w:lang w:val="en-US"/>
    </w:rPr>
  </w:style>
  <w:style w:type="character" w:customStyle="1" w:styleId="berschrift2Zchn">
    <w:name w:val="Überschrift 2 Zchn"/>
    <w:link w:val="berschrift2"/>
    <w:rsid w:val="00B2347B"/>
    <w:rPr>
      <w:rFonts w:ascii="Verdana" w:eastAsia="Times" w:hAnsi="Verdana"/>
      <w:b/>
      <w:kern w:val="32"/>
      <w:sz w:val="28"/>
      <w:lang w:val="en-US"/>
    </w:rPr>
  </w:style>
  <w:style w:type="character" w:customStyle="1" w:styleId="berschrift3Zchn">
    <w:name w:val="Überschrift 3 Zchn"/>
    <w:link w:val="berschrift3"/>
    <w:rsid w:val="002E3FE5"/>
    <w:rPr>
      <w:rFonts w:ascii="Verdana" w:eastAsia="Times" w:hAnsi="Verdana"/>
      <w:b/>
      <w:kern w:val="32"/>
      <w:sz w:val="24"/>
      <w:lang w:val="en-US"/>
    </w:rPr>
  </w:style>
  <w:style w:type="character" w:customStyle="1" w:styleId="berschrift4Zchn">
    <w:name w:val="Überschrift 4 Zchn"/>
    <w:link w:val="berschrift4"/>
    <w:rsid w:val="002E3FE5"/>
    <w:rPr>
      <w:rFonts w:ascii="Verdana" w:eastAsia="Times" w:hAnsi="Verdana"/>
      <w:b/>
      <w:kern w:val="32"/>
      <w:lang w:val="en-US"/>
    </w:rPr>
  </w:style>
  <w:style w:type="character" w:customStyle="1" w:styleId="berschrift5Zchn">
    <w:name w:val="Überschrift 5 Zchn"/>
    <w:link w:val="berschrift5"/>
    <w:rsid w:val="002E3FE5"/>
    <w:rPr>
      <w:rFonts w:ascii="Verdana" w:eastAsia="Times" w:hAnsi="Verdana"/>
      <w:b/>
      <w:bCs/>
      <w:iCs/>
      <w:kern w:val="32"/>
      <w:szCs w:val="26"/>
      <w:lang w:val="en-US"/>
    </w:rPr>
  </w:style>
  <w:style w:type="paragraph" w:styleId="Verzeichnis1">
    <w:name w:val="toc 1"/>
    <w:basedOn w:val="Standard"/>
    <w:next w:val="Standard"/>
    <w:autoRedefine/>
    <w:uiPriority w:val="39"/>
    <w:rsid w:val="00527BA9"/>
    <w:pPr>
      <w:tabs>
        <w:tab w:val="left" w:pos="340"/>
        <w:tab w:val="left" w:pos="425"/>
        <w:tab w:val="left" w:pos="709"/>
        <w:tab w:val="right" w:leader="dot" w:pos="9354"/>
      </w:tabs>
      <w:spacing w:before="240" w:line="240" w:lineRule="auto"/>
      <w:jc w:val="left"/>
    </w:pPr>
    <w:rPr>
      <w:b/>
      <w:noProof/>
      <w:sz w:val="18"/>
    </w:rPr>
  </w:style>
  <w:style w:type="paragraph" w:styleId="Verzeichnis2">
    <w:name w:val="toc 2"/>
    <w:basedOn w:val="Verzeichnis1"/>
    <w:next w:val="Standard"/>
    <w:autoRedefine/>
    <w:uiPriority w:val="39"/>
    <w:rsid w:val="00527BA9"/>
    <w:pPr>
      <w:tabs>
        <w:tab w:val="clear" w:pos="709"/>
        <w:tab w:val="left" w:pos="851"/>
        <w:tab w:val="left" w:pos="960"/>
        <w:tab w:val="right" w:leader="dot" w:pos="9072"/>
      </w:tabs>
      <w:spacing w:before="60"/>
    </w:pPr>
    <w:rPr>
      <w:b w:val="0"/>
    </w:rPr>
  </w:style>
  <w:style w:type="paragraph" w:styleId="Verzeichnis3">
    <w:name w:val="toc 3"/>
    <w:basedOn w:val="Verzeichnis2"/>
    <w:next w:val="Standard"/>
    <w:autoRedefine/>
    <w:uiPriority w:val="39"/>
    <w:rsid w:val="00527BA9"/>
    <w:pPr>
      <w:tabs>
        <w:tab w:val="clear" w:pos="425"/>
        <w:tab w:val="clear" w:pos="851"/>
        <w:tab w:val="clear" w:pos="960"/>
        <w:tab w:val="left" w:pos="1559"/>
        <w:tab w:val="left" w:pos="1588"/>
        <w:tab w:val="left" w:pos="1701"/>
        <w:tab w:val="left" w:pos="1814"/>
        <w:tab w:val="left" w:pos="1928"/>
      </w:tabs>
      <w:ind w:left="851" w:hanging="567"/>
    </w:pPr>
  </w:style>
  <w:style w:type="paragraph" w:styleId="Funotentext">
    <w:name w:val="footnote text"/>
    <w:basedOn w:val="Standard"/>
    <w:semiHidden/>
    <w:rsid w:val="00622C9C"/>
    <w:pPr>
      <w:spacing w:before="0" w:after="0" w:line="240" w:lineRule="auto"/>
      <w:ind w:left="284" w:hanging="284"/>
    </w:pPr>
    <w:rPr>
      <w:sz w:val="16"/>
    </w:rPr>
  </w:style>
  <w:style w:type="paragraph" w:styleId="Kopfzeile">
    <w:name w:val="header"/>
    <w:basedOn w:val="Standard"/>
    <w:link w:val="KopfzeileZchn"/>
    <w:rsid w:val="00974690"/>
    <w:pPr>
      <w:pBdr>
        <w:bottom w:val="single" w:sz="6" w:space="1" w:color="auto"/>
      </w:pBdr>
      <w:tabs>
        <w:tab w:val="left" w:pos="6720"/>
        <w:tab w:val="right" w:pos="9354"/>
      </w:tabs>
      <w:spacing w:line="240" w:lineRule="auto"/>
    </w:pPr>
    <w:rPr>
      <w:sz w:val="16"/>
    </w:rPr>
  </w:style>
  <w:style w:type="character" w:customStyle="1" w:styleId="KopfzeileZchn">
    <w:name w:val="Kopfzeile Zchn"/>
    <w:link w:val="Kopfzeile"/>
    <w:rsid w:val="00974690"/>
    <w:rPr>
      <w:rFonts w:ascii="Verdana" w:eastAsia="Times" w:hAnsi="Verdana"/>
      <w:sz w:val="16"/>
    </w:rPr>
  </w:style>
  <w:style w:type="paragraph" w:styleId="Fuzeile">
    <w:name w:val="footer"/>
    <w:basedOn w:val="Standard"/>
    <w:link w:val="FuzeileZchn"/>
    <w:uiPriority w:val="99"/>
    <w:rsid w:val="00F144F5"/>
    <w:pPr>
      <w:tabs>
        <w:tab w:val="center" w:pos="4536"/>
        <w:tab w:val="right" w:pos="9072"/>
      </w:tabs>
    </w:pPr>
  </w:style>
  <w:style w:type="paragraph" w:styleId="Beschriftung">
    <w:name w:val="caption"/>
    <w:basedOn w:val="Standard"/>
    <w:next w:val="Standard"/>
    <w:qFormat/>
    <w:rsid w:val="00DE5D76"/>
    <w:pPr>
      <w:tabs>
        <w:tab w:val="left" w:pos="1134"/>
        <w:tab w:val="left" w:pos="1191"/>
        <w:tab w:val="left" w:pos="1247"/>
        <w:tab w:val="left" w:pos="1304"/>
        <w:tab w:val="left" w:pos="1361"/>
        <w:tab w:val="left" w:pos="1418"/>
        <w:tab w:val="left" w:pos="1474"/>
        <w:tab w:val="left" w:pos="1531"/>
        <w:tab w:val="left" w:pos="1588"/>
        <w:tab w:val="left" w:pos="1644"/>
        <w:tab w:val="left" w:pos="1701"/>
        <w:tab w:val="left" w:pos="1758"/>
        <w:tab w:val="left" w:pos="1814"/>
        <w:tab w:val="left" w:pos="1871"/>
        <w:tab w:val="left" w:pos="1928"/>
        <w:tab w:val="left" w:pos="1985"/>
        <w:tab w:val="left" w:pos="2041"/>
        <w:tab w:val="left" w:pos="2098"/>
        <w:tab w:val="left" w:pos="2155"/>
        <w:tab w:val="left" w:pos="2211"/>
        <w:tab w:val="left" w:pos="2268"/>
      </w:tabs>
      <w:jc w:val="center"/>
    </w:pPr>
    <w:rPr>
      <w:rFonts w:eastAsia="Times New Roman"/>
      <w:b/>
      <w:bCs/>
      <w:sz w:val="16"/>
    </w:rPr>
  </w:style>
  <w:style w:type="paragraph" w:styleId="Literaturverzeichnis">
    <w:name w:val="Bibliography"/>
    <w:basedOn w:val="Standard"/>
    <w:rsid w:val="002F7C1A"/>
    <w:pPr>
      <w:tabs>
        <w:tab w:val="left" w:pos="1559"/>
      </w:tabs>
      <w:suppressAutoHyphens/>
      <w:spacing w:after="180"/>
      <w:jc w:val="left"/>
    </w:pPr>
  </w:style>
  <w:style w:type="paragraph" w:customStyle="1" w:styleId="ZitatalsAbsatz">
    <w:name w:val="Zitat als Absatz"/>
    <w:basedOn w:val="Standard"/>
    <w:next w:val="Standard"/>
    <w:rsid w:val="00F144F5"/>
    <w:pPr>
      <w:ind w:left="567" w:right="567"/>
    </w:pPr>
    <w:rPr>
      <w:sz w:val="16"/>
    </w:rPr>
  </w:style>
  <w:style w:type="paragraph" w:customStyle="1" w:styleId="berschrift1ohneNummerierung">
    <w:name w:val="Überschrift 1 ohne Nummerierung"/>
    <w:basedOn w:val="berschrift1"/>
    <w:next w:val="Standard"/>
    <w:rsid w:val="001366D1"/>
    <w:pPr>
      <w:numPr>
        <w:numId w:val="0"/>
      </w:numPr>
    </w:pPr>
  </w:style>
  <w:style w:type="paragraph" w:customStyle="1" w:styleId="Aufzhlung">
    <w:name w:val="Aufzählung"/>
    <w:basedOn w:val="Standard"/>
    <w:next w:val="Standard"/>
    <w:link w:val="AufzhlungZchn"/>
    <w:rsid w:val="005F37D4"/>
    <w:pPr>
      <w:tabs>
        <w:tab w:val="num" w:pos="720"/>
      </w:tabs>
      <w:ind w:left="720" w:hanging="360"/>
    </w:pPr>
  </w:style>
  <w:style w:type="character" w:customStyle="1" w:styleId="AufzhlungZchn">
    <w:name w:val="Aufzählung Zchn"/>
    <w:link w:val="Aufzhlung"/>
    <w:rsid w:val="00DD0BF9"/>
    <w:rPr>
      <w:rFonts w:ascii="Verdana" w:eastAsia="Times" w:hAnsi="Verdana"/>
    </w:rPr>
  </w:style>
  <w:style w:type="paragraph" w:styleId="Abbildungsverzeichnis">
    <w:name w:val="table of figures"/>
    <w:basedOn w:val="Standard"/>
    <w:next w:val="Standard"/>
    <w:uiPriority w:val="99"/>
    <w:rsid w:val="00974690"/>
    <w:pPr>
      <w:tabs>
        <w:tab w:val="left" w:pos="1701"/>
        <w:tab w:val="right" w:leader="dot" w:pos="9354"/>
      </w:tabs>
      <w:spacing w:before="60" w:line="240" w:lineRule="auto"/>
      <w:ind w:left="1701" w:hanging="1701"/>
      <w:jc w:val="left"/>
    </w:pPr>
    <w:rPr>
      <w:noProof/>
    </w:rPr>
  </w:style>
  <w:style w:type="paragraph" w:customStyle="1" w:styleId="Abbildungzentriert">
    <w:name w:val="Abbildung zentriert"/>
    <w:basedOn w:val="Standard"/>
    <w:next w:val="Standard"/>
    <w:rsid w:val="007130D6"/>
    <w:pPr>
      <w:keepNext/>
      <w:spacing w:before="0" w:line="240" w:lineRule="auto"/>
      <w:jc w:val="center"/>
    </w:pPr>
  </w:style>
  <w:style w:type="character" w:styleId="Hyperlink">
    <w:name w:val="Hyperlink"/>
    <w:uiPriority w:val="99"/>
    <w:rsid w:val="003C32FE"/>
    <w:rPr>
      <w:color w:val="auto"/>
      <w:u w:val="none"/>
    </w:rPr>
  </w:style>
  <w:style w:type="paragraph" w:customStyle="1" w:styleId="Abkrzungsverzeichnis">
    <w:name w:val="Abkürzungsverzeichnis"/>
    <w:basedOn w:val="Literaturverzeichnis"/>
    <w:rsid w:val="0029278E"/>
    <w:pPr>
      <w:tabs>
        <w:tab w:val="clear" w:pos="1559"/>
        <w:tab w:val="left" w:leader="dot" w:pos="1134"/>
        <w:tab w:val="left" w:leader="dot" w:pos="1701"/>
      </w:tabs>
      <w:spacing w:before="60" w:after="120" w:line="240" w:lineRule="auto"/>
      <w:ind w:left="1134" w:hanging="1134"/>
    </w:pPr>
  </w:style>
  <w:style w:type="table" w:styleId="Tabellenraster">
    <w:name w:val="Table Grid"/>
    <w:basedOn w:val="NormaleTabelle"/>
    <w:uiPriority w:val="39"/>
    <w:rsid w:val="007A4352"/>
    <w:pPr>
      <w:spacing w:before="240" w:after="24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notenzeichen">
    <w:name w:val="footnote reference"/>
    <w:semiHidden/>
    <w:rsid w:val="00622C9C"/>
    <w:rPr>
      <w:rFonts w:ascii="Verdana" w:hAnsi="Verdana"/>
      <w:sz w:val="16"/>
      <w:vertAlign w:val="superscript"/>
    </w:rPr>
  </w:style>
  <w:style w:type="paragraph" w:customStyle="1" w:styleId="DeckblattUni">
    <w:name w:val="Deckblatt Uni"/>
    <w:basedOn w:val="Standard"/>
    <w:next w:val="Standard"/>
    <w:rsid w:val="00A06233"/>
    <w:pPr>
      <w:spacing w:after="0"/>
      <w:jc w:val="center"/>
    </w:pPr>
    <w:rPr>
      <w:b/>
      <w:bCs/>
      <w:sz w:val="40"/>
    </w:rPr>
  </w:style>
  <w:style w:type="paragraph" w:customStyle="1" w:styleId="DeckblattTitelderArbeit">
    <w:name w:val="Deckblatt Titel der Arbeit"/>
    <w:basedOn w:val="Standard"/>
    <w:next w:val="Standard"/>
    <w:rsid w:val="009A30F7"/>
    <w:pPr>
      <w:spacing w:line="240" w:lineRule="auto"/>
      <w:jc w:val="center"/>
    </w:pPr>
    <w:rPr>
      <w:rFonts w:eastAsia="Times New Roman"/>
      <w:b/>
      <w:bCs/>
      <w:sz w:val="28"/>
    </w:rPr>
  </w:style>
  <w:style w:type="paragraph" w:customStyle="1" w:styleId="DeckblattTypArbeit">
    <w:name w:val="Deckblatt Typ Arbeit"/>
    <w:basedOn w:val="Standard"/>
    <w:rsid w:val="009A30F7"/>
    <w:pPr>
      <w:spacing w:line="240" w:lineRule="auto"/>
      <w:jc w:val="center"/>
    </w:pPr>
    <w:rPr>
      <w:rFonts w:eastAsia="Times New Roman"/>
      <w:sz w:val="24"/>
    </w:rPr>
  </w:style>
  <w:style w:type="paragraph" w:customStyle="1" w:styleId="DeckblattSemesterangaben">
    <w:name w:val="Deckblatt Semesterangaben"/>
    <w:basedOn w:val="Standard"/>
    <w:next w:val="Standard"/>
    <w:rsid w:val="009A30F7"/>
    <w:pPr>
      <w:spacing w:line="240" w:lineRule="auto"/>
      <w:jc w:val="center"/>
    </w:pPr>
    <w:rPr>
      <w:rFonts w:eastAsia="Times New Roman"/>
    </w:rPr>
  </w:style>
  <w:style w:type="paragraph" w:customStyle="1" w:styleId="DeckblattMetadatenStudent">
    <w:name w:val="Deckblatt Metadaten Student"/>
    <w:basedOn w:val="Standard"/>
    <w:next w:val="Standard"/>
    <w:rsid w:val="001B14D2"/>
    <w:pPr>
      <w:spacing w:before="60" w:line="240" w:lineRule="auto"/>
      <w:jc w:val="left"/>
    </w:pPr>
    <w:rPr>
      <w:rFonts w:eastAsia="Times New Roman"/>
    </w:rPr>
  </w:style>
  <w:style w:type="character" w:styleId="BesuchterLink">
    <w:name w:val="FollowedHyperlink"/>
    <w:rsid w:val="0069271D"/>
    <w:rPr>
      <w:color w:val="000000"/>
      <w:u w:val="none"/>
    </w:rPr>
  </w:style>
  <w:style w:type="paragraph" w:styleId="Endnotentext">
    <w:name w:val="endnote text"/>
    <w:basedOn w:val="Standard"/>
    <w:semiHidden/>
    <w:rsid w:val="001B14D2"/>
  </w:style>
  <w:style w:type="character" w:styleId="Endnotenzeichen">
    <w:name w:val="endnote reference"/>
    <w:semiHidden/>
    <w:rsid w:val="001B14D2"/>
    <w:rPr>
      <w:vertAlign w:val="superscript"/>
    </w:rPr>
  </w:style>
  <w:style w:type="character" w:styleId="HTMLCode">
    <w:name w:val="HTML Code"/>
    <w:rsid w:val="00106448"/>
    <w:rPr>
      <w:rFonts w:ascii="Courier New" w:hAnsi="Courier New" w:cs="Courier New"/>
      <w:sz w:val="20"/>
      <w:szCs w:val="20"/>
    </w:rPr>
  </w:style>
  <w:style w:type="character" w:customStyle="1" w:styleId="Autor">
    <w:name w:val="Autor"/>
    <w:rsid w:val="00F3259B"/>
    <w:rPr>
      <w:smallCaps/>
      <w:dstrike w:val="0"/>
      <w:vertAlign w:val="baseline"/>
    </w:rPr>
  </w:style>
  <w:style w:type="paragraph" w:customStyle="1" w:styleId="Programmcode">
    <w:name w:val="Programmcode"/>
    <w:basedOn w:val="Standard"/>
    <w:rsid w:val="00DE5C35"/>
    <w:pPr>
      <w:pBdr>
        <w:top w:val="single" w:sz="4" w:space="1" w:color="auto"/>
        <w:left w:val="single" w:sz="4" w:space="4" w:color="auto"/>
        <w:bottom w:val="single" w:sz="4" w:space="1" w:color="auto"/>
        <w:right w:val="single" w:sz="4" w:space="4" w:color="auto"/>
      </w:pBdr>
      <w:shd w:val="clear" w:color="auto" w:fill="F3F3F3"/>
      <w:spacing w:after="60" w:line="240" w:lineRule="auto"/>
      <w:ind w:left="284" w:right="284"/>
    </w:pPr>
    <w:rPr>
      <w:rFonts w:ascii="Courier New" w:hAnsi="Courier New" w:cs="Courier New"/>
    </w:rPr>
  </w:style>
  <w:style w:type="character" w:customStyle="1" w:styleId="ZitatimText">
    <w:name w:val="Zitat im Text"/>
    <w:rsid w:val="00C12A49"/>
    <w:rPr>
      <w:rFonts w:ascii="Verdana" w:hAnsi="Verdana"/>
      <w:i/>
      <w:sz w:val="20"/>
    </w:rPr>
  </w:style>
  <w:style w:type="paragraph" w:customStyle="1" w:styleId="BeschriftunggefolgtvonQuelle">
    <w:name w:val="Beschriftung gefolgt von Quelle"/>
    <w:basedOn w:val="Beschriftung"/>
    <w:next w:val="Beschriftung-Quelle"/>
    <w:rsid w:val="008C1CF8"/>
    <w:pPr>
      <w:keepNext/>
      <w:spacing w:after="0"/>
    </w:pPr>
  </w:style>
  <w:style w:type="paragraph" w:customStyle="1" w:styleId="Beschriftung-Quelle">
    <w:name w:val="Beschriftung - Quelle"/>
    <w:basedOn w:val="Beschriftung"/>
    <w:next w:val="Standard"/>
    <w:rsid w:val="008C1CF8"/>
    <w:pPr>
      <w:keepNext/>
      <w:spacing w:before="0"/>
    </w:pPr>
    <w:rPr>
      <w:b w:val="0"/>
    </w:rPr>
  </w:style>
  <w:style w:type="paragraph" w:customStyle="1" w:styleId="Tabelle">
    <w:name w:val="Tabelle"/>
    <w:basedOn w:val="Standard"/>
    <w:rsid w:val="00DE5D76"/>
    <w:pPr>
      <w:spacing w:before="60" w:after="60" w:line="288" w:lineRule="auto"/>
      <w:jc w:val="left"/>
    </w:pPr>
    <w:rPr>
      <w:rFonts w:eastAsia="Times New Roman"/>
      <w:sz w:val="16"/>
      <w:szCs w:val="24"/>
    </w:rPr>
  </w:style>
  <w:style w:type="paragraph" w:customStyle="1" w:styleId="TabelleKopfzeile">
    <w:name w:val="Tabelle Kopfzeile"/>
    <w:basedOn w:val="Tabelle"/>
    <w:rsid w:val="0012426A"/>
    <w:rPr>
      <w:b/>
    </w:rPr>
  </w:style>
  <w:style w:type="paragraph" w:customStyle="1" w:styleId="Anhang">
    <w:name w:val="Anhang"/>
    <w:basedOn w:val="berschrift1ohneNummerierung"/>
    <w:next w:val="Standard"/>
    <w:rsid w:val="00276A2C"/>
    <w:pPr>
      <w:ind w:left="2693" w:hanging="2693"/>
    </w:pPr>
  </w:style>
  <w:style w:type="paragraph" w:customStyle="1" w:styleId="berschrift1nichtimVerzeichnis">
    <w:name w:val="Überschrift 1 nicht im Verzeichnis"/>
    <w:basedOn w:val="berschrift1ohneNummerierung"/>
    <w:rsid w:val="001366D1"/>
    <w:pPr>
      <w:outlineLvl w:val="9"/>
    </w:pPr>
  </w:style>
  <w:style w:type="paragraph" w:customStyle="1" w:styleId="HinterlegterAbsatz">
    <w:name w:val="Hinterlegter Absatz"/>
    <w:basedOn w:val="Tabelle"/>
    <w:rsid w:val="00CF4B32"/>
    <w:pPr>
      <w:shd w:val="clear" w:color="auto" w:fill="C0CADE"/>
    </w:pPr>
    <w:rPr>
      <w:b/>
      <w:lang w:val="en-US"/>
    </w:rPr>
  </w:style>
  <w:style w:type="character" w:styleId="Hervorhebung">
    <w:name w:val="Emphasis"/>
    <w:qFormat/>
    <w:rsid w:val="0001736D"/>
    <w:rPr>
      <w:i/>
      <w:iCs/>
    </w:rPr>
  </w:style>
  <w:style w:type="character" w:customStyle="1" w:styleId="Schlsselbegriff">
    <w:name w:val="Schlüsselbegriff"/>
    <w:rsid w:val="00740F6E"/>
    <w:rPr>
      <w:rFonts w:ascii="Verdana" w:hAnsi="Verdana"/>
      <w:i/>
      <w:caps/>
      <w:smallCaps/>
      <w:dstrike w:val="0"/>
      <w:sz w:val="20"/>
      <w:szCs w:val="20"/>
      <w:vertAlign w:val="baseline"/>
    </w:rPr>
  </w:style>
  <w:style w:type="paragraph" w:styleId="Index1">
    <w:name w:val="index 1"/>
    <w:basedOn w:val="Standard"/>
    <w:next w:val="Standard"/>
    <w:autoRedefine/>
    <w:semiHidden/>
    <w:rsid w:val="00B94E60"/>
    <w:pPr>
      <w:ind w:left="200" w:hanging="200"/>
    </w:pPr>
  </w:style>
  <w:style w:type="paragraph" w:styleId="Inhaltsverzeichnisberschrift">
    <w:name w:val="TOC Heading"/>
    <w:basedOn w:val="berschrift1"/>
    <w:next w:val="Standard"/>
    <w:uiPriority w:val="39"/>
    <w:unhideWhenUsed/>
    <w:qFormat/>
    <w:rsid w:val="007E71FF"/>
    <w:pPr>
      <w:keepLines/>
      <w:pageBreakBefore w:val="0"/>
      <w:numPr>
        <w:numId w:val="0"/>
      </w:numPr>
      <w:spacing w:before="480" w:after="0" w:line="276" w:lineRule="auto"/>
      <w:outlineLvl w:val="9"/>
    </w:pPr>
    <w:rPr>
      <w:rFonts w:ascii="Cambria" w:eastAsia="Times New Roman" w:hAnsi="Cambria"/>
      <w:bCs/>
      <w:color w:val="365F91"/>
      <w:kern w:val="0"/>
      <w:sz w:val="28"/>
      <w:szCs w:val="28"/>
      <w:lang w:eastAsia="en-US"/>
    </w:rPr>
  </w:style>
  <w:style w:type="paragraph" w:styleId="Sprechblasentext">
    <w:name w:val="Balloon Text"/>
    <w:basedOn w:val="Standard"/>
    <w:link w:val="SprechblasentextZchn"/>
    <w:rsid w:val="00E359DD"/>
    <w:pPr>
      <w:spacing w:before="0" w:after="0" w:line="240" w:lineRule="auto"/>
    </w:pPr>
    <w:rPr>
      <w:rFonts w:ascii="Tahoma" w:hAnsi="Tahoma" w:cs="Tahoma"/>
      <w:sz w:val="16"/>
      <w:szCs w:val="16"/>
    </w:rPr>
  </w:style>
  <w:style w:type="character" w:customStyle="1" w:styleId="SprechblasentextZchn">
    <w:name w:val="Sprechblasentext Zchn"/>
    <w:link w:val="Sprechblasentext"/>
    <w:rsid w:val="00E359DD"/>
    <w:rPr>
      <w:rFonts w:ascii="Tahoma" w:eastAsia="Times" w:hAnsi="Tahoma" w:cs="Tahoma"/>
      <w:sz w:val="16"/>
      <w:szCs w:val="16"/>
    </w:rPr>
  </w:style>
  <w:style w:type="paragraph" w:styleId="Dokumentstruktur">
    <w:name w:val="Document Map"/>
    <w:basedOn w:val="Standard"/>
    <w:link w:val="DokumentstrukturZchn"/>
    <w:rsid w:val="00B837EF"/>
    <w:pPr>
      <w:spacing w:before="0" w:after="0" w:line="240" w:lineRule="auto"/>
    </w:pPr>
    <w:rPr>
      <w:rFonts w:ascii="Tahoma" w:hAnsi="Tahoma" w:cs="Tahoma"/>
      <w:sz w:val="16"/>
      <w:szCs w:val="16"/>
    </w:rPr>
  </w:style>
  <w:style w:type="character" w:customStyle="1" w:styleId="DokumentstrukturZchn">
    <w:name w:val="Dokumentstruktur Zchn"/>
    <w:link w:val="Dokumentstruktur"/>
    <w:rsid w:val="00B837EF"/>
    <w:rPr>
      <w:rFonts w:ascii="Tahoma" w:eastAsia="Times" w:hAnsi="Tahoma" w:cs="Tahoma"/>
      <w:sz w:val="16"/>
      <w:szCs w:val="16"/>
    </w:rPr>
  </w:style>
  <w:style w:type="paragraph" w:customStyle="1" w:styleId="AbbildungzentriertmitRand">
    <w:name w:val="Abbildung zentriert mit Rand"/>
    <w:basedOn w:val="Abbildungzentriert"/>
    <w:qFormat/>
    <w:rsid w:val="00250701"/>
    <w:pPr>
      <w:pBdr>
        <w:top w:val="single" w:sz="4" w:space="4" w:color="auto"/>
        <w:left w:val="single" w:sz="4" w:space="4" w:color="auto"/>
        <w:bottom w:val="single" w:sz="4" w:space="4" w:color="auto"/>
        <w:right w:val="single" w:sz="4" w:space="4" w:color="auto"/>
      </w:pBdr>
    </w:pPr>
  </w:style>
  <w:style w:type="paragraph" w:styleId="Listenabsatz">
    <w:name w:val="List Paragraph"/>
    <w:basedOn w:val="Standard"/>
    <w:uiPriority w:val="34"/>
    <w:qFormat/>
    <w:rsid w:val="006C0D5D"/>
    <w:pPr>
      <w:numPr>
        <w:numId w:val="18"/>
      </w:numPr>
      <w:contextualSpacing/>
    </w:pPr>
  </w:style>
  <w:style w:type="character" w:customStyle="1" w:styleId="FuzeileZchn">
    <w:name w:val="Fußzeile Zchn"/>
    <w:link w:val="Fuzeile"/>
    <w:uiPriority w:val="99"/>
    <w:rsid w:val="008667B6"/>
    <w:rPr>
      <w:rFonts w:ascii="Verdana" w:eastAsia="Times" w:hAnsi="Verdana"/>
    </w:rPr>
  </w:style>
  <w:style w:type="paragraph" w:styleId="Verzeichnis4">
    <w:name w:val="toc 4"/>
    <w:basedOn w:val="Verzeichnis3"/>
    <w:next w:val="Standard"/>
    <w:autoRedefine/>
    <w:uiPriority w:val="39"/>
    <w:rsid w:val="00527BA9"/>
    <w:pPr>
      <w:tabs>
        <w:tab w:val="clear" w:pos="340"/>
        <w:tab w:val="clear" w:pos="1559"/>
        <w:tab w:val="clear" w:pos="1588"/>
        <w:tab w:val="clear" w:pos="1701"/>
        <w:tab w:val="clear" w:pos="1814"/>
        <w:tab w:val="clear" w:pos="1928"/>
        <w:tab w:val="clear" w:pos="9072"/>
        <w:tab w:val="clear" w:pos="9354"/>
      </w:tabs>
      <w:ind w:left="1702" w:hanging="851"/>
    </w:pPr>
  </w:style>
  <w:style w:type="character" w:customStyle="1" w:styleId="Hyperlinkderhervorgehobenwerdensoll">
    <w:name w:val="Hyperlink der hervorgehoben werden soll"/>
    <w:basedOn w:val="Absatz-Standardschriftart"/>
    <w:uiPriority w:val="1"/>
    <w:qFormat/>
    <w:rsid w:val="00831A5C"/>
    <w:rPr>
      <w:color w:val="1F497D" w:themeColor="text2"/>
      <w:u w:val="single"/>
    </w:rPr>
  </w:style>
  <w:style w:type="table" w:styleId="TabelleProfessionell">
    <w:name w:val="Table Professional"/>
    <w:basedOn w:val="NormaleTabelle"/>
    <w:rsid w:val="003365AA"/>
    <w:pPr>
      <w:spacing w:before="120" w:after="120" w:line="360" w:lineRule="auto"/>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itaviBibliographyEntry">
    <w:name w:val="Citavi Bibliography Entry"/>
    <w:basedOn w:val="Literaturverzeichnis"/>
    <w:link w:val="CitaviBibliographyEntryZchn"/>
    <w:qFormat/>
    <w:rsid w:val="001B2A37"/>
    <w:pPr>
      <w:tabs>
        <w:tab w:val="clear" w:pos="1559"/>
      </w:tabs>
      <w:spacing w:after="120"/>
    </w:pPr>
  </w:style>
  <w:style w:type="paragraph" w:styleId="KeinLeerraum">
    <w:name w:val="No Spacing"/>
    <w:uiPriority w:val="1"/>
    <w:qFormat/>
    <w:rsid w:val="0079533D"/>
    <w:rPr>
      <w:rFonts w:asciiTheme="minorHAnsi" w:eastAsiaTheme="minorHAnsi" w:hAnsiTheme="minorHAnsi" w:cstheme="minorBidi"/>
      <w:sz w:val="22"/>
      <w:szCs w:val="22"/>
      <w:lang w:eastAsia="en-US"/>
    </w:rPr>
  </w:style>
  <w:style w:type="table" w:customStyle="1" w:styleId="Tabellenraster1">
    <w:name w:val="Tabellenraster1"/>
    <w:basedOn w:val="NormaleTabelle"/>
    <w:next w:val="Tabellenraster"/>
    <w:uiPriority w:val="39"/>
    <w:rsid w:val="0079533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39"/>
    <w:rsid w:val="0079533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viLiteraturverzeichnis">
    <w:name w:val="Citavi Literaturverzeichnis"/>
    <w:basedOn w:val="Standard"/>
    <w:rsid w:val="00771A3F"/>
    <w:pPr>
      <w:spacing w:line="360" w:lineRule="atLeast"/>
    </w:pPr>
    <w:rPr>
      <w:rFonts w:eastAsia="Times New Roman" w:cs="Verdana"/>
      <w:szCs w:val="18"/>
    </w:rPr>
  </w:style>
  <w:style w:type="character" w:styleId="Kommentarzeichen">
    <w:name w:val="annotation reference"/>
    <w:basedOn w:val="Absatz-Standardschriftart"/>
    <w:uiPriority w:val="99"/>
    <w:semiHidden/>
    <w:unhideWhenUsed/>
    <w:rsid w:val="006E470D"/>
    <w:rPr>
      <w:sz w:val="16"/>
      <w:szCs w:val="16"/>
    </w:rPr>
  </w:style>
  <w:style w:type="paragraph" w:styleId="Kommentartext">
    <w:name w:val="annotation text"/>
    <w:basedOn w:val="Standard"/>
    <w:link w:val="KommentartextZchn"/>
    <w:uiPriority w:val="99"/>
    <w:semiHidden/>
    <w:unhideWhenUsed/>
    <w:rsid w:val="006E470D"/>
    <w:pPr>
      <w:spacing w:line="240" w:lineRule="auto"/>
    </w:pPr>
  </w:style>
  <w:style w:type="character" w:customStyle="1" w:styleId="KommentartextZchn">
    <w:name w:val="Kommentartext Zchn"/>
    <w:basedOn w:val="Absatz-Standardschriftart"/>
    <w:link w:val="Kommentartext"/>
    <w:uiPriority w:val="99"/>
    <w:semiHidden/>
    <w:rsid w:val="006E470D"/>
    <w:rPr>
      <w:rFonts w:ascii="Verdana" w:eastAsia="Times" w:hAnsi="Verdana"/>
    </w:rPr>
  </w:style>
  <w:style w:type="paragraph" w:styleId="Kommentarthema">
    <w:name w:val="annotation subject"/>
    <w:basedOn w:val="Kommentartext"/>
    <w:next w:val="Kommentartext"/>
    <w:link w:val="KommentarthemaZchn"/>
    <w:semiHidden/>
    <w:unhideWhenUsed/>
    <w:rsid w:val="006E470D"/>
    <w:rPr>
      <w:b/>
      <w:bCs/>
    </w:rPr>
  </w:style>
  <w:style w:type="character" w:customStyle="1" w:styleId="KommentarthemaZchn">
    <w:name w:val="Kommentarthema Zchn"/>
    <w:basedOn w:val="KommentartextZchn"/>
    <w:link w:val="Kommentarthema"/>
    <w:semiHidden/>
    <w:rsid w:val="006E470D"/>
    <w:rPr>
      <w:rFonts w:ascii="Verdana" w:eastAsia="Times" w:hAnsi="Verdana"/>
      <w:b/>
      <w:bCs/>
    </w:rPr>
  </w:style>
  <w:style w:type="paragraph" w:customStyle="1" w:styleId="TabellentextText">
    <w:name w:val="Tabellentext (Text)"/>
    <w:basedOn w:val="Standard"/>
    <w:link w:val="TabellentextTextZchn"/>
    <w:autoRedefine/>
    <w:qFormat/>
    <w:rsid w:val="00974690"/>
    <w:pPr>
      <w:spacing w:before="0" w:after="0" w:line="288" w:lineRule="auto"/>
      <w:contextualSpacing/>
      <w:jc w:val="left"/>
    </w:pPr>
    <w:rPr>
      <w:rFonts w:ascii="Calibri" w:eastAsia="Times New Roman" w:hAnsi="Calibri"/>
      <w:sz w:val="18"/>
      <w:szCs w:val="18"/>
      <w:lang w:eastAsia="ja-JP"/>
    </w:rPr>
  </w:style>
  <w:style w:type="character" w:customStyle="1" w:styleId="TabellentextTextZchn">
    <w:name w:val="Tabellentext (Text) Zchn"/>
    <w:basedOn w:val="Absatz-Standardschriftart"/>
    <w:link w:val="TabellentextText"/>
    <w:rsid w:val="00974690"/>
    <w:rPr>
      <w:rFonts w:ascii="Calibri" w:hAnsi="Calibri"/>
      <w:sz w:val="18"/>
      <w:szCs w:val="18"/>
      <w:lang w:eastAsia="ja-JP"/>
    </w:rPr>
  </w:style>
  <w:style w:type="table" w:customStyle="1" w:styleId="Tabellenraster3">
    <w:name w:val="Tabellenraster3"/>
    <w:basedOn w:val="NormaleTabelle"/>
    <w:next w:val="Tabellenraster"/>
    <w:uiPriority w:val="39"/>
    <w:rsid w:val="00E53A87"/>
    <w:pPr>
      <w:spacing w:before="240" w:after="240" w:line="288"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viBibliographyHeading">
    <w:name w:val="Citavi Bibliography Heading"/>
    <w:basedOn w:val="Standard"/>
    <w:link w:val="CitaviBibliographyHeadingZchn"/>
    <w:rsid w:val="00E602FA"/>
    <w:pPr>
      <w:spacing w:before="0" w:after="0" w:line="240" w:lineRule="auto"/>
      <w:jc w:val="left"/>
    </w:pPr>
  </w:style>
  <w:style w:type="character" w:customStyle="1" w:styleId="CitaviBibliographyHeadingZchn">
    <w:name w:val="Citavi Bibliography Heading Zchn"/>
    <w:basedOn w:val="Absatz-Standardschriftart"/>
    <w:link w:val="CitaviBibliographyHeading"/>
    <w:rsid w:val="00E602FA"/>
    <w:rPr>
      <w:rFonts w:ascii="Verdana" w:eastAsia="Times" w:hAnsi="Verdana"/>
    </w:rPr>
  </w:style>
  <w:style w:type="paragraph" w:customStyle="1" w:styleId="MHBIndexTabelle">
    <w:name w:val="MHB IndexTabelle"/>
    <w:basedOn w:val="Standard"/>
    <w:rsid w:val="005146B0"/>
    <w:pPr>
      <w:numPr>
        <w:numId w:val="1"/>
      </w:numPr>
      <w:spacing w:before="100" w:after="100" w:line="240" w:lineRule="auto"/>
    </w:pPr>
    <w:rPr>
      <w:rFonts w:eastAsia="Times New Roman"/>
      <w:sz w:val="16"/>
    </w:rPr>
  </w:style>
  <w:style w:type="paragraph" w:styleId="berarbeitung">
    <w:name w:val="Revision"/>
    <w:hidden/>
    <w:uiPriority w:val="99"/>
    <w:semiHidden/>
    <w:rsid w:val="00875011"/>
    <w:rPr>
      <w:rFonts w:ascii="Verdana" w:eastAsia="Times" w:hAnsi="Verdana"/>
    </w:rPr>
  </w:style>
  <w:style w:type="character" w:styleId="Fett">
    <w:name w:val="Strong"/>
    <w:basedOn w:val="Absatz-Standardschriftart"/>
    <w:uiPriority w:val="22"/>
    <w:qFormat/>
    <w:rsid w:val="00843B54"/>
    <w:rPr>
      <w:b/>
      <w:bCs/>
    </w:rPr>
  </w:style>
  <w:style w:type="paragraph" w:customStyle="1" w:styleId="Modul">
    <w:name w:val="ModulÜ"/>
    <w:basedOn w:val="Standard"/>
    <w:qFormat/>
    <w:rsid w:val="00052868"/>
    <w:pPr>
      <w:spacing w:after="0" w:line="180" w:lineRule="atLeast"/>
      <w:contextualSpacing/>
      <w:jc w:val="left"/>
      <w:outlineLvl w:val="4"/>
    </w:pPr>
    <w:rPr>
      <w:rFonts w:eastAsia="Times New Roman"/>
      <w:color w:val="304090"/>
      <w:spacing w:val="15"/>
      <w:sz w:val="16"/>
      <w:szCs w:val="16"/>
    </w:rPr>
  </w:style>
  <w:style w:type="character" w:customStyle="1" w:styleId="Erwhnung1">
    <w:name w:val="Erwähnung1"/>
    <w:basedOn w:val="Absatz-Standardschriftart"/>
    <w:uiPriority w:val="99"/>
    <w:semiHidden/>
    <w:unhideWhenUsed/>
    <w:rsid w:val="00407233"/>
    <w:rPr>
      <w:color w:val="2B579A"/>
      <w:shd w:val="clear" w:color="auto" w:fill="E6E6E6"/>
    </w:rPr>
  </w:style>
  <w:style w:type="paragraph" w:styleId="NurText">
    <w:name w:val="Plain Text"/>
    <w:basedOn w:val="Standard"/>
    <w:link w:val="NurTextZchn"/>
    <w:uiPriority w:val="99"/>
    <w:semiHidden/>
    <w:unhideWhenUsed/>
    <w:rsid w:val="00F5134E"/>
    <w:pPr>
      <w:spacing w:before="0" w:after="0" w:line="240" w:lineRule="auto"/>
      <w:jc w:val="left"/>
    </w:pPr>
    <w:rPr>
      <w:rFonts w:ascii="Consolas" w:eastAsia="Times New Roman" w:hAnsi="Consolas"/>
      <w:sz w:val="22"/>
      <w:szCs w:val="21"/>
      <w:lang w:eastAsia="en-US"/>
    </w:rPr>
  </w:style>
  <w:style w:type="character" w:customStyle="1" w:styleId="NurTextZchn">
    <w:name w:val="Nur Text Zchn"/>
    <w:basedOn w:val="Absatz-Standardschriftart"/>
    <w:link w:val="NurText"/>
    <w:uiPriority w:val="99"/>
    <w:semiHidden/>
    <w:rsid w:val="00F5134E"/>
    <w:rPr>
      <w:rFonts w:ascii="Consolas" w:hAnsi="Consolas"/>
      <w:sz w:val="22"/>
      <w:szCs w:val="21"/>
      <w:lang w:eastAsia="en-US"/>
    </w:rPr>
  </w:style>
  <w:style w:type="character" w:customStyle="1" w:styleId="NichtaufgelsteErwhnung1">
    <w:name w:val="Nicht aufgelöste Erwähnung1"/>
    <w:basedOn w:val="Absatz-Standardschriftart"/>
    <w:uiPriority w:val="99"/>
    <w:semiHidden/>
    <w:unhideWhenUsed/>
    <w:rsid w:val="004D7B90"/>
    <w:rPr>
      <w:color w:val="808080"/>
      <w:shd w:val="clear" w:color="auto" w:fill="E6E6E6"/>
    </w:rPr>
  </w:style>
  <w:style w:type="paragraph" w:styleId="StandardWeb">
    <w:name w:val="Normal (Web)"/>
    <w:basedOn w:val="Standard"/>
    <w:uiPriority w:val="99"/>
    <w:semiHidden/>
    <w:unhideWhenUsed/>
    <w:rsid w:val="0007592B"/>
    <w:pPr>
      <w:spacing w:before="100" w:beforeAutospacing="1" w:after="100" w:afterAutospacing="1" w:line="240" w:lineRule="auto"/>
      <w:jc w:val="left"/>
    </w:pPr>
    <w:rPr>
      <w:rFonts w:ascii="Times New Roman" w:eastAsia="Times New Roman" w:hAnsi="Times New Roman"/>
      <w:sz w:val="24"/>
      <w:szCs w:val="24"/>
    </w:rPr>
  </w:style>
  <w:style w:type="paragraph" w:customStyle="1" w:styleId="standard-first-paragraph">
    <w:name w:val="standard-first-paragraph"/>
    <w:basedOn w:val="Standard"/>
    <w:next w:val="Standard"/>
    <w:qFormat/>
    <w:rsid w:val="00E119F8"/>
    <w:pPr>
      <w:overflowPunct w:val="0"/>
      <w:autoSpaceDE w:val="0"/>
      <w:autoSpaceDN w:val="0"/>
      <w:adjustRightInd w:val="0"/>
      <w:spacing w:before="0" w:after="0" w:line="240" w:lineRule="atLeast"/>
      <w:textAlignment w:val="baseline"/>
    </w:pPr>
    <w:rPr>
      <w:rFonts w:ascii="Times New Roman" w:eastAsia="Times New Roman" w:hAnsi="Times New Roman"/>
      <w:lang w:val="en-US"/>
    </w:rPr>
  </w:style>
  <w:style w:type="character" w:customStyle="1" w:styleId="CitaviBibliographyEntryZchn">
    <w:name w:val="Citavi Bibliography Entry Zchn"/>
    <w:basedOn w:val="Absatz-Standardschriftart"/>
    <w:link w:val="CitaviBibliographyEntry"/>
    <w:rsid w:val="007A6CF0"/>
    <w:rPr>
      <w:rFonts w:ascii="Verdana" w:eastAsia="Times" w:hAnsi="Verdana"/>
    </w:rPr>
  </w:style>
  <w:style w:type="character" w:styleId="Platzhaltertext">
    <w:name w:val="Placeholder Text"/>
    <w:basedOn w:val="Absatz-Standardschriftart"/>
    <w:uiPriority w:val="99"/>
    <w:semiHidden/>
    <w:rsid w:val="002B7B8C"/>
    <w:rPr>
      <w:color w:val="808080"/>
    </w:rPr>
  </w:style>
  <w:style w:type="character" w:styleId="Buchtitel">
    <w:name w:val="Book Title"/>
    <w:basedOn w:val="Absatz-Standardschriftart"/>
    <w:uiPriority w:val="33"/>
    <w:qFormat/>
    <w:rsid w:val="002B7B8C"/>
    <w:rPr>
      <w:b/>
      <w:bCs/>
      <w:i/>
      <w:iCs/>
      <w:spacing w:val="5"/>
    </w:rPr>
  </w:style>
  <w:style w:type="character" w:styleId="IntensiverVerweis">
    <w:name w:val="Intense Reference"/>
    <w:basedOn w:val="Absatz-Standardschriftart"/>
    <w:uiPriority w:val="32"/>
    <w:qFormat/>
    <w:rsid w:val="002B7B8C"/>
    <w:rPr>
      <w:b/>
      <w:bCs/>
      <w:smallCaps/>
      <w:color w:val="4F81BD" w:themeColor="accent1"/>
      <w:spacing w:val="5"/>
    </w:rPr>
  </w:style>
  <w:style w:type="character" w:styleId="SchwacherVerweis">
    <w:name w:val="Subtle Reference"/>
    <w:basedOn w:val="Absatz-Standardschriftart"/>
    <w:uiPriority w:val="31"/>
    <w:qFormat/>
    <w:rsid w:val="002B7B8C"/>
    <w:rPr>
      <w:smallCaps/>
      <w:color w:val="5A5A5A" w:themeColor="text1" w:themeTint="A5"/>
    </w:rPr>
  </w:style>
  <w:style w:type="character" w:styleId="IntensiveHervorhebung">
    <w:name w:val="Intense Emphasis"/>
    <w:basedOn w:val="Absatz-Standardschriftart"/>
    <w:uiPriority w:val="21"/>
    <w:qFormat/>
    <w:rsid w:val="002B7B8C"/>
    <w:rPr>
      <w:i/>
      <w:iCs/>
      <w:color w:val="4F81BD" w:themeColor="accent1"/>
    </w:rPr>
  </w:style>
  <w:style w:type="character" w:styleId="SchwacheHervorhebung">
    <w:name w:val="Subtle Emphasis"/>
    <w:basedOn w:val="Absatz-Standardschriftart"/>
    <w:uiPriority w:val="19"/>
    <w:qFormat/>
    <w:rsid w:val="002B7B8C"/>
    <w:rPr>
      <w:i/>
      <w:iCs/>
      <w:color w:val="404040" w:themeColor="text1" w:themeTint="BF"/>
    </w:rPr>
  </w:style>
  <w:style w:type="paragraph" w:styleId="IntensivesZitat">
    <w:name w:val="Intense Quote"/>
    <w:basedOn w:val="Standard"/>
    <w:next w:val="Standard"/>
    <w:link w:val="IntensivesZitatZchn"/>
    <w:uiPriority w:val="30"/>
    <w:qFormat/>
    <w:rsid w:val="002B7B8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2B7B8C"/>
    <w:rPr>
      <w:rFonts w:ascii="Verdana" w:eastAsia="Times" w:hAnsi="Verdana"/>
      <w:i/>
      <w:iCs/>
      <w:color w:val="4F81BD" w:themeColor="accent1"/>
    </w:rPr>
  </w:style>
  <w:style w:type="paragraph" w:styleId="Zitat">
    <w:name w:val="Quote"/>
    <w:basedOn w:val="Standard"/>
    <w:next w:val="Standard"/>
    <w:link w:val="ZitatZchn"/>
    <w:uiPriority w:val="29"/>
    <w:qFormat/>
    <w:rsid w:val="002B7B8C"/>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2B7B8C"/>
    <w:rPr>
      <w:rFonts w:ascii="Verdana" w:eastAsia="Times" w:hAnsi="Verdana"/>
      <w:i/>
      <w:iCs/>
      <w:color w:val="404040" w:themeColor="text1" w:themeTint="BF"/>
    </w:rPr>
  </w:style>
  <w:style w:type="table" w:styleId="MittlereListe1-Akzent1">
    <w:name w:val="Medium List 1 Accent 1"/>
    <w:basedOn w:val="NormaleTabelle"/>
    <w:uiPriority w:val="65"/>
    <w:semiHidden/>
    <w:unhideWhenUsed/>
    <w:rsid w:val="002B7B8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Schattierung2-Akzent1">
    <w:name w:val="Medium Shading 2 Accent 1"/>
    <w:basedOn w:val="NormaleTabelle"/>
    <w:uiPriority w:val="64"/>
    <w:semiHidden/>
    <w:unhideWhenUsed/>
    <w:rsid w:val="002B7B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Akzent1">
    <w:name w:val="Medium Shading 1 Accent 1"/>
    <w:basedOn w:val="NormaleTabelle"/>
    <w:uiPriority w:val="63"/>
    <w:semiHidden/>
    <w:unhideWhenUsed/>
    <w:rsid w:val="002B7B8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2B7B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Liste-Akzent1">
    <w:name w:val="Light List Accent 1"/>
    <w:basedOn w:val="NormaleTabelle"/>
    <w:uiPriority w:val="61"/>
    <w:semiHidden/>
    <w:unhideWhenUsed/>
    <w:rsid w:val="002B7B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Schattierung-Akzent1">
    <w:name w:val="Light Shading Accent 1"/>
    <w:basedOn w:val="NormaleTabelle"/>
    <w:uiPriority w:val="60"/>
    <w:semiHidden/>
    <w:unhideWhenUsed/>
    <w:rsid w:val="002B7B8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FarbigesRaster">
    <w:name w:val="Colorful Grid"/>
    <w:basedOn w:val="NormaleTabelle"/>
    <w:uiPriority w:val="73"/>
    <w:semiHidden/>
    <w:unhideWhenUsed/>
    <w:rsid w:val="002B7B8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2B7B8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2B7B8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2B7B8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2B7B8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2B7B8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2B7B8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2B7B8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2B7B8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2B7B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1">
    <w:name w:val="Medium Shading 1"/>
    <w:basedOn w:val="NormaleTabelle"/>
    <w:uiPriority w:val="63"/>
    <w:semiHidden/>
    <w:unhideWhenUsed/>
    <w:rsid w:val="002B7B8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2B7B8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2B7B8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2B7B8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semiHidden/>
    <w:unhideWhenUsed/>
    <w:rsid w:val="002B7B8C"/>
    <w:rPr>
      <w:i/>
      <w:iCs/>
    </w:rPr>
  </w:style>
  <w:style w:type="character" w:styleId="HTMLSchreibmaschine">
    <w:name w:val="HTML Typewriter"/>
    <w:basedOn w:val="Absatz-Standardschriftart"/>
    <w:semiHidden/>
    <w:unhideWhenUsed/>
    <w:rsid w:val="002B7B8C"/>
    <w:rPr>
      <w:rFonts w:ascii="Consolas" w:hAnsi="Consolas"/>
      <w:sz w:val="20"/>
      <w:szCs w:val="20"/>
    </w:rPr>
  </w:style>
  <w:style w:type="character" w:styleId="HTMLBeispiel">
    <w:name w:val="HTML Sample"/>
    <w:basedOn w:val="Absatz-Standardschriftart"/>
    <w:semiHidden/>
    <w:unhideWhenUsed/>
    <w:rsid w:val="002B7B8C"/>
    <w:rPr>
      <w:rFonts w:ascii="Consolas" w:hAnsi="Consolas"/>
      <w:sz w:val="24"/>
      <w:szCs w:val="24"/>
    </w:rPr>
  </w:style>
  <w:style w:type="paragraph" w:styleId="HTMLVorformatiert">
    <w:name w:val="HTML Preformatted"/>
    <w:basedOn w:val="Standard"/>
    <w:link w:val="HTMLVorformatiertZchn"/>
    <w:semiHidden/>
    <w:unhideWhenUsed/>
    <w:rsid w:val="002B7B8C"/>
    <w:pPr>
      <w:spacing w:before="0" w:after="0" w:line="240" w:lineRule="auto"/>
    </w:pPr>
    <w:rPr>
      <w:rFonts w:ascii="Consolas" w:hAnsi="Consolas"/>
    </w:rPr>
  </w:style>
  <w:style w:type="character" w:customStyle="1" w:styleId="HTMLVorformatiertZchn">
    <w:name w:val="HTML Vorformatiert Zchn"/>
    <w:basedOn w:val="Absatz-Standardschriftart"/>
    <w:link w:val="HTMLVorformatiert"/>
    <w:semiHidden/>
    <w:rsid w:val="002B7B8C"/>
    <w:rPr>
      <w:rFonts w:ascii="Consolas" w:eastAsia="Times" w:hAnsi="Consolas"/>
    </w:rPr>
  </w:style>
  <w:style w:type="character" w:styleId="HTMLTastatur">
    <w:name w:val="HTML Keyboard"/>
    <w:basedOn w:val="Absatz-Standardschriftart"/>
    <w:semiHidden/>
    <w:unhideWhenUsed/>
    <w:rsid w:val="002B7B8C"/>
    <w:rPr>
      <w:rFonts w:ascii="Consolas" w:hAnsi="Consolas"/>
      <w:sz w:val="20"/>
      <w:szCs w:val="20"/>
    </w:rPr>
  </w:style>
  <w:style w:type="character" w:styleId="HTMLDefinition">
    <w:name w:val="HTML Definition"/>
    <w:basedOn w:val="Absatz-Standardschriftart"/>
    <w:semiHidden/>
    <w:unhideWhenUsed/>
    <w:rsid w:val="002B7B8C"/>
    <w:rPr>
      <w:i/>
      <w:iCs/>
    </w:rPr>
  </w:style>
  <w:style w:type="character" w:styleId="HTMLZitat">
    <w:name w:val="HTML Cite"/>
    <w:basedOn w:val="Absatz-Standardschriftart"/>
    <w:semiHidden/>
    <w:unhideWhenUsed/>
    <w:rsid w:val="002B7B8C"/>
    <w:rPr>
      <w:i/>
      <w:iCs/>
    </w:rPr>
  </w:style>
  <w:style w:type="paragraph" w:styleId="HTMLAdresse">
    <w:name w:val="HTML Address"/>
    <w:basedOn w:val="Standard"/>
    <w:link w:val="HTMLAdresseZchn"/>
    <w:semiHidden/>
    <w:unhideWhenUsed/>
    <w:rsid w:val="002B7B8C"/>
    <w:pPr>
      <w:spacing w:before="0" w:after="0" w:line="240" w:lineRule="auto"/>
    </w:pPr>
    <w:rPr>
      <w:i/>
      <w:iCs/>
    </w:rPr>
  </w:style>
  <w:style w:type="character" w:customStyle="1" w:styleId="HTMLAdresseZchn">
    <w:name w:val="HTML Adresse Zchn"/>
    <w:basedOn w:val="Absatz-Standardschriftart"/>
    <w:link w:val="HTMLAdresse"/>
    <w:semiHidden/>
    <w:rsid w:val="002B7B8C"/>
    <w:rPr>
      <w:rFonts w:ascii="Verdana" w:eastAsia="Times" w:hAnsi="Verdana"/>
      <w:i/>
      <w:iCs/>
    </w:rPr>
  </w:style>
  <w:style w:type="character" w:styleId="HTMLAkronym">
    <w:name w:val="HTML Acronym"/>
    <w:basedOn w:val="Absatz-Standardschriftart"/>
    <w:semiHidden/>
    <w:unhideWhenUsed/>
    <w:rsid w:val="002B7B8C"/>
  </w:style>
  <w:style w:type="paragraph" w:styleId="Blocktext">
    <w:name w:val="Block Text"/>
    <w:basedOn w:val="Standard"/>
    <w:semiHidden/>
    <w:unhideWhenUsed/>
    <w:rsid w:val="002B7B8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Textkrper-Einzug3">
    <w:name w:val="Body Text Indent 3"/>
    <w:basedOn w:val="Standard"/>
    <w:link w:val="Textkrper-Einzug3Zchn"/>
    <w:semiHidden/>
    <w:unhideWhenUsed/>
    <w:rsid w:val="002B7B8C"/>
    <w:pPr>
      <w:ind w:left="283"/>
    </w:pPr>
    <w:rPr>
      <w:sz w:val="16"/>
      <w:szCs w:val="16"/>
    </w:rPr>
  </w:style>
  <w:style w:type="character" w:customStyle="1" w:styleId="Textkrper-Einzug3Zchn">
    <w:name w:val="Textkörper-Einzug 3 Zchn"/>
    <w:basedOn w:val="Absatz-Standardschriftart"/>
    <w:link w:val="Textkrper-Einzug3"/>
    <w:semiHidden/>
    <w:rsid w:val="002B7B8C"/>
    <w:rPr>
      <w:rFonts w:ascii="Verdana" w:eastAsia="Times" w:hAnsi="Verdana"/>
      <w:sz w:val="16"/>
      <w:szCs w:val="16"/>
    </w:rPr>
  </w:style>
  <w:style w:type="paragraph" w:styleId="Textkrper-Einzug2">
    <w:name w:val="Body Text Indent 2"/>
    <w:basedOn w:val="Standard"/>
    <w:link w:val="Textkrper-Einzug2Zchn"/>
    <w:semiHidden/>
    <w:unhideWhenUsed/>
    <w:rsid w:val="002B7B8C"/>
    <w:pPr>
      <w:spacing w:line="480" w:lineRule="auto"/>
      <w:ind w:left="283"/>
    </w:pPr>
  </w:style>
  <w:style w:type="character" w:customStyle="1" w:styleId="Textkrper-Einzug2Zchn">
    <w:name w:val="Textkörper-Einzug 2 Zchn"/>
    <w:basedOn w:val="Absatz-Standardschriftart"/>
    <w:link w:val="Textkrper-Einzug2"/>
    <w:semiHidden/>
    <w:rsid w:val="002B7B8C"/>
    <w:rPr>
      <w:rFonts w:ascii="Verdana" w:eastAsia="Times" w:hAnsi="Verdana"/>
    </w:rPr>
  </w:style>
  <w:style w:type="paragraph" w:styleId="Textkrper3">
    <w:name w:val="Body Text 3"/>
    <w:basedOn w:val="Standard"/>
    <w:link w:val="Textkrper3Zchn"/>
    <w:semiHidden/>
    <w:unhideWhenUsed/>
    <w:rsid w:val="002B7B8C"/>
    <w:rPr>
      <w:sz w:val="16"/>
      <w:szCs w:val="16"/>
    </w:rPr>
  </w:style>
  <w:style w:type="character" w:customStyle="1" w:styleId="Textkrper3Zchn">
    <w:name w:val="Textkörper 3 Zchn"/>
    <w:basedOn w:val="Absatz-Standardschriftart"/>
    <w:link w:val="Textkrper3"/>
    <w:semiHidden/>
    <w:rsid w:val="002B7B8C"/>
    <w:rPr>
      <w:rFonts w:ascii="Verdana" w:eastAsia="Times" w:hAnsi="Verdana"/>
      <w:sz w:val="16"/>
      <w:szCs w:val="16"/>
    </w:rPr>
  </w:style>
  <w:style w:type="paragraph" w:styleId="Textkrper2">
    <w:name w:val="Body Text 2"/>
    <w:basedOn w:val="Standard"/>
    <w:link w:val="Textkrper2Zchn"/>
    <w:semiHidden/>
    <w:unhideWhenUsed/>
    <w:rsid w:val="002B7B8C"/>
    <w:pPr>
      <w:spacing w:line="480" w:lineRule="auto"/>
    </w:pPr>
  </w:style>
  <w:style w:type="character" w:customStyle="1" w:styleId="Textkrper2Zchn">
    <w:name w:val="Textkörper 2 Zchn"/>
    <w:basedOn w:val="Absatz-Standardschriftart"/>
    <w:link w:val="Textkrper2"/>
    <w:semiHidden/>
    <w:rsid w:val="002B7B8C"/>
    <w:rPr>
      <w:rFonts w:ascii="Verdana" w:eastAsia="Times" w:hAnsi="Verdana"/>
    </w:rPr>
  </w:style>
  <w:style w:type="paragraph" w:styleId="Fu-Endnotenberschrift">
    <w:name w:val="Note Heading"/>
    <w:basedOn w:val="Standard"/>
    <w:next w:val="Standard"/>
    <w:link w:val="Fu-EndnotenberschriftZchn"/>
    <w:semiHidden/>
    <w:unhideWhenUsed/>
    <w:rsid w:val="002B7B8C"/>
    <w:pPr>
      <w:spacing w:before="0" w:after="0" w:line="240" w:lineRule="auto"/>
    </w:pPr>
  </w:style>
  <w:style w:type="character" w:customStyle="1" w:styleId="Fu-EndnotenberschriftZchn">
    <w:name w:val="Fuß/-Endnotenüberschrift Zchn"/>
    <w:basedOn w:val="Absatz-Standardschriftart"/>
    <w:link w:val="Fu-Endnotenberschrift"/>
    <w:semiHidden/>
    <w:rsid w:val="002B7B8C"/>
    <w:rPr>
      <w:rFonts w:ascii="Verdana" w:eastAsia="Times" w:hAnsi="Verdana"/>
    </w:rPr>
  </w:style>
  <w:style w:type="paragraph" w:styleId="Textkrper-Zeileneinzug">
    <w:name w:val="Body Text Indent"/>
    <w:basedOn w:val="Standard"/>
    <w:link w:val="Textkrper-ZeileneinzugZchn"/>
    <w:semiHidden/>
    <w:unhideWhenUsed/>
    <w:rsid w:val="002B7B8C"/>
    <w:pPr>
      <w:ind w:left="283"/>
    </w:pPr>
  </w:style>
  <w:style w:type="character" w:customStyle="1" w:styleId="Textkrper-ZeileneinzugZchn">
    <w:name w:val="Textkörper-Zeileneinzug Zchn"/>
    <w:basedOn w:val="Absatz-Standardschriftart"/>
    <w:link w:val="Textkrper-Zeileneinzug"/>
    <w:semiHidden/>
    <w:rsid w:val="002B7B8C"/>
    <w:rPr>
      <w:rFonts w:ascii="Verdana" w:eastAsia="Times" w:hAnsi="Verdana"/>
    </w:rPr>
  </w:style>
  <w:style w:type="paragraph" w:styleId="Textkrper-Erstzeileneinzug2">
    <w:name w:val="Body Text First Indent 2"/>
    <w:basedOn w:val="Textkrper-Zeileneinzug"/>
    <w:link w:val="Textkrper-Erstzeileneinzug2Zchn"/>
    <w:semiHidden/>
    <w:unhideWhenUsed/>
    <w:rsid w:val="002B7B8C"/>
    <w:pPr>
      <w:ind w:left="360" w:firstLine="360"/>
    </w:pPr>
  </w:style>
  <w:style w:type="character" w:customStyle="1" w:styleId="Textkrper-Erstzeileneinzug2Zchn">
    <w:name w:val="Textkörper-Erstzeileneinzug 2 Zchn"/>
    <w:basedOn w:val="Textkrper-ZeileneinzugZchn"/>
    <w:link w:val="Textkrper-Erstzeileneinzug2"/>
    <w:semiHidden/>
    <w:rsid w:val="002B7B8C"/>
    <w:rPr>
      <w:rFonts w:ascii="Verdana" w:eastAsia="Times" w:hAnsi="Verdana"/>
    </w:rPr>
  </w:style>
  <w:style w:type="paragraph" w:styleId="Textkrper">
    <w:name w:val="Body Text"/>
    <w:basedOn w:val="Standard"/>
    <w:link w:val="TextkrperZchn"/>
    <w:semiHidden/>
    <w:unhideWhenUsed/>
    <w:rsid w:val="002B7B8C"/>
  </w:style>
  <w:style w:type="character" w:customStyle="1" w:styleId="TextkrperZchn">
    <w:name w:val="Textkörper Zchn"/>
    <w:basedOn w:val="Absatz-Standardschriftart"/>
    <w:link w:val="Textkrper"/>
    <w:semiHidden/>
    <w:rsid w:val="002B7B8C"/>
    <w:rPr>
      <w:rFonts w:ascii="Verdana" w:eastAsia="Times" w:hAnsi="Verdana"/>
    </w:rPr>
  </w:style>
  <w:style w:type="paragraph" w:styleId="Textkrper-Erstzeileneinzug">
    <w:name w:val="Body Text First Indent"/>
    <w:basedOn w:val="Textkrper"/>
    <w:link w:val="Textkrper-ErstzeileneinzugZchn"/>
    <w:rsid w:val="002B7B8C"/>
    <w:pPr>
      <w:ind w:firstLine="360"/>
    </w:pPr>
  </w:style>
  <w:style w:type="character" w:customStyle="1" w:styleId="Textkrper-ErstzeileneinzugZchn">
    <w:name w:val="Textkörper-Erstzeileneinzug Zchn"/>
    <w:basedOn w:val="TextkrperZchn"/>
    <w:link w:val="Textkrper-Erstzeileneinzug"/>
    <w:rsid w:val="002B7B8C"/>
    <w:rPr>
      <w:rFonts w:ascii="Verdana" w:eastAsia="Times" w:hAnsi="Verdana"/>
    </w:rPr>
  </w:style>
  <w:style w:type="paragraph" w:styleId="Datum">
    <w:name w:val="Date"/>
    <w:basedOn w:val="Standard"/>
    <w:next w:val="Standard"/>
    <w:link w:val="DatumZchn"/>
    <w:rsid w:val="002B7B8C"/>
  </w:style>
  <w:style w:type="character" w:customStyle="1" w:styleId="DatumZchn">
    <w:name w:val="Datum Zchn"/>
    <w:basedOn w:val="Absatz-Standardschriftart"/>
    <w:link w:val="Datum"/>
    <w:rsid w:val="002B7B8C"/>
    <w:rPr>
      <w:rFonts w:ascii="Verdana" w:eastAsia="Times" w:hAnsi="Verdana"/>
    </w:rPr>
  </w:style>
  <w:style w:type="paragraph" w:styleId="Anrede">
    <w:name w:val="Salutation"/>
    <w:basedOn w:val="Standard"/>
    <w:next w:val="Standard"/>
    <w:link w:val="AnredeZchn"/>
    <w:rsid w:val="002B7B8C"/>
  </w:style>
  <w:style w:type="character" w:customStyle="1" w:styleId="AnredeZchn">
    <w:name w:val="Anrede Zchn"/>
    <w:basedOn w:val="Absatz-Standardschriftart"/>
    <w:link w:val="Anrede"/>
    <w:rsid w:val="002B7B8C"/>
    <w:rPr>
      <w:rFonts w:ascii="Verdana" w:eastAsia="Times" w:hAnsi="Verdana"/>
    </w:rPr>
  </w:style>
  <w:style w:type="paragraph" w:styleId="Untertitel">
    <w:name w:val="Subtitle"/>
    <w:basedOn w:val="Standard"/>
    <w:next w:val="Standard"/>
    <w:link w:val="UntertitelZchn"/>
    <w:qFormat/>
    <w:rsid w:val="002B7B8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tertitelZchn">
    <w:name w:val="Untertitel Zchn"/>
    <w:basedOn w:val="Absatz-Standardschriftart"/>
    <w:link w:val="Untertitel"/>
    <w:rsid w:val="002B7B8C"/>
    <w:rPr>
      <w:rFonts w:asciiTheme="minorHAnsi" w:eastAsiaTheme="minorEastAsia" w:hAnsiTheme="minorHAnsi" w:cstheme="minorBidi"/>
      <w:color w:val="5A5A5A" w:themeColor="text1" w:themeTint="A5"/>
      <w:spacing w:val="15"/>
      <w:sz w:val="22"/>
      <w:szCs w:val="22"/>
    </w:rPr>
  </w:style>
  <w:style w:type="paragraph" w:styleId="Nachrichtenkopf">
    <w:name w:val="Message Header"/>
    <w:basedOn w:val="Standard"/>
    <w:link w:val="NachrichtenkopfZchn"/>
    <w:semiHidden/>
    <w:unhideWhenUsed/>
    <w:rsid w:val="002B7B8C"/>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semiHidden/>
    <w:rsid w:val="002B7B8C"/>
    <w:rPr>
      <w:rFonts w:asciiTheme="majorHAnsi" w:eastAsiaTheme="majorEastAsia" w:hAnsiTheme="majorHAnsi" w:cstheme="majorBidi"/>
      <w:sz w:val="24"/>
      <w:szCs w:val="24"/>
      <w:shd w:val="pct20" w:color="auto" w:fill="auto"/>
    </w:rPr>
  </w:style>
  <w:style w:type="paragraph" w:styleId="Listenfortsetzung5">
    <w:name w:val="List Continue 5"/>
    <w:basedOn w:val="Standard"/>
    <w:semiHidden/>
    <w:unhideWhenUsed/>
    <w:rsid w:val="002B7B8C"/>
    <w:pPr>
      <w:ind w:left="1415"/>
      <w:contextualSpacing/>
    </w:pPr>
  </w:style>
  <w:style w:type="paragraph" w:styleId="Listenfortsetzung4">
    <w:name w:val="List Continue 4"/>
    <w:basedOn w:val="Standard"/>
    <w:semiHidden/>
    <w:unhideWhenUsed/>
    <w:rsid w:val="002B7B8C"/>
    <w:pPr>
      <w:ind w:left="1132"/>
      <w:contextualSpacing/>
    </w:pPr>
  </w:style>
  <w:style w:type="paragraph" w:styleId="Listenfortsetzung3">
    <w:name w:val="List Continue 3"/>
    <w:basedOn w:val="Standard"/>
    <w:semiHidden/>
    <w:unhideWhenUsed/>
    <w:rsid w:val="002B7B8C"/>
    <w:pPr>
      <w:ind w:left="849"/>
      <w:contextualSpacing/>
    </w:pPr>
  </w:style>
  <w:style w:type="paragraph" w:styleId="Listenfortsetzung2">
    <w:name w:val="List Continue 2"/>
    <w:basedOn w:val="Standard"/>
    <w:semiHidden/>
    <w:unhideWhenUsed/>
    <w:rsid w:val="002B7B8C"/>
    <w:pPr>
      <w:ind w:left="566"/>
      <w:contextualSpacing/>
    </w:pPr>
  </w:style>
  <w:style w:type="paragraph" w:styleId="Listenfortsetzung">
    <w:name w:val="List Continue"/>
    <w:basedOn w:val="Standard"/>
    <w:semiHidden/>
    <w:unhideWhenUsed/>
    <w:rsid w:val="002B7B8C"/>
    <w:pPr>
      <w:ind w:left="283"/>
      <w:contextualSpacing/>
    </w:pPr>
  </w:style>
  <w:style w:type="paragraph" w:styleId="Unterschrift">
    <w:name w:val="Signature"/>
    <w:basedOn w:val="Standard"/>
    <w:link w:val="UnterschriftZchn"/>
    <w:semiHidden/>
    <w:unhideWhenUsed/>
    <w:rsid w:val="002B7B8C"/>
    <w:pPr>
      <w:spacing w:before="0" w:after="0" w:line="240" w:lineRule="auto"/>
      <w:ind w:left="4252"/>
    </w:pPr>
  </w:style>
  <w:style w:type="character" w:customStyle="1" w:styleId="UnterschriftZchn">
    <w:name w:val="Unterschrift Zchn"/>
    <w:basedOn w:val="Absatz-Standardschriftart"/>
    <w:link w:val="Unterschrift"/>
    <w:semiHidden/>
    <w:rsid w:val="002B7B8C"/>
    <w:rPr>
      <w:rFonts w:ascii="Verdana" w:eastAsia="Times" w:hAnsi="Verdana"/>
    </w:rPr>
  </w:style>
  <w:style w:type="paragraph" w:styleId="Gruformel">
    <w:name w:val="Closing"/>
    <w:basedOn w:val="Standard"/>
    <w:link w:val="GruformelZchn"/>
    <w:semiHidden/>
    <w:unhideWhenUsed/>
    <w:rsid w:val="002B7B8C"/>
    <w:pPr>
      <w:spacing w:before="0" w:after="0" w:line="240" w:lineRule="auto"/>
      <w:ind w:left="4252"/>
    </w:pPr>
  </w:style>
  <w:style w:type="character" w:customStyle="1" w:styleId="GruformelZchn">
    <w:name w:val="Grußformel Zchn"/>
    <w:basedOn w:val="Absatz-Standardschriftart"/>
    <w:link w:val="Gruformel"/>
    <w:semiHidden/>
    <w:rsid w:val="002B7B8C"/>
    <w:rPr>
      <w:rFonts w:ascii="Verdana" w:eastAsia="Times" w:hAnsi="Verdana"/>
    </w:rPr>
  </w:style>
  <w:style w:type="paragraph" w:styleId="Titel">
    <w:name w:val="Title"/>
    <w:basedOn w:val="Standard"/>
    <w:next w:val="Standard"/>
    <w:link w:val="TitelZchn"/>
    <w:qFormat/>
    <w:rsid w:val="002B7B8C"/>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2B7B8C"/>
    <w:rPr>
      <w:rFonts w:asciiTheme="majorHAnsi" w:eastAsiaTheme="majorEastAsia" w:hAnsiTheme="majorHAnsi" w:cstheme="majorBidi"/>
      <w:spacing w:val="-10"/>
      <w:kern w:val="28"/>
      <w:sz w:val="56"/>
      <w:szCs w:val="56"/>
    </w:rPr>
  </w:style>
  <w:style w:type="paragraph" w:styleId="Listennummer5">
    <w:name w:val="List Number 5"/>
    <w:basedOn w:val="Standard"/>
    <w:semiHidden/>
    <w:unhideWhenUsed/>
    <w:rsid w:val="002B7B8C"/>
    <w:pPr>
      <w:numPr>
        <w:numId w:val="3"/>
      </w:numPr>
      <w:contextualSpacing/>
    </w:pPr>
  </w:style>
  <w:style w:type="paragraph" w:styleId="Listennummer4">
    <w:name w:val="List Number 4"/>
    <w:basedOn w:val="Standard"/>
    <w:semiHidden/>
    <w:unhideWhenUsed/>
    <w:rsid w:val="002B7B8C"/>
    <w:pPr>
      <w:numPr>
        <w:numId w:val="4"/>
      </w:numPr>
      <w:contextualSpacing/>
    </w:pPr>
  </w:style>
  <w:style w:type="paragraph" w:styleId="Listennummer3">
    <w:name w:val="List Number 3"/>
    <w:basedOn w:val="Standard"/>
    <w:semiHidden/>
    <w:unhideWhenUsed/>
    <w:rsid w:val="002B7B8C"/>
    <w:pPr>
      <w:numPr>
        <w:numId w:val="5"/>
      </w:numPr>
      <w:contextualSpacing/>
    </w:pPr>
  </w:style>
  <w:style w:type="paragraph" w:styleId="Listennummer2">
    <w:name w:val="List Number 2"/>
    <w:basedOn w:val="Standard"/>
    <w:semiHidden/>
    <w:unhideWhenUsed/>
    <w:rsid w:val="002B7B8C"/>
    <w:pPr>
      <w:numPr>
        <w:numId w:val="6"/>
      </w:numPr>
      <w:contextualSpacing/>
    </w:pPr>
  </w:style>
  <w:style w:type="paragraph" w:styleId="Aufzhlungszeichen5">
    <w:name w:val="List Bullet 5"/>
    <w:basedOn w:val="Standard"/>
    <w:semiHidden/>
    <w:unhideWhenUsed/>
    <w:rsid w:val="002B7B8C"/>
    <w:pPr>
      <w:numPr>
        <w:numId w:val="7"/>
      </w:numPr>
      <w:contextualSpacing/>
    </w:pPr>
  </w:style>
  <w:style w:type="paragraph" w:styleId="Aufzhlungszeichen4">
    <w:name w:val="List Bullet 4"/>
    <w:basedOn w:val="Standard"/>
    <w:semiHidden/>
    <w:unhideWhenUsed/>
    <w:rsid w:val="002B7B8C"/>
    <w:pPr>
      <w:numPr>
        <w:numId w:val="8"/>
      </w:numPr>
      <w:contextualSpacing/>
    </w:pPr>
  </w:style>
  <w:style w:type="paragraph" w:styleId="Aufzhlungszeichen3">
    <w:name w:val="List Bullet 3"/>
    <w:basedOn w:val="Standard"/>
    <w:semiHidden/>
    <w:unhideWhenUsed/>
    <w:rsid w:val="002B7B8C"/>
    <w:pPr>
      <w:numPr>
        <w:numId w:val="9"/>
      </w:numPr>
      <w:contextualSpacing/>
    </w:pPr>
  </w:style>
  <w:style w:type="paragraph" w:styleId="Aufzhlungszeichen2">
    <w:name w:val="List Bullet 2"/>
    <w:basedOn w:val="Standard"/>
    <w:semiHidden/>
    <w:unhideWhenUsed/>
    <w:rsid w:val="002B7B8C"/>
    <w:pPr>
      <w:numPr>
        <w:numId w:val="10"/>
      </w:numPr>
      <w:contextualSpacing/>
    </w:pPr>
  </w:style>
  <w:style w:type="paragraph" w:styleId="Liste5">
    <w:name w:val="List 5"/>
    <w:basedOn w:val="Standard"/>
    <w:rsid w:val="002B7B8C"/>
    <w:pPr>
      <w:ind w:left="1415" w:hanging="283"/>
      <w:contextualSpacing/>
    </w:pPr>
  </w:style>
  <w:style w:type="paragraph" w:styleId="Liste4">
    <w:name w:val="List 4"/>
    <w:basedOn w:val="Standard"/>
    <w:rsid w:val="002B7B8C"/>
    <w:pPr>
      <w:ind w:left="1132" w:hanging="283"/>
      <w:contextualSpacing/>
    </w:pPr>
  </w:style>
  <w:style w:type="paragraph" w:styleId="Liste3">
    <w:name w:val="List 3"/>
    <w:basedOn w:val="Standard"/>
    <w:semiHidden/>
    <w:unhideWhenUsed/>
    <w:rsid w:val="002B7B8C"/>
    <w:pPr>
      <w:ind w:left="849" w:hanging="283"/>
      <w:contextualSpacing/>
    </w:pPr>
  </w:style>
  <w:style w:type="paragraph" w:styleId="Liste2">
    <w:name w:val="List 2"/>
    <w:basedOn w:val="Standard"/>
    <w:semiHidden/>
    <w:unhideWhenUsed/>
    <w:rsid w:val="002B7B8C"/>
    <w:pPr>
      <w:ind w:left="566" w:hanging="283"/>
      <w:contextualSpacing/>
    </w:pPr>
  </w:style>
  <w:style w:type="paragraph" w:styleId="Listennummer">
    <w:name w:val="List Number"/>
    <w:basedOn w:val="Standard"/>
    <w:rsid w:val="002B7B8C"/>
    <w:pPr>
      <w:numPr>
        <w:numId w:val="2"/>
      </w:numPr>
      <w:contextualSpacing/>
    </w:pPr>
  </w:style>
  <w:style w:type="paragraph" w:styleId="Aufzhlungszeichen">
    <w:name w:val="List Bullet"/>
    <w:basedOn w:val="Standard"/>
    <w:semiHidden/>
    <w:unhideWhenUsed/>
    <w:rsid w:val="002B7B8C"/>
    <w:pPr>
      <w:numPr>
        <w:numId w:val="11"/>
      </w:numPr>
      <w:contextualSpacing/>
    </w:pPr>
  </w:style>
  <w:style w:type="paragraph" w:styleId="Liste">
    <w:name w:val="List"/>
    <w:basedOn w:val="Standard"/>
    <w:semiHidden/>
    <w:unhideWhenUsed/>
    <w:rsid w:val="002B7B8C"/>
    <w:pPr>
      <w:ind w:left="283" w:hanging="283"/>
      <w:contextualSpacing/>
    </w:pPr>
  </w:style>
  <w:style w:type="paragraph" w:styleId="RGV-berschrift">
    <w:name w:val="toa heading"/>
    <w:basedOn w:val="Standard"/>
    <w:next w:val="Standard"/>
    <w:semiHidden/>
    <w:unhideWhenUsed/>
    <w:rsid w:val="002B7B8C"/>
    <w:rPr>
      <w:rFonts w:asciiTheme="majorHAnsi" w:eastAsiaTheme="majorEastAsia" w:hAnsiTheme="majorHAnsi" w:cstheme="majorBidi"/>
      <w:b/>
      <w:bCs/>
      <w:sz w:val="24"/>
      <w:szCs w:val="24"/>
    </w:rPr>
  </w:style>
  <w:style w:type="paragraph" w:styleId="Makrotext">
    <w:name w:val="macro"/>
    <w:link w:val="MakrotextZchn"/>
    <w:semiHidden/>
    <w:unhideWhenUsed/>
    <w:rsid w:val="002B7B8C"/>
    <w:pPr>
      <w:tabs>
        <w:tab w:val="left" w:pos="480"/>
        <w:tab w:val="left" w:pos="960"/>
        <w:tab w:val="left" w:pos="1440"/>
        <w:tab w:val="left" w:pos="1920"/>
        <w:tab w:val="left" w:pos="2400"/>
        <w:tab w:val="left" w:pos="2880"/>
        <w:tab w:val="left" w:pos="3360"/>
        <w:tab w:val="left" w:pos="3840"/>
        <w:tab w:val="left" w:pos="4320"/>
      </w:tabs>
      <w:spacing w:before="120" w:line="360" w:lineRule="auto"/>
      <w:jc w:val="both"/>
    </w:pPr>
    <w:rPr>
      <w:rFonts w:ascii="Consolas" w:eastAsia="Times" w:hAnsi="Consolas"/>
    </w:rPr>
  </w:style>
  <w:style w:type="character" w:customStyle="1" w:styleId="MakrotextZchn">
    <w:name w:val="Makrotext Zchn"/>
    <w:basedOn w:val="Absatz-Standardschriftart"/>
    <w:link w:val="Makrotext"/>
    <w:semiHidden/>
    <w:rsid w:val="002B7B8C"/>
    <w:rPr>
      <w:rFonts w:ascii="Consolas" w:eastAsia="Times" w:hAnsi="Consolas"/>
    </w:rPr>
  </w:style>
  <w:style w:type="paragraph" w:styleId="Rechtsgrundlagenverzeichnis">
    <w:name w:val="table of authorities"/>
    <w:basedOn w:val="Standard"/>
    <w:next w:val="Standard"/>
    <w:semiHidden/>
    <w:unhideWhenUsed/>
    <w:rsid w:val="002B7B8C"/>
    <w:pPr>
      <w:spacing w:after="0"/>
      <w:ind w:left="200" w:hanging="200"/>
    </w:pPr>
  </w:style>
  <w:style w:type="character" w:styleId="Seitenzahl">
    <w:name w:val="page number"/>
    <w:basedOn w:val="Absatz-Standardschriftart"/>
    <w:unhideWhenUsed/>
    <w:rsid w:val="002B7B8C"/>
  </w:style>
  <w:style w:type="character" w:styleId="Zeilennummer">
    <w:name w:val="line number"/>
    <w:basedOn w:val="Absatz-Standardschriftart"/>
    <w:semiHidden/>
    <w:unhideWhenUsed/>
    <w:rsid w:val="002B7B8C"/>
  </w:style>
  <w:style w:type="paragraph" w:styleId="Umschlagabsenderadresse">
    <w:name w:val="envelope return"/>
    <w:basedOn w:val="Standard"/>
    <w:semiHidden/>
    <w:unhideWhenUsed/>
    <w:rsid w:val="002B7B8C"/>
    <w:pPr>
      <w:spacing w:before="0" w:after="0" w:line="240" w:lineRule="auto"/>
    </w:pPr>
    <w:rPr>
      <w:rFonts w:asciiTheme="majorHAnsi" w:eastAsiaTheme="majorEastAsia" w:hAnsiTheme="majorHAnsi" w:cstheme="majorBidi"/>
    </w:rPr>
  </w:style>
  <w:style w:type="paragraph" w:styleId="Umschlagadresse">
    <w:name w:val="envelope address"/>
    <w:basedOn w:val="Standard"/>
    <w:semiHidden/>
    <w:unhideWhenUsed/>
    <w:rsid w:val="002B7B8C"/>
    <w:pPr>
      <w:framePr w:w="4320" w:h="2160" w:hRule="exact" w:hSpace="141" w:wrap="auto" w:hAnchor="page" w:xAlign="center" w:yAlign="bottom"/>
      <w:spacing w:before="0" w:after="0" w:line="240" w:lineRule="auto"/>
      <w:ind w:left="1"/>
    </w:pPr>
    <w:rPr>
      <w:rFonts w:asciiTheme="majorHAnsi" w:eastAsiaTheme="majorEastAsia" w:hAnsiTheme="majorHAnsi" w:cstheme="majorBidi"/>
      <w:sz w:val="24"/>
      <w:szCs w:val="24"/>
    </w:rPr>
  </w:style>
  <w:style w:type="paragraph" w:styleId="Indexberschrift">
    <w:name w:val="index heading"/>
    <w:basedOn w:val="Standard"/>
    <w:next w:val="Index1"/>
    <w:semiHidden/>
    <w:unhideWhenUsed/>
    <w:rsid w:val="002B7B8C"/>
    <w:rPr>
      <w:rFonts w:asciiTheme="majorHAnsi" w:eastAsiaTheme="majorEastAsia" w:hAnsiTheme="majorHAnsi" w:cstheme="majorBidi"/>
      <w:b/>
      <w:bCs/>
    </w:rPr>
  </w:style>
  <w:style w:type="paragraph" w:styleId="Standardeinzug">
    <w:name w:val="Normal Indent"/>
    <w:basedOn w:val="Standard"/>
    <w:semiHidden/>
    <w:unhideWhenUsed/>
    <w:rsid w:val="002B7B8C"/>
    <w:pPr>
      <w:ind w:left="708"/>
    </w:pPr>
  </w:style>
  <w:style w:type="paragraph" w:styleId="Verzeichnis9">
    <w:name w:val="toc 9"/>
    <w:basedOn w:val="Standard"/>
    <w:next w:val="Standard"/>
    <w:autoRedefine/>
    <w:semiHidden/>
    <w:unhideWhenUsed/>
    <w:rsid w:val="002B7B8C"/>
    <w:pPr>
      <w:spacing w:after="100"/>
      <w:ind w:left="1600"/>
    </w:pPr>
  </w:style>
  <w:style w:type="paragraph" w:styleId="Verzeichnis8">
    <w:name w:val="toc 8"/>
    <w:basedOn w:val="Standard"/>
    <w:next w:val="Standard"/>
    <w:autoRedefine/>
    <w:semiHidden/>
    <w:unhideWhenUsed/>
    <w:rsid w:val="002B7B8C"/>
    <w:pPr>
      <w:spacing w:after="100"/>
      <w:ind w:left="1400"/>
    </w:pPr>
  </w:style>
  <w:style w:type="paragraph" w:styleId="Verzeichnis7">
    <w:name w:val="toc 7"/>
    <w:basedOn w:val="Standard"/>
    <w:next w:val="Standard"/>
    <w:autoRedefine/>
    <w:semiHidden/>
    <w:unhideWhenUsed/>
    <w:rsid w:val="002B7B8C"/>
    <w:pPr>
      <w:spacing w:after="100"/>
      <w:ind w:left="1200"/>
    </w:pPr>
  </w:style>
  <w:style w:type="paragraph" w:styleId="Verzeichnis6">
    <w:name w:val="toc 6"/>
    <w:basedOn w:val="Standard"/>
    <w:next w:val="Standard"/>
    <w:autoRedefine/>
    <w:semiHidden/>
    <w:unhideWhenUsed/>
    <w:rsid w:val="002B7B8C"/>
    <w:pPr>
      <w:spacing w:after="100"/>
      <w:ind w:left="1000"/>
    </w:pPr>
  </w:style>
  <w:style w:type="paragraph" w:styleId="Verzeichnis5">
    <w:name w:val="toc 5"/>
    <w:basedOn w:val="Standard"/>
    <w:next w:val="Standard"/>
    <w:autoRedefine/>
    <w:semiHidden/>
    <w:unhideWhenUsed/>
    <w:rsid w:val="002B7B8C"/>
    <w:pPr>
      <w:spacing w:after="100"/>
      <w:ind w:left="800"/>
    </w:pPr>
  </w:style>
  <w:style w:type="paragraph" w:styleId="Index9">
    <w:name w:val="index 9"/>
    <w:basedOn w:val="Standard"/>
    <w:next w:val="Standard"/>
    <w:autoRedefine/>
    <w:semiHidden/>
    <w:unhideWhenUsed/>
    <w:rsid w:val="002B7B8C"/>
    <w:pPr>
      <w:spacing w:before="0" w:after="0" w:line="240" w:lineRule="auto"/>
      <w:ind w:left="1800" w:hanging="200"/>
    </w:pPr>
  </w:style>
  <w:style w:type="paragraph" w:styleId="Index8">
    <w:name w:val="index 8"/>
    <w:basedOn w:val="Standard"/>
    <w:next w:val="Standard"/>
    <w:autoRedefine/>
    <w:semiHidden/>
    <w:unhideWhenUsed/>
    <w:rsid w:val="002B7B8C"/>
    <w:pPr>
      <w:spacing w:before="0" w:after="0" w:line="240" w:lineRule="auto"/>
      <w:ind w:left="1600" w:hanging="200"/>
    </w:pPr>
  </w:style>
  <w:style w:type="paragraph" w:styleId="Index7">
    <w:name w:val="index 7"/>
    <w:basedOn w:val="Standard"/>
    <w:next w:val="Standard"/>
    <w:autoRedefine/>
    <w:semiHidden/>
    <w:unhideWhenUsed/>
    <w:rsid w:val="002B7B8C"/>
    <w:pPr>
      <w:spacing w:before="0" w:after="0" w:line="240" w:lineRule="auto"/>
      <w:ind w:left="1400" w:hanging="200"/>
    </w:pPr>
  </w:style>
  <w:style w:type="paragraph" w:styleId="Index6">
    <w:name w:val="index 6"/>
    <w:basedOn w:val="Standard"/>
    <w:next w:val="Standard"/>
    <w:autoRedefine/>
    <w:semiHidden/>
    <w:unhideWhenUsed/>
    <w:rsid w:val="002B7B8C"/>
    <w:pPr>
      <w:spacing w:before="0" w:after="0" w:line="240" w:lineRule="auto"/>
      <w:ind w:left="1200" w:hanging="200"/>
    </w:pPr>
  </w:style>
  <w:style w:type="paragraph" w:styleId="Index5">
    <w:name w:val="index 5"/>
    <w:basedOn w:val="Standard"/>
    <w:next w:val="Standard"/>
    <w:autoRedefine/>
    <w:semiHidden/>
    <w:unhideWhenUsed/>
    <w:rsid w:val="002B7B8C"/>
    <w:pPr>
      <w:spacing w:before="0" w:after="0" w:line="240" w:lineRule="auto"/>
      <w:ind w:left="1000" w:hanging="200"/>
    </w:pPr>
  </w:style>
  <w:style w:type="paragraph" w:styleId="Index4">
    <w:name w:val="index 4"/>
    <w:basedOn w:val="Standard"/>
    <w:next w:val="Standard"/>
    <w:autoRedefine/>
    <w:semiHidden/>
    <w:unhideWhenUsed/>
    <w:rsid w:val="002B7B8C"/>
    <w:pPr>
      <w:spacing w:before="0" w:after="0" w:line="240" w:lineRule="auto"/>
      <w:ind w:left="800" w:hanging="200"/>
    </w:pPr>
  </w:style>
  <w:style w:type="paragraph" w:styleId="Index3">
    <w:name w:val="index 3"/>
    <w:basedOn w:val="Standard"/>
    <w:next w:val="Standard"/>
    <w:autoRedefine/>
    <w:semiHidden/>
    <w:unhideWhenUsed/>
    <w:rsid w:val="002B7B8C"/>
    <w:pPr>
      <w:spacing w:before="0" w:after="0" w:line="240" w:lineRule="auto"/>
      <w:ind w:left="600" w:hanging="200"/>
    </w:pPr>
  </w:style>
  <w:style w:type="paragraph" w:styleId="Index2">
    <w:name w:val="index 2"/>
    <w:basedOn w:val="Standard"/>
    <w:next w:val="Standard"/>
    <w:autoRedefine/>
    <w:semiHidden/>
    <w:unhideWhenUsed/>
    <w:rsid w:val="002B7B8C"/>
    <w:pPr>
      <w:spacing w:before="0" w:after="0" w:line="240" w:lineRule="auto"/>
      <w:ind w:left="400" w:hanging="200"/>
    </w:pPr>
  </w:style>
  <w:style w:type="character" w:customStyle="1" w:styleId="berschrift9Zchn">
    <w:name w:val="Überschrift 9 Zchn"/>
    <w:basedOn w:val="Absatz-Standardschriftart"/>
    <w:link w:val="berschrift9"/>
    <w:semiHidden/>
    <w:rsid w:val="002B7B8C"/>
    <w:rPr>
      <w:rFonts w:asciiTheme="majorHAnsi" w:eastAsiaTheme="majorEastAsia" w:hAnsiTheme="majorHAnsi" w:cstheme="majorBidi"/>
      <w:i/>
      <w:iCs/>
      <w:color w:val="272727" w:themeColor="text1" w:themeTint="D8"/>
      <w:sz w:val="21"/>
      <w:szCs w:val="21"/>
    </w:rPr>
  </w:style>
  <w:style w:type="character" w:customStyle="1" w:styleId="berschrift8Zchn">
    <w:name w:val="Überschrift 8 Zchn"/>
    <w:basedOn w:val="Absatz-Standardschriftart"/>
    <w:link w:val="berschrift8"/>
    <w:semiHidden/>
    <w:rsid w:val="002B7B8C"/>
    <w:rPr>
      <w:rFonts w:asciiTheme="majorHAnsi" w:eastAsiaTheme="majorEastAsia" w:hAnsiTheme="majorHAnsi" w:cstheme="majorBidi"/>
      <w:color w:val="272727" w:themeColor="text1" w:themeTint="D8"/>
      <w:sz w:val="21"/>
      <w:szCs w:val="21"/>
    </w:rPr>
  </w:style>
  <w:style w:type="character" w:customStyle="1" w:styleId="berschrift7Zchn">
    <w:name w:val="Überschrift 7 Zchn"/>
    <w:basedOn w:val="Absatz-Standardschriftart"/>
    <w:link w:val="berschrift7"/>
    <w:semiHidden/>
    <w:rsid w:val="002B7B8C"/>
    <w:rPr>
      <w:rFonts w:asciiTheme="majorHAnsi" w:eastAsiaTheme="majorEastAsia" w:hAnsiTheme="majorHAnsi" w:cstheme="majorBidi"/>
      <w:i/>
      <w:iCs/>
      <w:color w:val="243F60" w:themeColor="accent1" w:themeShade="7F"/>
    </w:rPr>
  </w:style>
  <w:style w:type="character" w:customStyle="1" w:styleId="berschrift6Zchn">
    <w:name w:val="Überschrift 6 Zchn"/>
    <w:basedOn w:val="Absatz-Standardschriftart"/>
    <w:link w:val="berschrift6"/>
    <w:semiHidden/>
    <w:rsid w:val="002B7B8C"/>
    <w:rPr>
      <w:rFonts w:asciiTheme="majorHAnsi" w:eastAsiaTheme="majorEastAsia" w:hAnsiTheme="majorHAnsi" w:cstheme="majorBidi"/>
      <w:color w:val="243F60" w:themeColor="accent1" w:themeShade="7F"/>
    </w:rPr>
  </w:style>
  <w:style w:type="numbering" w:customStyle="1" w:styleId="AktuelleListe1">
    <w:name w:val="Aktuelle Liste1"/>
    <w:uiPriority w:val="99"/>
    <w:rsid w:val="00930C6A"/>
    <w:pPr>
      <w:numPr>
        <w:numId w:val="12"/>
      </w:numPr>
    </w:pPr>
  </w:style>
  <w:style w:type="numbering" w:customStyle="1" w:styleId="AktuelleListe2">
    <w:name w:val="Aktuelle Liste2"/>
    <w:uiPriority w:val="99"/>
    <w:rsid w:val="00930C6A"/>
    <w:pPr>
      <w:numPr>
        <w:numId w:val="13"/>
      </w:numPr>
    </w:pPr>
  </w:style>
  <w:style w:type="numbering" w:customStyle="1" w:styleId="AktuelleListe3">
    <w:name w:val="Aktuelle Liste3"/>
    <w:uiPriority w:val="99"/>
    <w:rsid w:val="00930C6A"/>
    <w:pPr>
      <w:numPr>
        <w:numId w:val="14"/>
      </w:numPr>
    </w:pPr>
  </w:style>
  <w:style w:type="numbering" w:customStyle="1" w:styleId="AktuelleListe4">
    <w:name w:val="Aktuelle Liste4"/>
    <w:uiPriority w:val="99"/>
    <w:rsid w:val="00930C6A"/>
    <w:pPr>
      <w:numPr>
        <w:numId w:val="15"/>
      </w:numPr>
    </w:pPr>
  </w:style>
  <w:style w:type="numbering" w:customStyle="1" w:styleId="AktuelleListe5">
    <w:name w:val="Aktuelle Liste5"/>
    <w:uiPriority w:val="99"/>
    <w:rsid w:val="00930C6A"/>
    <w:pPr>
      <w:numPr>
        <w:numId w:val="17"/>
      </w:numPr>
    </w:pPr>
  </w:style>
  <w:style w:type="paragraph" w:customStyle="1" w:styleId="AufzhlungmitPunkten">
    <w:name w:val="Aufzählung mit Punkten"/>
    <w:basedOn w:val="Standard"/>
    <w:rsid w:val="00930C6A"/>
  </w:style>
  <w:style w:type="paragraph" w:customStyle="1" w:styleId="Literatur">
    <w:name w:val="Literatur"/>
    <w:basedOn w:val="Liste"/>
    <w:qFormat/>
    <w:rsid w:val="00527BA9"/>
    <w:pPr>
      <w:numPr>
        <w:numId w:val="16"/>
      </w:numPr>
    </w:pPr>
    <w:rPr>
      <w:lang w:val="en-US"/>
    </w:rPr>
  </w:style>
  <w:style w:type="numbering" w:customStyle="1" w:styleId="AktuelleListe6">
    <w:name w:val="Aktuelle Liste6"/>
    <w:uiPriority w:val="99"/>
    <w:rsid w:val="00527BA9"/>
    <w:pPr>
      <w:numPr>
        <w:numId w:val="19"/>
      </w:numPr>
    </w:pPr>
  </w:style>
  <w:style w:type="numbering" w:customStyle="1" w:styleId="AktuelleListe7">
    <w:name w:val="Aktuelle Liste7"/>
    <w:uiPriority w:val="99"/>
    <w:rsid w:val="005F0E85"/>
    <w:pPr>
      <w:numPr>
        <w:numId w:val="20"/>
      </w:numPr>
    </w:pPr>
  </w:style>
  <w:style w:type="paragraph" w:customStyle="1" w:styleId="AnschriftAdressfeld">
    <w:name w:val="Anschrift Adressfeld"/>
    <w:basedOn w:val="Standard"/>
    <w:uiPriority w:val="99"/>
    <w:rsid w:val="002C27A5"/>
    <w:pPr>
      <w:widowControl w:val="0"/>
      <w:autoSpaceDE w:val="0"/>
      <w:autoSpaceDN w:val="0"/>
      <w:adjustRightInd w:val="0"/>
      <w:spacing w:before="0" w:after="0" w:line="288" w:lineRule="auto"/>
      <w:jc w:val="left"/>
      <w:textAlignment w:val="center"/>
    </w:pPr>
    <w:rPr>
      <w:rFonts w:ascii="OfficinaSans-Book" w:eastAsia="Cambria" w:hAnsi="OfficinaSans-Book" w:cs="OfficinaSans-Book"/>
      <w:color w:val="000000"/>
      <w:sz w:val="18"/>
      <w:szCs w:val="18"/>
      <w:lang w:eastAsia="en-US"/>
    </w:rPr>
  </w:style>
  <w:style w:type="paragraph" w:customStyle="1" w:styleId="Adresse">
    <w:name w:val="Adresse"/>
    <w:basedOn w:val="Standard"/>
    <w:uiPriority w:val="99"/>
    <w:rsid w:val="002C27A5"/>
    <w:pPr>
      <w:widowControl w:val="0"/>
      <w:autoSpaceDE w:val="0"/>
      <w:autoSpaceDN w:val="0"/>
      <w:adjustRightInd w:val="0"/>
      <w:spacing w:before="0" w:after="0" w:line="288" w:lineRule="auto"/>
      <w:jc w:val="left"/>
      <w:textAlignment w:val="center"/>
    </w:pPr>
    <w:rPr>
      <w:rFonts w:ascii="OfficinaSans-BookItalic" w:eastAsia="Cambria" w:hAnsi="OfficinaSans-BookItalic" w:cs="OfficinaSans-BookItalic"/>
      <w:i/>
      <w:iCs/>
      <w:color w:val="000000"/>
      <w:sz w:val="12"/>
      <w:szCs w:val="12"/>
      <w:lang w:eastAsia="en-US"/>
    </w:rPr>
  </w:style>
  <w:style w:type="paragraph" w:customStyle="1" w:styleId="Verz1">
    <w:name w:val="Verz1"/>
    <w:basedOn w:val="berschrift1"/>
    <w:next w:val="Standard"/>
    <w:rsid w:val="008F5091"/>
    <w:pPr>
      <w:numPr>
        <w:numId w:val="0"/>
      </w:numPr>
    </w:pPr>
    <w:rPr>
      <w:rFonts w:ascii="Times New Roman" w:eastAsia="Times New Roman" w:hAnsi="Times New Roman" w:cs="Arial"/>
      <w:bCs/>
      <w:szCs w:val="32"/>
    </w:rPr>
  </w:style>
  <w:style w:type="paragraph" w:customStyle="1" w:styleId="Aufzhlung1Ebene">
    <w:name w:val="Aufzählung 1. Ebene"/>
    <w:basedOn w:val="Standard"/>
    <w:link w:val="Aufzhlung1EbeneZchn"/>
    <w:rsid w:val="008F5091"/>
    <w:pPr>
      <w:numPr>
        <w:numId w:val="22"/>
      </w:numPr>
      <w:spacing w:before="0" w:line="300" w:lineRule="auto"/>
    </w:pPr>
    <w:rPr>
      <w:rFonts w:ascii="Times New Roman" w:eastAsia="Times New Roman" w:hAnsi="Times New Roman"/>
      <w:sz w:val="24"/>
      <w:szCs w:val="24"/>
    </w:rPr>
  </w:style>
  <w:style w:type="paragraph" w:customStyle="1" w:styleId="Aufzhlung2Ebene">
    <w:name w:val="Aufzählung 2. Ebene"/>
    <w:basedOn w:val="Aufzhlung1Ebene"/>
    <w:link w:val="Aufzhlung2EbeneZchn"/>
    <w:rsid w:val="008F5091"/>
    <w:pPr>
      <w:numPr>
        <w:ilvl w:val="1"/>
      </w:numPr>
    </w:pPr>
  </w:style>
  <w:style w:type="character" w:customStyle="1" w:styleId="Aufzhlung1EbeneZchn">
    <w:name w:val="Aufzählung 1. Ebene Zchn"/>
    <w:link w:val="Aufzhlung1Ebene"/>
    <w:rsid w:val="008F5091"/>
    <w:rPr>
      <w:sz w:val="24"/>
      <w:szCs w:val="24"/>
    </w:rPr>
  </w:style>
  <w:style w:type="paragraph" w:customStyle="1" w:styleId="Aufzhlung3Ebene">
    <w:name w:val="Aufzählung 3. Ebene"/>
    <w:basedOn w:val="Aufzhlung2Ebene"/>
    <w:link w:val="Aufzhlung3EbeneZchn"/>
    <w:rsid w:val="008F5091"/>
    <w:pPr>
      <w:numPr>
        <w:ilvl w:val="2"/>
        <w:numId w:val="23"/>
      </w:numPr>
    </w:pPr>
  </w:style>
  <w:style w:type="character" w:customStyle="1" w:styleId="Aufzhlung2EbeneZchn">
    <w:name w:val="Aufzählung 2. Ebene Zchn"/>
    <w:basedOn w:val="Aufzhlung1EbeneZchn"/>
    <w:link w:val="Aufzhlung2Ebene"/>
    <w:rsid w:val="008F5091"/>
    <w:rPr>
      <w:sz w:val="24"/>
      <w:szCs w:val="24"/>
    </w:rPr>
  </w:style>
  <w:style w:type="paragraph" w:customStyle="1" w:styleId="Aufzhlung4Ebene">
    <w:name w:val="Aufzählung 4. Ebene"/>
    <w:basedOn w:val="Aufzhlung3Ebene"/>
    <w:link w:val="Aufzhlung4EbeneZchn"/>
    <w:rsid w:val="008F5091"/>
    <w:pPr>
      <w:numPr>
        <w:ilvl w:val="3"/>
      </w:numPr>
    </w:pPr>
  </w:style>
  <w:style w:type="character" w:customStyle="1" w:styleId="Aufzhlung3EbeneZchn">
    <w:name w:val="Aufzählung 3. Ebene Zchn"/>
    <w:basedOn w:val="Aufzhlung2EbeneZchn"/>
    <w:link w:val="Aufzhlung3Ebene"/>
    <w:rsid w:val="008F5091"/>
    <w:rPr>
      <w:sz w:val="24"/>
      <w:szCs w:val="24"/>
    </w:rPr>
  </w:style>
  <w:style w:type="character" w:customStyle="1" w:styleId="Aufzhlung4EbeneZchn">
    <w:name w:val="Aufzählung 4. Ebene Zchn"/>
    <w:basedOn w:val="Aufzhlung3EbeneZchn"/>
    <w:link w:val="Aufzhlung4Ebene"/>
    <w:rsid w:val="008F5091"/>
    <w:rPr>
      <w:sz w:val="24"/>
      <w:szCs w:val="24"/>
    </w:rPr>
  </w:style>
  <w:style w:type="paragraph" w:customStyle="1" w:styleId="Inhaltsverzeichnis">
    <w:name w:val="Inhaltsverzeichnis"/>
    <w:next w:val="Verzeichnis1"/>
    <w:qFormat/>
    <w:rsid w:val="008F5091"/>
    <w:pPr>
      <w:pageBreakBefore/>
      <w:spacing w:after="240"/>
    </w:pPr>
    <w:rPr>
      <w:rFonts w:cs="Arial"/>
      <w:b/>
      <w:bCs/>
      <w:kern w:val="32"/>
      <w:sz w:val="32"/>
      <w:szCs w:val="32"/>
    </w:rPr>
  </w:style>
  <w:style w:type="paragraph" w:customStyle="1" w:styleId="AFluss">
    <w:name w:val="AFluss"/>
    <w:basedOn w:val="Standard"/>
    <w:link w:val="AFlussZchn"/>
    <w:autoRedefine/>
    <w:rsid w:val="008F5091"/>
    <w:pPr>
      <w:spacing w:before="60" w:line="276" w:lineRule="auto"/>
    </w:pPr>
    <w:rPr>
      <w:rFonts w:ascii="Times New Roman" w:eastAsia="Times New Roman" w:hAnsi="Times New Roman"/>
      <w:sz w:val="24"/>
      <w:szCs w:val="24"/>
      <w:lang w:val="en-US"/>
    </w:rPr>
  </w:style>
  <w:style w:type="character" w:customStyle="1" w:styleId="AFlussZchn">
    <w:name w:val="AFluss Zchn"/>
    <w:link w:val="AFluss"/>
    <w:rsid w:val="008F5091"/>
    <w:rPr>
      <w:sz w:val="24"/>
      <w:szCs w:val="24"/>
      <w:lang w:val="en-US"/>
    </w:rPr>
  </w:style>
  <w:style w:type="character" w:styleId="NichtaufgelsteErwhnung">
    <w:name w:val="Unresolved Mention"/>
    <w:basedOn w:val="Absatz-Standardschriftart"/>
    <w:uiPriority w:val="99"/>
    <w:semiHidden/>
    <w:unhideWhenUsed/>
    <w:rsid w:val="0098635D"/>
    <w:rPr>
      <w:color w:val="605E5C"/>
      <w:shd w:val="clear" w:color="auto" w:fill="E1DFDD"/>
    </w:rPr>
  </w:style>
  <w:style w:type="table" w:customStyle="1" w:styleId="Tabellenraster4">
    <w:name w:val="Tabellenraster4"/>
    <w:basedOn w:val="NormaleTabelle"/>
    <w:uiPriority w:val="59"/>
    <w:rsid w:val="00F85A74"/>
    <w:rPr>
      <w:lang w:val="en-US" w:eastAsia="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8344">
      <w:bodyDiv w:val="1"/>
      <w:marLeft w:val="0"/>
      <w:marRight w:val="0"/>
      <w:marTop w:val="0"/>
      <w:marBottom w:val="0"/>
      <w:divBdr>
        <w:top w:val="none" w:sz="0" w:space="0" w:color="auto"/>
        <w:left w:val="none" w:sz="0" w:space="0" w:color="auto"/>
        <w:bottom w:val="none" w:sz="0" w:space="0" w:color="auto"/>
        <w:right w:val="none" w:sz="0" w:space="0" w:color="auto"/>
      </w:divBdr>
    </w:div>
    <w:div w:id="98532785">
      <w:bodyDiv w:val="1"/>
      <w:marLeft w:val="0"/>
      <w:marRight w:val="0"/>
      <w:marTop w:val="0"/>
      <w:marBottom w:val="0"/>
      <w:divBdr>
        <w:top w:val="none" w:sz="0" w:space="0" w:color="auto"/>
        <w:left w:val="none" w:sz="0" w:space="0" w:color="auto"/>
        <w:bottom w:val="none" w:sz="0" w:space="0" w:color="auto"/>
        <w:right w:val="none" w:sz="0" w:space="0" w:color="auto"/>
      </w:divBdr>
    </w:div>
    <w:div w:id="160969225">
      <w:bodyDiv w:val="1"/>
      <w:marLeft w:val="0"/>
      <w:marRight w:val="0"/>
      <w:marTop w:val="0"/>
      <w:marBottom w:val="0"/>
      <w:divBdr>
        <w:top w:val="none" w:sz="0" w:space="0" w:color="auto"/>
        <w:left w:val="none" w:sz="0" w:space="0" w:color="auto"/>
        <w:bottom w:val="none" w:sz="0" w:space="0" w:color="auto"/>
        <w:right w:val="none" w:sz="0" w:space="0" w:color="auto"/>
      </w:divBdr>
    </w:div>
    <w:div w:id="186068090">
      <w:bodyDiv w:val="1"/>
      <w:marLeft w:val="0"/>
      <w:marRight w:val="0"/>
      <w:marTop w:val="0"/>
      <w:marBottom w:val="0"/>
      <w:divBdr>
        <w:top w:val="none" w:sz="0" w:space="0" w:color="auto"/>
        <w:left w:val="none" w:sz="0" w:space="0" w:color="auto"/>
        <w:bottom w:val="none" w:sz="0" w:space="0" w:color="auto"/>
        <w:right w:val="none" w:sz="0" w:space="0" w:color="auto"/>
      </w:divBdr>
    </w:div>
    <w:div w:id="233131194">
      <w:bodyDiv w:val="1"/>
      <w:marLeft w:val="0"/>
      <w:marRight w:val="0"/>
      <w:marTop w:val="0"/>
      <w:marBottom w:val="0"/>
      <w:divBdr>
        <w:top w:val="none" w:sz="0" w:space="0" w:color="auto"/>
        <w:left w:val="none" w:sz="0" w:space="0" w:color="auto"/>
        <w:bottom w:val="none" w:sz="0" w:space="0" w:color="auto"/>
        <w:right w:val="none" w:sz="0" w:space="0" w:color="auto"/>
      </w:divBdr>
    </w:div>
    <w:div w:id="247154655">
      <w:bodyDiv w:val="1"/>
      <w:marLeft w:val="0"/>
      <w:marRight w:val="0"/>
      <w:marTop w:val="0"/>
      <w:marBottom w:val="0"/>
      <w:divBdr>
        <w:top w:val="none" w:sz="0" w:space="0" w:color="auto"/>
        <w:left w:val="none" w:sz="0" w:space="0" w:color="auto"/>
        <w:bottom w:val="none" w:sz="0" w:space="0" w:color="auto"/>
        <w:right w:val="none" w:sz="0" w:space="0" w:color="auto"/>
      </w:divBdr>
    </w:div>
    <w:div w:id="345795248">
      <w:bodyDiv w:val="1"/>
      <w:marLeft w:val="0"/>
      <w:marRight w:val="0"/>
      <w:marTop w:val="0"/>
      <w:marBottom w:val="0"/>
      <w:divBdr>
        <w:top w:val="none" w:sz="0" w:space="0" w:color="auto"/>
        <w:left w:val="none" w:sz="0" w:space="0" w:color="auto"/>
        <w:bottom w:val="none" w:sz="0" w:space="0" w:color="auto"/>
        <w:right w:val="none" w:sz="0" w:space="0" w:color="auto"/>
      </w:divBdr>
    </w:div>
    <w:div w:id="355349468">
      <w:bodyDiv w:val="1"/>
      <w:marLeft w:val="0"/>
      <w:marRight w:val="0"/>
      <w:marTop w:val="0"/>
      <w:marBottom w:val="0"/>
      <w:divBdr>
        <w:top w:val="none" w:sz="0" w:space="0" w:color="auto"/>
        <w:left w:val="none" w:sz="0" w:space="0" w:color="auto"/>
        <w:bottom w:val="none" w:sz="0" w:space="0" w:color="auto"/>
        <w:right w:val="none" w:sz="0" w:space="0" w:color="auto"/>
      </w:divBdr>
    </w:div>
    <w:div w:id="394470869">
      <w:bodyDiv w:val="1"/>
      <w:marLeft w:val="0"/>
      <w:marRight w:val="0"/>
      <w:marTop w:val="0"/>
      <w:marBottom w:val="0"/>
      <w:divBdr>
        <w:top w:val="none" w:sz="0" w:space="0" w:color="auto"/>
        <w:left w:val="none" w:sz="0" w:space="0" w:color="auto"/>
        <w:bottom w:val="none" w:sz="0" w:space="0" w:color="auto"/>
        <w:right w:val="none" w:sz="0" w:space="0" w:color="auto"/>
      </w:divBdr>
    </w:div>
    <w:div w:id="404761044">
      <w:bodyDiv w:val="1"/>
      <w:marLeft w:val="0"/>
      <w:marRight w:val="0"/>
      <w:marTop w:val="0"/>
      <w:marBottom w:val="0"/>
      <w:divBdr>
        <w:top w:val="none" w:sz="0" w:space="0" w:color="auto"/>
        <w:left w:val="none" w:sz="0" w:space="0" w:color="auto"/>
        <w:bottom w:val="none" w:sz="0" w:space="0" w:color="auto"/>
        <w:right w:val="none" w:sz="0" w:space="0" w:color="auto"/>
      </w:divBdr>
    </w:div>
    <w:div w:id="576786520">
      <w:bodyDiv w:val="1"/>
      <w:marLeft w:val="0"/>
      <w:marRight w:val="0"/>
      <w:marTop w:val="0"/>
      <w:marBottom w:val="0"/>
      <w:divBdr>
        <w:top w:val="none" w:sz="0" w:space="0" w:color="auto"/>
        <w:left w:val="none" w:sz="0" w:space="0" w:color="auto"/>
        <w:bottom w:val="none" w:sz="0" w:space="0" w:color="auto"/>
        <w:right w:val="none" w:sz="0" w:space="0" w:color="auto"/>
      </w:divBdr>
    </w:div>
    <w:div w:id="585116555">
      <w:bodyDiv w:val="1"/>
      <w:marLeft w:val="0"/>
      <w:marRight w:val="0"/>
      <w:marTop w:val="0"/>
      <w:marBottom w:val="0"/>
      <w:divBdr>
        <w:top w:val="none" w:sz="0" w:space="0" w:color="auto"/>
        <w:left w:val="none" w:sz="0" w:space="0" w:color="auto"/>
        <w:bottom w:val="none" w:sz="0" w:space="0" w:color="auto"/>
        <w:right w:val="none" w:sz="0" w:space="0" w:color="auto"/>
      </w:divBdr>
    </w:div>
    <w:div w:id="586890534">
      <w:bodyDiv w:val="1"/>
      <w:marLeft w:val="0"/>
      <w:marRight w:val="0"/>
      <w:marTop w:val="0"/>
      <w:marBottom w:val="0"/>
      <w:divBdr>
        <w:top w:val="none" w:sz="0" w:space="0" w:color="auto"/>
        <w:left w:val="none" w:sz="0" w:space="0" w:color="auto"/>
        <w:bottom w:val="none" w:sz="0" w:space="0" w:color="auto"/>
        <w:right w:val="none" w:sz="0" w:space="0" w:color="auto"/>
      </w:divBdr>
    </w:div>
    <w:div w:id="601182713">
      <w:bodyDiv w:val="1"/>
      <w:marLeft w:val="0"/>
      <w:marRight w:val="0"/>
      <w:marTop w:val="0"/>
      <w:marBottom w:val="0"/>
      <w:divBdr>
        <w:top w:val="none" w:sz="0" w:space="0" w:color="auto"/>
        <w:left w:val="none" w:sz="0" w:space="0" w:color="auto"/>
        <w:bottom w:val="none" w:sz="0" w:space="0" w:color="auto"/>
        <w:right w:val="none" w:sz="0" w:space="0" w:color="auto"/>
      </w:divBdr>
      <w:divsChild>
        <w:div w:id="282883885">
          <w:marLeft w:val="0"/>
          <w:marRight w:val="0"/>
          <w:marTop w:val="0"/>
          <w:marBottom w:val="0"/>
          <w:divBdr>
            <w:top w:val="none" w:sz="0" w:space="0" w:color="auto"/>
            <w:left w:val="none" w:sz="0" w:space="0" w:color="auto"/>
            <w:bottom w:val="none" w:sz="0" w:space="0" w:color="auto"/>
            <w:right w:val="none" w:sz="0" w:space="0" w:color="auto"/>
          </w:divBdr>
        </w:div>
      </w:divsChild>
    </w:div>
    <w:div w:id="613632706">
      <w:bodyDiv w:val="1"/>
      <w:marLeft w:val="0"/>
      <w:marRight w:val="0"/>
      <w:marTop w:val="0"/>
      <w:marBottom w:val="0"/>
      <w:divBdr>
        <w:top w:val="none" w:sz="0" w:space="0" w:color="auto"/>
        <w:left w:val="none" w:sz="0" w:space="0" w:color="auto"/>
        <w:bottom w:val="none" w:sz="0" w:space="0" w:color="auto"/>
        <w:right w:val="none" w:sz="0" w:space="0" w:color="auto"/>
      </w:divBdr>
    </w:div>
    <w:div w:id="685060404">
      <w:bodyDiv w:val="1"/>
      <w:marLeft w:val="0"/>
      <w:marRight w:val="0"/>
      <w:marTop w:val="0"/>
      <w:marBottom w:val="0"/>
      <w:divBdr>
        <w:top w:val="none" w:sz="0" w:space="0" w:color="auto"/>
        <w:left w:val="none" w:sz="0" w:space="0" w:color="auto"/>
        <w:bottom w:val="none" w:sz="0" w:space="0" w:color="auto"/>
        <w:right w:val="none" w:sz="0" w:space="0" w:color="auto"/>
      </w:divBdr>
      <w:divsChild>
        <w:div w:id="1293828118">
          <w:marLeft w:val="0"/>
          <w:marRight w:val="0"/>
          <w:marTop w:val="0"/>
          <w:marBottom w:val="0"/>
          <w:divBdr>
            <w:top w:val="none" w:sz="0" w:space="0" w:color="auto"/>
            <w:left w:val="none" w:sz="0" w:space="0" w:color="auto"/>
            <w:bottom w:val="none" w:sz="0" w:space="0" w:color="auto"/>
            <w:right w:val="none" w:sz="0" w:space="0" w:color="auto"/>
          </w:divBdr>
        </w:div>
      </w:divsChild>
    </w:div>
    <w:div w:id="707216667">
      <w:bodyDiv w:val="1"/>
      <w:marLeft w:val="0"/>
      <w:marRight w:val="0"/>
      <w:marTop w:val="0"/>
      <w:marBottom w:val="0"/>
      <w:divBdr>
        <w:top w:val="none" w:sz="0" w:space="0" w:color="auto"/>
        <w:left w:val="none" w:sz="0" w:space="0" w:color="auto"/>
        <w:bottom w:val="none" w:sz="0" w:space="0" w:color="auto"/>
        <w:right w:val="none" w:sz="0" w:space="0" w:color="auto"/>
      </w:divBdr>
      <w:divsChild>
        <w:div w:id="2000229412">
          <w:marLeft w:val="0"/>
          <w:marRight w:val="0"/>
          <w:marTop w:val="0"/>
          <w:marBottom w:val="0"/>
          <w:divBdr>
            <w:top w:val="none" w:sz="0" w:space="0" w:color="auto"/>
            <w:left w:val="none" w:sz="0" w:space="0" w:color="auto"/>
            <w:bottom w:val="none" w:sz="0" w:space="0" w:color="auto"/>
            <w:right w:val="none" w:sz="0" w:space="0" w:color="auto"/>
          </w:divBdr>
          <w:divsChild>
            <w:div w:id="1584602884">
              <w:marLeft w:val="0"/>
              <w:marRight w:val="0"/>
              <w:marTop w:val="0"/>
              <w:marBottom w:val="0"/>
              <w:divBdr>
                <w:top w:val="none" w:sz="0" w:space="0" w:color="auto"/>
                <w:left w:val="none" w:sz="0" w:space="0" w:color="auto"/>
                <w:bottom w:val="none" w:sz="0" w:space="0" w:color="auto"/>
                <w:right w:val="none" w:sz="0" w:space="0" w:color="auto"/>
              </w:divBdr>
              <w:divsChild>
                <w:div w:id="1846437544">
                  <w:marLeft w:val="0"/>
                  <w:marRight w:val="0"/>
                  <w:marTop w:val="0"/>
                  <w:marBottom w:val="0"/>
                  <w:divBdr>
                    <w:top w:val="none" w:sz="0" w:space="0" w:color="auto"/>
                    <w:left w:val="none" w:sz="0" w:space="0" w:color="auto"/>
                    <w:bottom w:val="none" w:sz="0" w:space="0" w:color="auto"/>
                    <w:right w:val="none" w:sz="0" w:space="0" w:color="auto"/>
                  </w:divBdr>
                  <w:divsChild>
                    <w:div w:id="3949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851319">
      <w:bodyDiv w:val="1"/>
      <w:marLeft w:val="0"/>
      <w:marRight w:val="0"/>
      <w:marTop w:val="0"/>
      <w:marBottom w:val="0"/>
      <w:divBdr>
        <w:top w:val="none" w:sz="0" w:space="0" w:color="auto"/>
        <w:left w:val="none" w:sz="0" w:space="0" w:color="auto"/>
        <w:bottom w:val="none" w:sz="0" w:space="0" w:color="auto"/>
        <w:right w:val="none" w:sz="0" w:space="0" w:color="auto"/>
      </w:divBdr>
    </w:div>
    <w:div w:id="786781519">
      <w:bodyDiv w:val="1"/>
      <w:marLeft w:val="0"/>
      <w:marRight w:val="0"/>
      <w:marTop w:val="0"/>
      <w:marBottom w:val="0"/>
      <w:divBdr>
        <w:top w:val="none" w:sz="0" w:space="0" w:color="auto"/>
        <w:left w:val="none" w:sz="0" w:space="0" w:color="auto"/>
        <w:bottom w:val="none" w:sz="0" w:space="0" w:color="auto"/>
        <w:right w:val="none" w:sz="0" w:space="0" w:color="auto"/>
      </w:divBdr>
      <w:divsChild>
        <w:div w:id="1344936436">
          <w:marLeft w:val="0"/>
          <w:marRight w:val="0"/>
          <w:marTop w:val="0"/>
          <w:marBottom w:val="0"/>
          <w:divBdr>
            <w:top w:val="none" w:sz="0" w:space="0" w:color="auto"/>
            <w:left w:val="none" w:sz="0" w:space="0" w:color="auto"/>
            <w:bottom w:val="none" w:sz="0" w:space="0" w:color="auto"/>
            <w:right w:val="none" w:sz="0" w:space="0" w:color="auto"/>
          </w:divBdr>
          <w:divsChild>
            <w:div w:id="70011181">
              <w:marLeft w:val="0"/>
              <w:marRight w:val="0"/>
              <w:marTop w:val="0"/>
              <w:marBottom w:val="0"/>
              <w:divBdr>
                <w:top w:val="none" w:sz="0" w:space="0" w:color="auto"/>
                <w:left w:val="none" w:sz="0" w:space="0" w:color="auto"/>
                <w:bottom w:val="none" w:sz="0" w:space="0" w:color="auto"/>
                <w:right w:val="none" w:sz="0" w:space="0" w:color="auto"/>
              </w:divBdr>
              <w:divsChild>
                <w:div w:id="1938515735">
                  <w:marLeft w:val="0"/>
                  <w:marRight w:val="0"/>
                  <w:marTop w:val="0"/>
                  <w:marBottom w:val="0"/>
                  <w:divBdr>
                    <w:top w:val="none" w:sz="0" w:space="0" w:color="auto"/>
                    <w:left w:val="none" w:sz="0" w:space="0" w:color="auto"/>
                    <w:bottom w:val="none" w:sz="0" w:space="0" w:color="auto"/>
                    <w:right w:val="none" w:sz="0" w:space="0" w:color="auto"/>
                  </w:divBdr>
                  <w:divsChild>
                    <w:div w:id="3353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986637">
      <w:bodyDiv w:val="1"/>
      <w:marLeft w:val="0"/>
      <w:marRight w:val="0"/>
      <w:marTop w:val="0"/>
      <w:marBottom w:val="0"/>
      <w:divBdr>
        <w:top w:val="none" w:sz="0" w:space="0" w:color="auto"/>
        <w:left w:val="none" w:sz="0" w:space="0" w:color="auto"/>
        <w:bottom w:val="none" w:sz="0" w:space="0" w:color="auto"/>
        <w:right w:val="none" w:sz="0" w:space="0" w:color="auto"/>
      </w:divBdr>
    </w:div>
    <w:div w:id="903296836">
      <w:bodyDiv w:val="1"/>
      <w:marLeft w:val="0"/>
      <w:marRight w:val="0"/>
      <w:marTop w:val="0"/>
      <w:marBottom w:val="0"/>
      <w:divBdr>
        <w:top w:val="none" w:sz="0" w:space="0" w:color="auto"/>
        <w:left w:val="none" w:sz="0" w:space="0" w:color="auto"/>
        <w:bottom w:val="none" w:sz="0" w:space="0" w:color="auto"/>
        <w:right w:val="none" w:sz="0" w:space="0" w:color="auto"/>
      </w:divBdr>
    </w:div>
    <w:div w:id="942761491">
      <w:bodyDiv w:val="1"/>
      <w:marLeft w:val="0"/>
      <w:marRight w:val="0"/>
      <w:marTop w:val="0"/>
      <w:marBottom w:val="0"/>
      <w:divBdr>
        <w:top w:val="none" w:sz="0" w:space="0" w:color="auto"/>
        <w:left w:val="none" w:sz="0" w:space="0" w:color="auto"/>
        <w:bottom w:val="none" w:sz="0" w:space="0" w:color="auto"/>
        <w:right w:val="none" w:sz="0" w:space="0" w:color="auto"/>
      </w:divBdr>
    </w:div>
    <w:div w:id="1004939267">
      <w:bodyDiv w:val="1"/>
      <w:marLeft w:val="0"/>
      <w:marRight w:val="0"/>
      <w:marTop w:val="0"/>
      <w:marBottom w:val="0"/>
      <w:divBdr>
        <w:top w:val="none" w:sz="0" w:space="0" w:color="auto"/>
        <w:left w:val="none" w:sz="0" w:space="0" w:color="auto"/>
        <w:bottom w:val="none" w:sz="0" w:space="0" w:color="auto"/>
        <w:right w:val="none" w:sz="0" w:space="0" w:color="auto"/>
      </w:divBdr>
    </w:div>
    <w:div w:id="1041904450">
      <w:bodyDiv w:val="1"/>
      <w:marLeft w:val="0"/>
      <w:marRight w:val="0"/>
      <w:marTop w:val="0"/>
      <w:marBottom w:val="0"/>
      <w:divBdr>
        <w:top w:val="none" w:sz="0" w:space="0" w:color="auto"/>
        <w:left w:val="none" w:sz="0" w:space="0" w:color="auto"/>
        <w:bottom w:val="none" w:sz="0" w:space="0" w:color="auto"/>
        <w:right w:val="none" w:sz="0" w:space="0" w:color="auto"/>
      </w:divBdr>
    </w:div>
    <w:div w:id="1043334304">
      <w:bodyDiv w:val="1"/>
      <w:marLeft w:val="0"/>
      <w:marRight w:val="0"/>
      <w:marTop w:val="0"/>
      <w:marBottom w:val="0"/>
      <w:divBdr>
        <w:top w:val="none" w:sz="0" w:space="0" w:color="auto"/>
        <w:left w:val="none" w:sz="0" w:space="0" w:color="auto"/>
        <w:bottom w:val="none" w:sz="0" w:space="0" w:color="auto"/>
        <w:right w:val="none" w:sz="0" w:space="0" w:color="auto"/>
      </w:divBdr>
      <w:divsChild>
        <w:div w:id="1950160856">
          <w:marLeft w:val="0"/>
          <w:marRight w:val="0"/>
          <w:marTop w:val="0"/>
          <w:marBottom w:val="0"/>
          <w:divBdr>
            <w:top w:val="none" w:sz="0" w:space="0" w:color="auto"/>
            <w:left w:val="none" w:sz="0" w:space="0" w:color="auto"/>
            <w:bottom w:val="none" w:sz="0" w:space="0" w:color="auto"/>
            <w:right w:val="none" w:sz="0" w:space="0" w:color="auto"/>
          </w:divBdr>
          <w:divsChild>
            <w:div w:id="1743604798">
              <w:marLeft w:val="0"/>
              <w:marRight w:val="0"/>
              <w:marTop w:val="0"/>
              <w:marBottom w:val="0"/>
              <w:divBdr>
                <w:top w:val="none" w:sz="0" w:space="0" w:color="auto"/>
                <w:left w:val="none" w:sz="0" w:space="0" w:color="auto"/>
                <w:bottom w:val="none" w:sz="0" w:space="0" w:color="auto"/>
                <w:right w:val="none" w:sz="0" w:space="0" w:color="auto"/>
              </w:divBdr>
              <w:divsChild>
                <w:div w:id="1428966725">
                  <w:marLeft w:val="0"/>
                  <w:marRight w:val="0"/>
                  <w:marTop w:val="0"/>
                  <w:marBottom w:val="0"/>
                  <w:divBdr>
                    <w:top w:val="none" w:sz="0" w:space="0" w:color="auto"/>
                    <w:left w:val="none" w:sz="0" w:space="0" w:color="auto"/>
                    <w:bottom w:val="none" w:sz="0" w:space="0" w:color="auto"/>
                    <w:right w:val="none" w:sz="0" w:space="0" w:color="auto"/>
                  </w:divBdr>
                  <w:divsChild>
                    <w:div w:id="33110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209120">
      <w:bodyDiv w:val="1"/>
      <w:marLeft w:val="0"/>
      <w:marRight w:val="0"/>
      <w:marTop w:val="0"/>
      <w:marBottom w:val="0"/>
      <w:divBdr>
        <w:top w:val="none" w:sz="0" w:space="0" w:color="auto"/>
        <w:left w:val="none" w:sz="0" w:space="0" w:color="auto"/>
        <w:bottom w:val="none" w:sz="0" w:space="0" w:color="auto"/>
        <w:right w:val="none" w:sz="0" w:space="0" w:color="auto"/>
      </w:divBdr>
    </w:div>
    <w:div w:id="1137335404">
      <w:bodyDiv w:val="1"/>
      <w:marLeft w:val="0"/>
      <w:marRight w:val="0"/>
      <w:marTop w:val="0"/>
      <w:marBottom w:val="0"/>
      <w:divBdr>
        <w:top w:val="none" w:sz="0" w:space="0" w:color="auto"/>
        <w:left w:val="none" w:sz="0" w:space="0" w:color="auto"/>
        <w:bottom w:val="none" w:sz="0" w:space="0" w:color="auto"/>
        <w:right w:val="none" w:sz="0" w:space="0" w:color="auto"/>
      </w:divBdr>
    </w:div>
    <w:div w:id="1334144153">
      <w:bodyDiv w:val="1"/>
      <w:marLeft w:val="0"/>
      <w:marRight w:val="0"/>
      <w:marTop w:val="0"/>
      <w:marBottom w:val="0"/>
      <w:divBdr>
        <w:top w:val="none" w:sz="0" w:space="0" w:color="auto"/>
        <w:left w:val="none" w:sz="0" w:space="0" w:color="auto"/>
        <w:bottom w:val="none" w:sz="0" w:space="0" w:color="auto"/>
        <w:right w:val="none" w:sz="0" w:space="0" w:color="auto"/>
      </w:divBdr>
    </w:div>
    <w:div w:id="1391616110">
      <w:bodyDiv w:val="1"/>
      <w:marLeft w:val="0"/>
      <w:marRight w:val="0"/>
      <w:marTop w:val="0"/>
      <w:marBottom w:val="0"/>
      <w:divBdr>
        <w:top w:val="none" w:sz="0" w:space="0" w:color="auto"/>
        <w:left w:val="none" w:sz="0" w:space="0" w:color="auto"/>
        <w:bottom w:val="none" w:sz="0" w:space="0" w:color="auto"/>
        <w:right w:val="none" w:sz="0" w:space="0" w:color="auto"/>
      </w:divBdr>
    </w:div>
    <w:div w:id="1525556557">
      <w:bodyDiv w:val="1"/>
      <w:marLeft w:val="0"/>
      <w:marRight w:val="0"/>
      <w:marTop w:val="0"/>
      <w:marBottom w:val="0"/>
      <w:divBdr>
        <w:top w:val="none" w:sz="0" w:space="0" w:color="auto"/>
        <w:left w:val="none" w:sz="0" w:space="0" w:color="auto"/>
        <w:bottom w:val="none" w:sz="0" w:space="0" w:color="auto"/>
        <w:right w:val="none" w:sz="0" w:space="0" w:color="auto"/>
      </w:divBdr>
    </w:div>
    <w:div w:id="1842625950">
      <w:bodyDiv w:val="1"/>
      <w:marLeft w:val="0"/>
      <w:marRight w:val="0"/>
      <w:marTop w:val="0"/>
      <w:marBottom w:val="0"/>
      <w:divBdr>
        <w:top w:val="none" w:sz="0" w:space="0" w:color="auto"/>
        <w:left w:val="none" w:sz="0" w:space="0" w:color="auto"/>
        <w:bottom w:val="none" w:sz="0" w:space="0" w:color="auto"/>
        <w:right w:val="none" w:sz="0" w:space="0" w:color="auto"/>
      </w:divBdr>
    </w:div>
    <w:div w:id="1932011121">
      <w:bodyDiv w:val="1"/>
      <w:marLeft w:val="0"/>
      <w:marRight w:val="0"/>
      <w:marTop w:val="0"/>
      <w:marBottom w:val="0"/>
      <w:divBdr>
        <w:top w:val="none" w:sz="0" w:space="0" w:color="auto"/>
        <w:left w:val="none" w:sz="0" w:space="0" w:color="auto"/>
        <w:bottom w:val="none" w:sz="0" w:space="0" w:color="auto"/>
        <w:right w:val="none" w:sz="0" w:space="0" w:color="auto"/>
      </w:divBdr>
    </w:div>
    <w:div w:id="2012757493">
      <w:bodyDiv w:val="1"/>
      <w:marLeft w:val="0"/>
      <w:marRight w:val="0"/>
      <w:marTop w:val="0"/>
      <w:marBottom w:val="0"/>
      <w:divBdr>
        <w:top w:val="none" w:sz="0" w:space="0" w:color="auto"/>
        <w:left w:val="none" w:sz="0" w:space="0" w:color="auto"/>
        <w:bottom w:val="none" w:sz="0" w:space="0" w:color="auto"/>
        <w:right w:val="none" w:sz="0" w:space="0" w:color="auto"/>
      </w:divBdr>
    </w:div>
    <w:div w:id="209735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cdev.12361" TargetMode="External"/><Relationship Id="rId21" Type="http://schemas.openxmlformats.org/officeDocument/2006/relationships/hyperlink" Target="https://doi.org/10.1037/1528-3542.2.2.179" TargetMode="External"/><Relationship Id="rId42" Type="http://schemas.openxmlformats.org/officeDocument/2006/relationships/hyperlink" Target="https://doi.org/10.1093/acprof:oso/9780195390667.001.0001" TargetMode="External"/><Relationship Id="rId47" Type="http://schemas.openxmlformats.org/officeDocument/2006/relationships/hyperlink" Target="https://doi.org/10.3389/fpsyg.2014.00759" TargetMode="External"/><Relationship Id="rId63" Type="http://schemas.openxmlformats.org/officeDocument/2006/relationships/hyperlink" Target="https://doi.org/10.1080/00221320903300346" TargetMode="External"/><Relationship Id="rId68" Type="http://schemas.openxmlformats.org/officeDocument/2006/relationships/hyperlink" Target="https://doi.org/10.1177/1754073910387941" TargetMode="External"/><Relationship Id="rId84" Type="http://schemas.openxmlformats.org/officeDocument/2006/relationships/hyperlink" Target="https://doi.org/10.1177/1754073912445812" TargetMode="External"/><Relationship Id="rId89" Type="http://schemas.openxmlformats.org/officeDocument/2006/relationships/hyperlink" Target="https://doi.org/10.1111/infa.12189" TargetMode="External"/><Relationship Id="rId16" Type="http://schemas.openxmlformats.org/officeDocument/2006/relationships/hyperlink" Target="https://apastyle.apa.org/" TargetMode="External"/><Relationship Id="rId11" Type="http://schemas.openxmlformats.org/officeDocument/2006/relationships/footer" Target="footer2.xml"/><Relationship Id="rId32" Type="http://schemas.openxmlformats.org/officeDocument/2006/relationships/hyperlink" Target="https://doi.org/10.1037/14162-000" TargetMode="External"/><Relationship Id="rId37" Type="http://schemas.openxmlformats.org/officeDocument/2006/relationships/hyperlink" Target="https://doi.org/10.1080/016502500383241" TargetMode="External"/><Relationship Id="rId53" Type="http://schemas.openxmlformats.org/officeDocument/2006/relationships/hyperlink" Target="https://doi.org/10.1080/00405847709542702" TargetMode="External"/><Relationship Id="rId58" Type="http://schemas.openxmlformats.org/officeDocument/2006/relationships/hyperlink" Target="https://doi.org/10.1037/0012-1649.38.3.339" TargetMode="External"/><Relationship Id="rId74" Type="http://schemas.openxmlformats.org/officeDocument/2006/relationships/hyperlink" Target="https://doi.org/10.2307/1129643" TargetMode="External"/><Relationship Id="rId79" Type="http://schemas.openxmlformats.org/officeDocument/2006/relationships/hyperlink" Target="https://doi.org/10.1111/j.1467-8624.2010.01512.x" TargetMode="External"/><Relationship Id="rId5" Type="http://schemas.openxmlformats.org/officeDocument/2006/relationships/webSettings" Target="webSettings.xml"/><Relationship Id="rId90" Type="http://schemas.openxmlformats.org/officeDocument/2006/relationships/hyperlink" Target="http://dx.doi.org/10.1007/978-1-4757-6779-7" TargetMode="External"/><Relationship Id="rId95" Type="http://schemas.openxmlformats.org/officeDocument/2006/relationships/glossaryDocument" Target="glossary/document.xml"/><Relationship Id="rId22" Type="http://schemas.openxmlformats.org/officeDocument/2006/relationships/hyperlink" Target="https://doi.org/10.2307/1130474" TargetMode="External"/><Relationship Id="rId27" Type="http://schemas.openxmlformats.org/officeDocument/2006/relationships/hyperlink" Target="https://doi.org/10.1111/cdep.12217" TargetMode="External"/><Relationship Id="rId43" Type="http://schemas.openxmlformats.org/officeDocument/2006/relationships/hyperlink" Target="https://doi.org/10.3917/enf.574.0383" TargetMode="External"/><Relationship Id="rId48" Type="http://schemas.openxmlformats.org/officeDocument/2006/relationships/hyperlink" Target="https://doi.org/10.1016/j.infbeh.2017.02.004" TargetMode="External"/><Relationship Id="rId64" Type="http://schemas.openxmlformats.org/officeDocument/2006/relationships/hyperlink" Target="https://doi.org/10.1016/B978-0-12-397947-6.00002-7" TargetMode="External"/><Relationship Id="rId69" Type="http://schemas.openxmlformats.org/officeDocument/2006/relationships/hyperlink" Target="https://doi.org/10.1371/journal.pone.0065289" TargetMode="External"/><Relationship Id="rId8" Type="http://schemas.openxmlformats.org/officeDocument/2006/relationships/header" Target="header1.xml"/><Relationship Id="rId51" Type="http://schemas.openxmlformats.org/officeDocument/2006/relationships/hyperlink" Target="https://doi.org/10.1111/cdev.12633" TargetMode="External"/><Relationship Id="rId72" Type="http://schemas.openxmlformats.org/officeDocument/2006/relationships/hyperlink" Target="https://doi.org/10.1111/cdep.12230" TargetMode="External"/><Relationship Id="rId80" Type="http://schemas.openxmlformats.org/officeDocument/2006/relationships/hyperlink" Target="https://doi.org/10.1177/1754073915586817" TargetMode="External"/><Relationship Id="rId85" Type="http://schemas.openxmlformats.org/officeDocument/2006/relationships/hyperlink" Target="https://doi.org/10.1037/emo0000307" TargetMode="External"/><Relationship Id="rId93" Type="http://schemas.openxmlformats.org/officeDocument/2006/relationships/header" Target="head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doi.org/10.1111/cdep.12189" TargetMode="External"/><Relationship Id="rId25" Type="http://schemas.openxmlformats.org/officeDocument/2006/relationships/hyperlink" Target="https://doi.org/10.1016/bs.acdb.2015.10.002" TargetMode="External"/><Relationship Id="rId33" Type="http://schemas.openxmlformats.org/officeDocument/2006/relationships/hyperlink" Target="https://doi.org/10.1017/CBO9780511490514" TargetMode="External"/><Relationship Id="rId38" Type="http://schemas.openxmlformats.org/officeDocument/2006/relationships/hyperlink" Target="https://doi.org/10.1037/0022-3514.82.6.993" TargetMode="External"/><Relationship Id="rId46" Type="http://schemas.openxmlformats.org/officeDocument/2006/relationships/hyperlink" Target="https://doi.org/10.1111/j.1467-7687.2010.00951.x" TargetMode="External"/><Relationship Id="rId59" Type="http://schemas.openxmlformats.org/officeDocument/2006/relationships/hyperlink" Target="https://doi.org/10.1007/978-3-319-28099-8_513-1" TargetMode="External"/><Relationship Id="rId67" Type="http://schemas.openxmlformats.org/officeDocument/2006/relationships/hyperlink" Target="https://doi.org/10.3389/fpsyg.2017.02089" TargetMode="External"/><Relationship Id="rId20" Type="http://schemas.openxmlformats.org/officeDocument/2006/relationships/hyperlink" Target="https://doi.org/10.1111/j.1467-8624.2004.00681.x" TargetMode="External"/><Relationship Id="rId41" Type="http://schemas.openxmlformats.org/officeDocument/2006/relationships/hyperlink" Target="https://doi.org/10.1177/1754073911410740" TargetMode="External"/><Relationship Id="rId54" Type="http://schemas.openxmlformats.org/officeDocument/2006/relationships/hyperlink" Target="https://doi.org/10.1111/j.1745-6916.2007.00044.x" TargetMode="External"/><Relationship Id="rId62" Type="http://schemas.openxmlformats.org/officeDocument/2006/relationships/hyperlink" Target="https://doi.org/10.1177/1754073912457227" TargetMode="External"/><Relationship Id="rId70" Type="http://schemas.openxmlformats.org/officeDocument/2006/relationships/hyperlink" Target="https://doi.org/10.1007/BF00992325" TargetMode="External"/><Relationship Id="rId75" Type="http://schemas.openxmlformats.org/officeDocument/2006/relationships/hyperlink" Target="https://doi.org/10.1159/000356757" TargetMode="External"/><Relationship Id="rId83" Type="http://schemas.openxmlformats.org/officeDocument/2006/relationships/hyperlink" Target="https://doi.org/10.1016/j.copsyc.2017.08.014" TargetMode="External"/><Relationship Id="rId88" Type="http://schemas.openxmlformats.org/officeDocument/2006/relationships/hyperlink" Target="https://doi.org/10.1126/science.1121448" TargetMode="External"/><Relationship Id="rId91" Type="http://schemas.openxmlformats.org/officeDocument/2006/relationships/hyperlink" Target="https://doi.org/10.1037/0012-1649.28.1.126"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1111/sode.12094" TargetMode="External"/><Relationship Id="rId28" Type="http://schemas.openxmlformats.org/officeDocument/2006/relationships/hyperlink" Target="https://doi.org/10.1177/1754073910387948" TargetMode="External"/><Relationship Id="rId36" Type="http://schemas.openxmlformats.org/officeDocument/2006/relationships/hyperlink" Target="https://doi.org/10.1111/j.1532-7078.2010.00041.x" TargetMode="External"/><Relationship Id="rId49" Type="http://schemas.openxmlformats.org/officeDocument/2006/relationships/hyperlink" Target="https://doi.org/10.3389/fpsyg.2018.01770" TargetMode="External"/><Relationship Id="rId57" Type="http://schemas.openxmlformats.org/officeDocument/2006/relationships/hyperlink" Target="https://doi.org/10.1037/a0014179" TargetMode="External"/><Relationship Id="rId10" Type="http://schemas.openxmlformats.org/officeDocument/2006/relationships/footer" Target="footer1.xml"/><Relationship Id="rId31" Type="http://schemas.openxmlformats.org/officeDocument/2006/relationships/hyperlink" Target="https://doi.org/10.2307/1130651" TargetMode="External"/><Relationship Id="rId44" Type="http://schemas.openxmlformats.org/officeDocument/2006/relationships/hyperlink" Target="https://doi.org/10.1007/978-1-4614-3585-3_5" TargetMode="External"/><Relationship Id="rId52" Type="http://schemas.openxmlformats.org/officeDocument/2006/relationships/hyperlink" Target="https://doi.org/10.1017/CBO9780511805851" TargetMode="External"/><Relationship Id="rId60" Type="http://schemas.openxmlformats.org/officeDocument/2006/relationships/hyperlink" Target="https://doi.org/10.1111/cdep.12025" TargetMode="External"/><Relationship Id="rId65" Type="http://schemas.openxmlformats.org/officeDocument/2006/relationships/hyperlink" Target="https://doi.org/10.1080/14616734.2015.1100208" TargetMode="External"/><Relationship Id="rId73" Type="http://schemas.openxmlformats.org/officeDocument/2006/relationships/hyperlink" Target="https://doi.org/10.1111/infa.12193" TargetMode="External"/><Relationship Id="rId78" Type="http://schemas.openxmlformats.org/officeDocument/2006/relationships/hyperlink" Target="https://doi.org/10.1017/CCOL9780521898584.014" TargetMode="External"/><Relationship Id="rId81" Type="http://schemas.openxmlformats.org/officeDocument/2006/relationships/hyperlink" Target="https://doi.org/10.1159/000315167" TargetMode="External"/><Relationship Id="rId86" Type="http://schemas.openxmlformats.org/officeDocument/2006/relationships/hyperlink" Target="https://doi.org/10.1016/0362-3319(89)90009-8"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doi.org/10.1111/j.1532-7078.2012.00125.x" TargetMode="External"/><Relationship Id="rId39" Type="http://schemas.openxmlformats.org/officeDocument/2006/relationships/hyperlink" Target="https://doi.org/10.4324/9780203581957.ch9" TargetMode="External"/><Relationship Id="rId34" Type="http://schemas.openxmlformats.org/officeDocument/2006/relationships/hyperlink" Target="https://doi.org/10.1177/1754073912445814" TargetMode="External"/><Relationship Id="rId50" Type="http://schemas.openxmlformats.org/officeDocument/2006/relationships/hyperlink" Target="https://doi.org/10.1111/sode.12104" TargetMode="External"/><Relationship Id="rId55" Type="http://schemas.openxmlformats.org/officeDocument/2006/relationships/hyperlink" Target="https://doi.org/10.1177/1754073910374661" TargetMode="External"/><Relationship Id="rId76" Type="http://schemas.openxmlformats.org/officeDocument/2006/relationships/hyperlink" Target="https://doi.org/10.1016/j.dr.2018.05.006" TargetMode="External"/><Relationship Id="rId7" Type="http://schemas.openxmlformats.org/officeDocument/2006/relationships/endnotes" Target="endnotes.xml"/><Relationship Id="rId71" Type="http://schemas.openxmlformats.org/officeDocument/2006/relationships/hyperlink" Target="https://doi.org/10.1037/0012-1649.33.1.12" TargetMode="External"/><Relationship Id="rId92" Type="http://schemas.openxmlformats.org/officeDocument/2006/relationships/footer" Target="footer5.xml"/><Relationship Id="rId2" Type="http://schemas.openxmlformats.org/officeDocument/2006/relationships/numbering" Target="numbering.xml"/><Relationship Id="rId29" Type="http://schemas.openxmlformats.org/officeDocument/2006/relationships/hyperlink" Target="https://doi.org/10.1111/cdep.12028" TargetMode="External"/><Relationship Id="rId24" Type="http://schemas.openxmlformats.org/officeDocument/2006/relationships/hyperlink" Target="https://doi.org/10.3389/fpsyg.2013.00349" TargetMode="External"/><Relationship Id="rId40" Type="http://schemas.openxmlformats.org/officeDocument/2006/relationships/hyperlink" Target="https://doi.org/10.1037/0033-295X.99.3.550" TargetMode="External"/><Relationship Id="rId45" Type="http://schemas.openxmlformats.org/officeDocument/2006/relationships/hyperlink" Target="https://doi.org/10.1038/nature06288" TargetMode="External"/><Relationship Id="rId66" Type="http://schemas.openxmlformats.org/officeDocument/2006/relationships/hyperlink" Target="https://doi.org/10.1016/j.infbeh.2013.09.005" TargetMode="External"/><Relationship Id="rId87" Type="http://schemas.openxmlformats.org/officeDocument/2006/relationships/hyperlink" Target="https://doi.org/10.1111/j.1467-8624.2006.00895.x" TargetMode="External"/><Relationship Id="rId61" Type="http://schemas.openxmlformats.org/officeDocument/2006/relationships/hyperlink" Target="https://doi.org/10.3389/fpsyg.2017.00710" TargetMode="External"/><Relationship Id="rId82" Type="http://schemas.openxmlformats.org/officeDocument/2006/relationships/hyperlink" Target="https://doi.org/10.1016/j.infbeh.2009.11.003" TargetMode="External"/><Relationship Id="rId19" Type="http://schemas.openxmlformats.org/officeDocument/2006/relationships/hyperlink" Target="https://doi.org/10.1017/S0140525X02300013" TargetMode="External"/><Relationship Id="rId14" Type="http://schemas.openxmlformats.org/officeDocument/2006/relationships/footer" Target="footer4.xml"/><Relationship Id="rId30" Type="http://schemas.openxmlformats.org/officeDocument/2006/relationships/hyperlink" Target="https://doi.org/10.1016/j.concog.2008.10.007" TargetMode="External"/><Relationship Id="rId35" Type="http://schemas.openxmlformats.org/officeDocument/2006/relationships/hyperlink" Target="https://doi.org/10.1111/cdev.12653" TargetMode="External"/><Relationship Id="rId56" Type="http://schemas.openxmlformats.org/officeDocument/2006/relationships/hyperlink" Target="https://doi.org/10.1002/jhbs.20080" TargetMode="External"/><Relationship Id="rId77" Type="http://schemas.openxmlformats.org/officeDocument/2006/relationships/hyperlink" Target="https://doi.org/10.1093/acprof:oso/9780195158557.001.0001"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39C2A26326498DAF221753C594F3FD"/>
        <w:category>
          <w:name w:val="Allgemein"/>
          <w:gallery w:val="placeholder"/>
        </w:category>
        <w:types>
          <w:type w:val="bbPlcHdr"/>
        </w:types>
        <w:behaviors>
          <w:behavior w:val="content"/>
        </w:behaviors>
        <w:guid w:val="{9016D342-8DEA-4F9A-8D2E-C8B43094E202}"/>
      </w:docPartPr>
      <w:docPartBody>
        <w:p w:rsidR="00EC4384" w:rsidRDefault="00C12B8F">
          <w:r w:rsidRPr="0098170B">
            <w:rPr>
              <w:rStyle w:val="Platzhaltertext"/>
            </w:rPr>
            <w:t>[Titel]</w:t>
          </w:r>
        </w:p>
      </w:docPartBody>
    </w:docPart>
    <w:docPart>
      <w:docPartPr>
        <w:name w:val="DC54A645C8764F9D87AAF5ED33E0F749"/>
        <w:category>
          <w:name w:val="Allgemein"/>
          <w:gallery w:val="placeholder"/>
        </w:category>
        <w:types>
          <w:type w:val="bbPlcHdr"/>
        </w:types>
        <w:behaviors>
          <w:behavior w:val="content"/>
        </w:behaviors>
        <w:guid w:val="{2B670C08-D05D-4D99-980A-286D1E5C4BAB}"/>
      </w:docPartPr>
      <w:docPartBody>
        <w:p w:rsidR="005921A3" w:rsidRDefault="005046A2" w:rsidP="005046A2">
          <w:pPr>
            <w:pStyle w:val="DC54A645C8764F9D87AAF5ED33E0F749"/>
          </w:pPr>
          <w:r>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fficinaSans-Book">
    <w:altName w:val="Calibri"/>
    <w:panose1 w:val="00000000000000000000"/>
    <w:charset w:val="00"/>
    <w:family w:val="swiss"/>
    <w:notTrueType/>
    <w:pitch w:val="default"/>
    <w:sig w:usb0="00000003" w:usb1="00000000" w:usb2="00000000" w:usb3="00000000" w:csb0="00000001" w:csb1="00000000"/>
  </w:font>
  <w:font w:name="OfficinaSans-BookItalic">
    <w:altName w:val="Calibri"/>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B8F"/>
    <w:rsid w:val="00023446"/>
    <w:rsid w:val="000714D1"/>
    <w:rsid w:val="0007693E"/>
    <w:rsid w:val="000D1790"/>
    <w:rsid w:val="00143EDD"/>
    <w:rsid w:val="001B68A0"/>
    <w:rsid w:val="00254267"/>
    <w:rsid w:val="003E1C36"/>
    <w:rsid w:val="00481DED"/>
    <w:rsid w:val="005046A2"/>
    <w:rsid w:val="00544F94"/>
    <w:rsid w:val="005921A3"/>
    <w:rsid w:val="005D326C"/>
    <w:rsid w:val="005D6500"/>
    <w:rsid w:val="00620AAB"/>
    <w:rsid w:val="00696B47"/>
    <w:rsid w:val="007072E3"/>
    <w:rsid w:val="008C354F"/>
    <w:rsid w:val="00941211"/>
    <w:rsid w:val="009826DA"/>
    <w:rsid w:val="009A26DF"/>
    <w:rsid w:val="00B20F19"/>
    <w:rsid w:val="00B36B4F"/>
    <w:rsid w:val="00B51CCE"/>
    <w:rsid w:val="00B90B63"/>
    <w:rsid w:val="00BA6E39"/>
    <w:rsid w:val="00BB622A"/>
    <w:rsid w:val="00BC229E"/>
    <w:rsid w:val="00C12B8F"/>
    <w:rsid w:val="00C7466F"/>
    <w:rsid w:val="00C75CE2"/>
    <w:rsid w:val="00CA7043"/>
    <w:rsid w:val="00EC4384"/>
    <w:rsid w:val="00FA3F21"/>
    <w:rsid w:val="00FB550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12B8F"/>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5046A2"/>
  </w:style>
  <w:style w:type="paragraph" w:customStyle="1" w:styleId="DC54A645C8764F9D87AAF5ED33E0F749">
    <w:name w:val="DC54A645C8764F9D87AAF5ED33E0F749"/>
    <w:rsid w:val="005046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D60759-7070-462F-98D9-1E28623714F7}">
  <ds:schemaRefs>
    <ds:schemaRef ds:uri="http://schemas.openxmlformats.org/officeDocument/2006/bibliography"/>
  </ds:schemaRefs>
</ds:datastoreItem>
</file>

<file path=docMetadata/LabelInfo.xml><?xml version="1.0" encoding="utf-8"?>
<clbl:labelList xmlns:clbl="http://schemas.microsoft.com/office/2020/mipLabelMetadata">
  <clbl:label id="{fe4bc684-102f-461d-a6dc-b1e58752f380}" enabled="1" method="Standard" siteId="{2d75a51b-29e5-45d5-a5c5-5aa979cb6a28}"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5245</Words>
  <Characters>33045</Characters>
  <Application>Microsoft Office Word</Application>
  <DocSecurity>0</DocSecurity>
  <Lines>275</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38214</CharactersWithSpaces>
  <SharedDoc>false</SharedDoc>
  <HLinks>
    <vt:vector size="234" baseType="variant">
      <vt:variant>
        <vt:i4>6160455</vt:i4>
      </vt:variant>
      <vt:variant>
        <vt:i4>303</vt:i4>
      </vt:variant>
      <vt:variant>
        <vt:i4>0</vt:i4>
      </vt:variant>
      <vt:variant>
        <vt:i4>5</vt:i4>
      </vt:variant>
      <vt:variant>
        <vt:lpwstr>http://www.wirtschaftsinformatik.de/binary/WI_Autorenhinweise_DEU.pdf</vt:lpwstr>
      </vt:variant>
      <vt:variant>
        <vt:lpwstr/>
      </vt:variant>
      <vt:variant>
        <vt:i4>4194312</vt:i4>
      </vt:variant>
      <vt:variant>
        <vt:i4>300</vt:i4>
      </vt:variant>
      <vt:variant>
        <vt:i4>0</vt:i4>
      </vt:variant>
      <vt:variant>
        <vt:i4>5</vt:i4>
      </vt:variant>
      <vt:variant>
        <vt:lpwstr>http://www.computerwoche.de/soa-expertenrat/2006/10/19/bottom-up-oder-top-down-wege-zur-soa/</vt:lpwstr>
      </vt:variant>
      <vt:variant>
        <vt:lpwstr/>
      </vt:variant>
      <vt:variant>
        <vt:i4>4194312</vt:i4>
      </vt:variant>
      <vt:variant>
        <vt:i4>297</vt:i4>
      </vt:variant>
      <vt:variant>
        <vt:i4>0</vt:i4>
      </vt:variant>
      <vt:variant>
        <vt:i4>5</vt:i4>
      </vt:variant>
      <vt:variant>
        <vt:lpwstr>http://www.computerwoche.de/soa-expertenrat/2006/10/19/bottom-up-oder-top-down-wege-zur-soa/</vt:lpwstr>
      </vt:variant>
      <vt:variant>
        <vt:lpwstr/>
      </vt:variant>
      <vt:variant>
        <vt:i4>6684704</vt:i4>
      </vt:variant>
      <vt:variant>
        <vt:i4>255</vt:i4>
      </vt:variant>
      <vt:variant>
        <vt:i4>0</vt:i4>
      </vt:variant>
      <vt:variant>
        <vt:i4>5</vt:i4>
      </vt:variant>
      <vt:variant>
        <vt:lpwstr>http://de.wikipedia.org/wiki/Wirtschaftsinformatik</vt:lpwstr>
      </vt:variant>
      <vt:variant>
        <vt:lpwstr/>
      </vt:variant>
      <vt:variant>
        <vt:i4>4194312</vt:i4>
      </vt:variant>
      <vt:variant>
        <vt:i4>252</vt:i4>
      </vt:variant>
      <vt:variant>
        <vt:i4>0</vt:i4>
      </vt:variant>
      <vt:variant>
        <vt:i4>5</vt:i4>
      </vt:variant>
      <vt:variant>
        <vt:lpwstr>http://www.computerwoche.de/soa-expertenrat/2006/10/19/bottom-up-oder-top-down-wege-zur-soa/</vt:lpwstr>
      </vt:variant>
      <vt:variant>
        <vt:lpwstr/>
      </vt:variant>
      <vt:variant>
        <vt:i4>4194312</vt:i4>
      </vt:variant>
      <vt:variant>
        <vt:i4>249</vt:i4>
      </vt:variant>
      <vt:variant>
        <vt:i4>0</vt:i4>
      </vt:variant>
      <vt:variant>
        <vt:i4>5</vt:i4>
      </vt:variant>
      <vt:variant>
        <vt:lpwstr>http://www.computerwoche.de/soa-expertenrat/2006/10/19/bottom-up-oder-top-down-wege-zur-soa/</vt:lpwstr>
      </vt:variant>
      <vt:variant>
        <vt:lpwstr/>
      </vt:variant>
      <vt:variant>
        <vt:i4>1048634</vt:i4>
      </vt:variant>
      <vt:variant>
        <vt:i4>194</vt:i4>
      </vt:variant>
      <vt:variant>
        <vt:i4>0</vt:i4>
      </vt:variant>
      <vt:variant>
        <vt:i4>5</vt:i4>
      </vt:variant>
      <vt:variant>
        <vt:lpwstr/>
      </vt:variant>
      <vt:variant>
        <vt:lpwstr>_Toc294086481</vt:lpwstr>
      </vt:variant>
      <vt:variant>
        <vt:i4>1048634</vt:i4>
      </vt:variant>
      <vt:variant>
        <vt:i4>188</vt:i4>
      </vt:variant>
      <vt:variant>
        <vt:i4>0</vt:i4>
      </vt:variant>
      <vt:variant>
        <vt:i4>5</vt:i4>
      </vt:variant>
      <vt:variant>
        <vt:lpwstr/>
      </vt:variant>
      <vt:variant>
        <vt:lpwstr>_Toc294086480</vt:lpwstr>
      </vt:variant>
      <vt:variant>
        <vt:i4>2031674</vt:i4>
      </vt:variant>
      <vt:variant>
        <vt:i4>182</vt:i4>
      </vt:variant>
      <vt:variant>
        <vt:i4>0</vt:i4>
      </vt:variant>
      <vt:variant>
        <vt:i4>5</vt:i4>
      </vt:variant>
      <vt:variant>
        <vt:lpwstr/>
      </vt:variant>
      <vt:variant>
        <vt:lpwstr>_Toc294086479</vt:lpwstr>
      </vt:variant>
      <vt:variant>
        <vt:i4>2031674</vt:i4>
      </vt:variant>
      <vt:variant>
        <vt:i4>176</vt:i4>
      </vt:variant>
      <vt:variant>
        <vt:i4>0</vt:i4>
      </vt:variant>
      <vt:variant>
        <vt:i4>5</vt:i4>
      </vt:variant>
      <vt:variant>
        <vt:lpwstr/>
      </vt:variant>
      <vt:variant>
        <vt:lpwstr>_Toc294086478</vt:lpwstr>
      </vt:variant>
      <vt:variant>
        <vt:i4>2031674</vt:i4>
      </vt:variant>
      <vt:variant>
        <vt:i4>170</vt:i4>
      </vt:variant>
      <vt:variant>
        <vt:i4>0</vt:i4>
      </vt:variant>
      <vt:variant>
        <vt:i4>5</vt:i4>
      </vt:variant>
      <vt:variant>
        <vt:lpwstr/>
      </vt:variant>
      <vt:variant>
        <vt:lpwstr>_Toc294086477</vt:lpwstr>
      </vt:variant>
      <vt:variant>
        <vt:i4>2031674</vt:i4>
      </vt:variant>
      <vt:variant>
        <vt:i4>164</vt:i4>
      </vt:variant>
      <vt:variant>
        <vt:i4>0</vt:i4>
      </vt:variant>
      <vt:variant>
        <vt:i4>5</vt:i4>
      </vt:variant>
      <vt:variant>
        <vt:lpwstr/>
      </vt:variant>
      <vt:variant>
        <vt:lpwstr>_Toc294086476</vt:lpwstr>
      </vt:variant>
      <vt:variant>
        <vt:i4>2031674</vt:i4>
      </vt:variant>
      <vt:variant>
        <vt:i4>158</vt:i4>
      </vt:variant>
      <vt:variant>
        <vt:i4>0</vt:i4>
      </vt:variant>
      <vt:variant>
        <vt:i4>5</vt:i4>
      </vt:variant>
      <vt:variant>
        <vt:lpwstr/>
      </vt:variant>
      <vt:variant>
        <vt:lpwstr>_Toc294086475</vt:lpwstr>
      </vt:variant>
      <vt:variant>
        <vt:i4>2031674</vt:i4>
      </vt:variant>
      <vt:variant>
        <vt:i4>152</vt:i4>
      </vt:variant>
      <vt:variant>
        <vt:i4>0</vt:i4>
      </vt:variant>
      <vt:variant>
        <vt:i4>5</vt:i4>
      </vt:variant>
      <vt:variant>
        <vt:lpwstr/>
      </vt:variant>
      <vt:variant>
        <vt:lpwstr>_Toc294086474</vt:lpwstr>
      </vt:variant>
      <vt:variant>
        <vt:i4>2031674</vt:i4>
      </vt:variant>
      <vt:variant>
        <vt:i4>146</vt:i4>
      </vt:variant>
      <vt:variant>
        <vt:i4>0</vt:i4>
      </vt:variant>
      <vt:variant>
        <vt:i4>5</vt:i4>
      </vt:variant>
      <vt:variant>
        <vt:lpwstr/>
      </vt:variant>
      <vt:variant>
        <vt:lpwstr>_Toc294086473</vt:lpwstr>
      </vt:variant>
      <vt:variant>
        <vt:i4>2031674</vt:i4>
      </vt:variant>
      <vt:variant>
        <vt:i4>140</vt:i4>
      </vt:variant>
      <vt:variant>
        <vt:i4>0</vt:i4>
      </vt:variant>
      <vt:variant>
        <vt:i4>5</vt:i4>
      </vt:variant>
      <vt:variant>
        <vt:lpwstr/>
      </vt:variant>
      <vt:variant>
        <vt:lpwstr>_Toc294086472</vt:lpwstr>
      </vt:variant>
      <vt:variant>
        <vt:i4>2031674</vt:i4>
      </vt:variant>
      <vt:variant>
        <vt:i4>134</vt:i4>
      </vt:variant>
      <vt:variant>
        <vt:i4>0</vt:i4>
      </vt:variant>
      <vt:variant>
        <vt:i4>5</vt:i4>
      </vt:variant>
      <vt:variant>
        <vt:lpwstr/>
      </vt:variant>
      <vt:variant>
        <vt:lpwstr>_Toc294086471</vt:lpwstr>
      </vt:variant>
      <vt:variant>
        <vt:i4>2031674</vt:i4>
      </vt:variant>
      <vt:variant>
        <vt:i4>128</vt:i4>
      </vt:variant>
      <vt:variant>
        <vt:i4>0</vt:i4>
      </vt:variant>
      <vt:variant>
        <vt:i4>5</vt:i4>
      </vt:variant>
      <vt:variant>
        <vt:lpwstr/>
      </vt:variant>
      <vt:variant>
        <vt:lpwstr>_Toc294086470</vt:lpwstr>
      </vt:variant>
      <vt:variant>
        <vt:i4>1966138</vt:i4>
      </vt:variant>
      <vt:variant>
        <vt:i4>122</vt:i4>
      </vt:variant>
      <vt:variant>
        <vt:i4>0</vt:i4>
      </vt:variant>
      <vt:variant>
        <vt:i4>5</vt:i4>
      </vt:variant>
      <vt:variant>
        <vt:lpwstr/>
      </vt:variant>
      <vt:variant>
        <vt:lpwstr>_Toc294086469</vt:lpwstr>
      </vt:variant>
      <vt:variant>
        <vt:i4>1966138</vt:i4>
      </vt:variant>
      <vt:variant>
        <vt:i4>116</vt:i4>
      </vt:variant>
      <vt:variant>
        <vt:i4>0</vt:i4>
      </vt:variant>
      <vt:variant>
        <vt:i4>5</vt:i4>
      </vt:variant>
      <vt:variant>
        <vt:lpwstr/>
      </vt:variant>
      <vt:variant>
        <vt:lpwstr>_Toc294086468</vt:lpwstr>
      </vt:variant>
      <vt:variant>
        <vt:i4>1966138</vt:i4>
      </vt:variant>
      <vt:variant>
        <vt:i4>110</vt:i4>
      </vt:variant>
      <vt:variant>
        <vt:i4>0</vt:i4>
      </vt:variant>
      <vt:variant>
        <vt:i4>5</vt:i4>
      </vt:variant>
      <vt:variant>
        <vt:lpwstr/>
      </vt:variant>
      <vt:variant>
        <vt:lpwstr>_Toc294086467</vt:lpwstr>
      </vt:variant>
      <vt:variant>
        <vt:i4>1966138</vt:i4>
      </vt:variant>
      <vt:variant>
        <vt:i4>104</vt:i4>
      </vt:variant>
      <vt:variant>
        <vt:i4>0</vt:i4>
      </vt:variant>
      <vt:variant>
        <vt:i4>5</vt:i4>
      </vt:variant>
      <vt:variant>
        <vt:lpwstr/>
      </vt:variant>
      <vt:variant>
        <vt:lpwstr>_Toc294086466</vt:lpwstr>
      </vt:variant>
      <vt:variant>
        <vt:i4>1966138</vt:i4>
      </vt:variant>
      <vt:variant>
        <vt:i4>98</vt:i4>
      </vt:variant>
      <vt:variant>
        <vt:i4>0</vt:i4>
      </vt:variant>
      <vt:variant>
        <vt:i4>5</vt:i4>
      </vt:variant>
      <vt:variant>
        <vt:lpwstr/>
      </vt:variant>
      <vt:variant>
        <vt:lpwstr>_Toc294086465</vt:lpwstr>
      </vt:variant>
      <vt:variant>
        <vt:i4>1966138</vt:i4>
      </vt:variant>
      <vt:variant>
        <vt:i4>92</vt:i4>
      </vt:variant>
      <vt:variant>
        <vt:i4>0</vt:i4>
      </vt:variant>
      <vt:variant>
        <vt:i4>5</vt:i4>
      </vt:variant>
      <vt:variant>
        <vt:lpwstr/>
      </vt:variant>
      <vt:variant>
        <vt:lpwstr>_Toc294086464</vt:lpwstr>
      </vt:variant>
      <vt:variant>
        <vt:i4>1966138</vt:i4>
      </vt:variant>
      <vt:variant>
        <vt:i4>86</vt:i4>
      </vt:variant>
      <vt:variant>
        <vt:i4>0</vt:i4>
      </vt:variant>
      <vt:variant>
        <vt:i4>5</vt:i4>
      </vt:variant>
      <vt:variant>
        <vt:lpwstr/>
      </vt:variant>
      <vt:variant>
        <vt:lpwstr>_Toc294086463</vt:lpwstr>
      </vt:variant>
      <vt:variant>
        <vt:i4>1966138</vt:i4>
      </vt:variant>
      <vt:variant>
        <vt:i4>80</vt:i4>
      </vt:variant>
      <vt:variant>
        <vt:i4>0</vt:i4>
      </vt:variant>
      <vt:variant>
        <vt:i4>5</vt:i4>
      </vt:variant>
      <vt:variant>
        <vt:lpwstr/>
      </vt:variant>
      <vt:variant>
        <vt:lpwstr>_Toc294086462</vt:lpwstr>
      </vt:variant>
      <vt:variant>
        <vt:i4>1966138</vt:i4>
      </vt:variant>
      <vt:variant>
        <vt:i4>74</vt:i4>
      </vt:variant>
      <vt:variant>
        <vt:i4>0</vt:i4>
      </vt:variant>
      <vt:variant>
        <vt:i4>5</vt:i4>
      </vt:variant>
      <vt:variant>
        <vt:lpwstr/>
      </vt:variant>
      <vt:variant>
        <vt:lpwstr>_Toc294086461</vt:lpwstr>
      </vt:variant>
      <vt:variant>
        <vt:i4>1966138</vt:i4>
      </vt:variant>
      <vt:variant>
        <vt:i4>68</vt:i4>
      </vt:variant>
      <vt:variant>
        <vt:i4>0</vt:i4>
      </vt:variant>
      <vt:variant>
        <vt:i4>5</vt:i4>
      </vt:variant>
      <vt:variant>
        <vt:lpwstr/>
      </vt:variant>
      <vt:variant>
        <vt:lpwstr>_Toc294086460</vt:lpwstr>
      </vt:variant>
      <vt:variant>
        <vt:i4>1900602</vt:i4>
      </vt:variant>
      <vt:variant>
        <vt:i4>62</vt:i4>
      </vt:variant>
      <vt:variant>
        <vt:i4>0</vt:i4>
      </vt:variant>
      <vt:variant>
        <vt:i4>5</vt:i4>
      </vt:variant>
      <vt:variant>
        <vt:lpwstr/>
      </vt:variant>
      <vt:variant>
        <vt:lpwstr>_Toc294086459</vt:lpwstr>
      </vt:variant>
      <vt:variant>
        <vt:i4>1900602</vt:i4>
      </vt:variant>
      <vt:variant>
        <vt:i4>56</vt:i4>
      </vt:variant>
      <vt:variant>
        <vt:i4>0</vt:i4>
      </vt:variant>
      <vt:variant>
        <vt:i4>5</vt:i4>
      </vt:variant>
      <vt:variant>
        <vt:lpwstr/>
      </vt:variant>
      <vt:variant>
        <vt:lpwstr>_Toc294086458</vt:lpwstr>
      </vt:variant>
      <vt:variant>
        <vt:i4>1900602</vt:i4>
      </vt:variant>
      <vt:variant>
        <vt:i4>50</vt:i4>
      </vt:variant>
      <vt:variant>
        <vt:i4>0</vt:i4>
      </vt:variant>
      <vt:variant>
        <vt:i4>5</vt:i4>
      </vt:variant>
      <vt:variant>
        <vt:lpwstr/>
      </vt:variant>
      <vt:variant>
        <vt:lpwstr>_Toc294086457</vt:lpwstr>
      </vt:variant>
      <vt:variant>
        <vt:i4>1900602</vt:i4>
      </vt:variant>
      <vt:variant>
        <vt:i4>44</vt:i4>
      </vt:variant>
      <vt:variant>
        <vt:i4>0</vt:i4>
      </vt:variant>
      <vt:variant>
        <vt:i4>5</vt:i4>
      </vt:variant>
      <vt:variant>
        <vt:lpwstr/>
      </vt:variant>
      <vt:variant>
        <vt:lpwstr>_Toc294086456</vt:lpwstr>
      </vt:variant>
      <vt:variant>
        <vt:i4>1900602</vt:i4>
      </vt:variant>
      <vt:variant>
        <vt:i4>38</vt:i4>
      </vt:variant>
      <vt:variant>
        <vt:i4>0</vt:i4>
      </vt:variant>
      <vt:variant>
        <vt:i4>5</vt:i4>
      </vt:variant>
      <vt:variant>
        <vt:lpwstr/>
      </vt:variant>
      <vt:variant>
        <vt:lpwstr>_Toc294086455</vt:lpwstr>
      </vt:variant>
      <vt:variant>
        <vt:i4>1900602</vt:i4>
      </vt:variant>
      <vt:variant>
        <vt:i4>32</vt:i4>
      </vt:variant>
      <vt:variant>
        <vt:i4>0</vt:i4>
      </vt:variant>
      <vt:variant>
        <vt:i4>5</vt:i4>
      </vt:variant>
      <vt:variant>
        <vt:lpwstr/>
      </vt:variant>
      <vt:variant>
        <vt:lpwstr>_Toc294086454</vt:lpwstr>
      </vt:variant>
      <vt:variant>
        <vt:i4>1900602</vt:i4>
      </vt:variant>
      <vt:variant>
        <vt:i4>26</vt:i4>
      </vt:variant>
      <vt:variant>
        <vt:i4>0</vt:i4>
      </vt:variant>
      <vt:variant>
        <vt:i4>5</vt:i4>
      </vt:variant>
      <vt:variant>
        <vt:lpwstr/>
      </vt:variant>
      <vt:variant>
        <vt:lpwstr>_Toc294086453</vt:lpwstr>
      </vt:variant>
      <vt:variant>
        <vt:i4>1900602</vt:i4>
      </vt:variant>
      <vt:variant>
        <vt:i4>20</vt:i4>
      </vt:variant>
      <vt:variant>
        <vt:i4>0</vt:i4>
      </vt:variant>
      <vt:variant>
        <vt:i4>5</vt:i4>
      </vt:variant>
      <vt:variant>
        <vt:lpwstr/>
      </vt:variant>
      <vt:variant>
        <vt:lpwstr>_Toc294086452</vt:lpwstr>
      </vt:variant>
      <vt:variant>
        <vt:i4>1900602</vt:i4>
      </vt:variant>
      <vt:variant>
        <vt:i4>14</vt:i4>
      </vt:variant>
      <vt:variant>
        <vt:i4>0</vt:i4>
      </vt:variant>
      <vt:variant>
        <vt:i4>5</vt:i4>
      </vt:variant>
      <vt:variant>
        <vt:lpwstr/>
      </vt:variant>
      <vt:variant>
        <vt:lpwstr>_Toc294086451</vt:lpwstr>
      </vt:variant>
      <vt:variant>
        <vt:i4>1900602</vt:i4>
      </vt:variant>
      <vt:variant>
        <vt:i4>8</vt:i4>
      </vt:variant>
      <vt:variant>
        <vt:i4>0</vt:i4>
      </vt:variant>
      <vt:variant>
        <vt:i4>5</vt:i4>
      </vt:variant>
      <vt:variant>
        <vt:lpwstr/>
      </vt:variant>
      <vt:variant>
        <vt:lpwstr>_Toc294086450</vt:lpwstr>
      </vt:variant>
      <vt:variant>
        <vt:i4>1835066</vt:i4>
      </vt:variant>
      <vt:variant>
        <vt:i4>2</vt:i4>
      </vt:variant>
      <vt:variant>
        <vt:i4>0</vt:i4>
      </vt:variant>
      <vt:variant>
        <vt:i4>5</vt:i4>
      </vt:variant>
      <vt:variant>
        <vt:lpwstr/>
      </vt:variant>
      <vt:variant>
        <vt:lpwstr>_Toc294086449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Luca Gemballa</dc:creator>
  <cp:keywords/>
  <dc:description/>
  <cp:lastModifiedBy>Luca Gemballa</cp:lastModifiedBy>
  <cp:revision>4</cp:revision>
  <cp:lastPrinted>2020-09-30T14:59:00Z</cp:lastPrinted>
  <dcterms:created xsi:type="dcterms:W3CDTF">2025-06-20T08:28:00Z</dcterms:created>
  <dcterms:modified xsi:type="dcterms:W3CDTF">2025-08-15T14:55:00Z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\\file.wiwinf.uni-due.de\softec$\2_Lehre\21_Veranstaltungen\213_Seminar\2020WS\01_Themenangebot\SOFTEC-SEM-SS20\SOFTEC-SEM-SS20.ctv6</vt:lpwstr>
  </property>
  <property fmtid="{D5CDD505-2E9C-101B-9397-08002B2CF9AE}" pid="3" name="CitaviDocumentProperty_7">
    <vt:lpwstr>SOFTEC-SEM-SS20</vt:lpwstr>
  </property>
  <property fmtid="{D5CDD505-2E9C-101B-9397-08002B2CF9AE}" pid="4" name="CitaviDocumentProperty_0">
    <vt:lpwstr>f1ed8f7d-1c65-4f06-ad48-3e96e725bea1</vt:lpwstr>
  </property>
  <property fmtid="{D5CDD505-2E9C-101B-9397-08002B2CF9AE}" pid="5" name="CitaviDocumentProperty_1">
    <vt:lpwstr>6.6.0.0</vt:lpwstr>
  </property>
  <property fmtid="{D5CDD505-2E9C-101B-9397-08002B2CF9AE}" pid="6" name="GrammarlyDocumentId">
    <vt:lpwstr>683aa5b3243069bc64091a8cd90753097aa6d596a228ef30b68d6eb053ad3557</vt:lpwstr>
  </property>
</Properties>
</file>