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</w:t>
      </w:r>
      <w:r w:rsidR="003D7284">
        <w:rPr>
          <w:rFonts w:ascii="Arial" w:hAnsi="Arial" w:cs="Arial"/>
          <w:sz w:val="22"/>
          <w:szCs w:val="22"/>
        </w:rPr>
        <w:t>15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Farkas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</w:t>
      </w:r>
      <w:r w:rsidR="00573FE6">
        <w:rPr>
          <w:rFonts w:ascii="Arial" w:eastAsia="Times New Roman" w:hAnsi="Arial" w:cs="Arial"/>
          <w:sz w:val="22"/>
          <w:szCs w:val="24"/>
          <w:lang w:eastAsia="en-US"/>
        </w:rPr>
        <w:t>h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3D7284">
        <w:rPr>
          <w:rFonts w:ascii="Arial" w:hAnsi="Arial" w:cs="Arial"/>
          <w:sz w:val="22"/>
          <w:szCs w:val="22"/>
        </w:rPr>
        <w:t>15</w:t>
      </w:r>
      <w:r w:rsidRPr="00397CD0">
        <w:rPr>
          <w:rFonts w:ascii="Arial" w:hAnsi="Arial" w:cs="Arial"/>
          <w:sz w:val="22"/>
          <w:szCs w:val="22"/>
        </w:rPr>
        <w:t>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</w:t>
      </w:r>
      <w:r w:rsidR="00FD1E48"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:</w:t>
      </w:r>
      <w:r w:rsidR="00FD1E48">
        <w:rPr>
          <w:rFonts w:ascii="Arial" w:hAnsi="Arial" w:cs="Arial"/>
          <w:sz w:val="22"/>
          <w:szCs w:val="22"/>
        </w:rPr>
        <w:t>45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</w:t>
      </w:r>
      <w:r w:rsidR="00FD1E48">
        <w:rPr>
          <w:rFonts w:ascii="Arial" w:hAnsi="Arial" w:cs="Arial"/>
          <w:sz w:val="22"/>
          <w:szCs w:val="22"/>
        </w:rPr>
        <w:t>1</w:t>
      </w:r>
      <w:r w:rsidRPr="00397CD0">
        <w:rPr>
          <w:rFonts w:ascii="Arial" w:hAnsi="Arial" w:cs="Arial"/>
          <w:sz w:val="22"/>
          <w:szCs w:val="22"/>
        </w:rPr>
        <w:t>:</w:t>
      </w:r>
      <w:r w:rsidR="00FD1E4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  <w:bookmarkStart w:id="0" w:name="_GoBack"/>
      <w:bookmarkEnd w:id="0"/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Eammon Kelly, Senior Adviser,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Kevin Gowen,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B052E3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3:</w:t>
      </w:r>
      <w:proofErr w:type="gramEnd"/>
      <w:r>
        <w:rPr>
          <w:rFonts w:ascii="Arial" w:hAnsi="Arial" w:cs="Arial"/>
          <w:sz w:val="22"/>
          <w:szCs w:val="22"/>
        </w:rPr>
        <w:t>10-3:</w:t>
      </w:r>
      <w:r w:rsidR="00B052E3">
        <w:rPr>
          <w:rFonts w:ascii="Arial" w:hAnsi="Arial" w:cs="Arial"/>
          <w:sz w:val="22"/>
          <w:szCs w:val="22"/>
        </w:rPr>
        <w:t>2</w:t>
      </w:r>
      <w:r w:rsidR="003D5964">
        <w:rPr>
          <w:rFonts w:ascii="Arial" w:hAnsi="Arial" w:cs="Arial"/>
          <w:sz w:val="22"/>
          <w:szCs w:val="22"/>
        </w:rPr>
        <w:t>0</w:t>
      </w:r>
      <w:r w:rsidR="003D5964">
        <w:rPr>
          <w:rFonts w:ascii="Arial" w:hAnsi="Arial" w:cs="Arial"/>
          <w:sz w:val="22"/>
          <w:szCs w:val="22"/>
        </w:rPr>
        <w:tab/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Shubbhi</w:t>
      </w:r>
      <w:proofErr w:type="spellEnd"/>
      <w:r w:rsidR="00B052E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Taneja</w:t>
      </w:r>
      <w:proofErr w:type="spellEnd"/>
      <w:r w:rsidR="00B052E3">
        <w:rPr>
          <w:rFonts w:ascii="Arial" w:hAnsi="Arial" w:cs="Arial"/>
          <w:sz w:val="22"/>
          <w:szCs w:val="22"/>
        </w:rPr>
        <w:t>, Assistant Professor, SSU, CA</w:t>
      </w:r>
    </w:p>
    <w:p w:rsidR="00180955" w:rsidRDefault="00180955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3:</w:t>
      </w:r>
      <w:proofErr w:type="gramEnd"/>
      <w:r>
        <w:rPr>
          <w:rFonts w:ascii="Arial" w:hAnsi="Arial" w:cs="Arial"/>
          <w:sz w:val="22"/>
          <w:szCs w:val="22"/>
        </w:rPr>
        <w:t>20-3:30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180955">
        <w:rPr>
          <w:rFonts w:ascii="Arial" w:hAnsi="Arial" w:cs="Arial"/>
          <w:sz w:val="22"/>
          <w:szCs w:val="22"/>
        </w:rPr>
        <w:t>Soufiene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0955">
        <w:rPr>
          <w:rFonts w:ascii="Arial" w:hAnsi="Arial" w:cs="Arial"/>
          <w:sz w:val="22"/>
          <w:szCs w:val="22"/>
        </w:rPr>
        <w:t>Djahel</w:t>
      </w:r>
      <w:proofErr w:type="spellEnd"/>
      <w:r>
        <w:rPr>
          <w:rFonts w:ascii="Arial" w:hAnsi="Arial" w:cs="Arial"/>
          <w:sz w:val="22"/>
          <w:szCs w:val="22"/>
        </w:rPr>
        <w:t>, Associate Professor, MMU, UK</w:t>
      </w:r>
    </w:p>
    <w:p w:rsidR="00CA6DBB" w:rsidRPr="00397CD0" w:rsidRDefault="00B052E3" w:rsidP="00B052E3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180955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-3:40</w:t>
      </w:r>
      <w:r>
        <w:rPr>
          <w:rFonts w:ascii="Arial" w:hAnsi="Arial" w:cs="Arial"/>
          <w:sz w:val="22"/>
          <w:szCs w:val="22"/>
        </w:rPr>
        <w:tab/>
      </w:r>
      <w:r w:rsidR="000B0F53">
        <w:rPr>
          <w:rFonts w:ascii="Arial" w:hAnsi="Arial" w:cs="Arial"/>
          <w:sz w:val="22"/>
          <w:szCs w:val="22"/>
        </w:rPr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 w:rsidR="000B0F53"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 w:rsidR="000B0F53"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</w:t>
      </w:r>
      <w:r w:rsidR="00B052E3">
        <w:rPr>
          <w:rFonts w:ascii="Arial" w:hAnsi="Arial" w:cs="Arial"/>
          <w:sz w:val="22"/>
          <w:szCs w:val="22"/>
        </w:rPr>
        <w:t>4</w:t>
      </w:r>
      <w:r w:rsidRPr="00397CD0">
        <w:rPr>
          <w:rFonts w:ascii="Arial" w:hAnsi="Arial" w:cs="Arial"/>
          <w:sz w:val="22"/>
          <w:szCs w:val="22"/>
        </w:rPr>
        <w:t>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>Tony Skjellum, Paul Wang</w:t>
      </w:r>
      <w:r w:rsidR="006475E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475E1">
        <w:rPr>
          <w:rFonts w:ascii="Arial" w:hAnsi="Arial" w:cs="Arial"/>
          <w:sz w:val="22"/>
          <w:szCs w:val="22"/>
        </w:rPr>
        <w:t>Eamonn</w:t>
      </w:r>
      <w:proofErr w:type="spellEnd"/>
      <w:r w:rsidR="006475E1">
        <w:rPr>
          <w:rFonts w:ascii="Arial" w:hAnsi="Arial" w:cs="Arial"/>
          <w:sz w:val="22"/>
          <w:szCs w:val="22"/>
        </w:rPr>
        <w:t xml:space="preserve"> Kelly</w:t>
      </w:r>
    </w:p>
    <w:p w:rsid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163C1C" w:rsidRP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6:00-8:00</w:t>
      </w:r>
      <w:r>
        <w:rPr>
          <w:rFonts w:ascii="Arial" w:hAnsi="Arial" w:cs="Arial"/>
          <w:sz w:val="22"/>
          <w:szCs w:val="22"/>
        </w:rPr>
        <w:tab/>
      </w:r>
      <w:r w:rsidR="008710CA">
        <w:rPr>
          <w:rFonts w:ascii="Arial" w:hAnsi="Arial" w:cs="Arial"/>
          <w:sz w:val="22"/>
          <w:szCs w:val="22"/>
        </w:rPr>
        <w:t xml:space="preserve">Workshop </w:t>
      </w:r>
      <w:r>
        <w:rPr>
          <w:rFonts w:ascii="Arial" w:hAnsi="Arial" w:cs="Arial"/>
          <w:sz w:val="22"/>
          <w:szCs w:val="22"/>
        </w:rPr>
        <w:t xml:space="preserve">Reception </w:t>
      </w:r>
      <w:r w:rsidRPr="002C5803">
        <w:rPr>
          <w:rFonts w:ascii="Arial" w:hAnsi="Arial" w:cs="Arial"/>
          <w:color w:val="FFFFFF" w:themeColor="background1"/>
          <w:sz w:val="22"/>
          <w:szCs w:val="22"/>
        </w:rPr>
        <w:t>(The Cannon Brew Pub)</w:t>
      </w:r>
    </w:p>
    <w:sectPr w:rsidR="00163C1C" w:rsidRPr="002C5803" w:rsidSect="002C580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356D5"/>
    <w:rsid w:val="00163C1C"/>
    <w:rsid w:val="00171250"/>
    <w:rsid w:val="00180955"/>
    <w:rsid w:val="001B24CF"/>
    <w:rsid w:val="001E1081"/>
    <w:rsid w:val="002027E6"/>
    <w:rsid w:val="002C5803"/>
    <w:rsid w:val="002E2F6F"/>
    <w:rsid w:val="00397CD0"/>
    <w:rsid w:val="003D5964"/>
    <w:rsid w:val="003D7284"/>
    <w:rsid w:val="003F7740"/>
    <w:rsid w:val="00410A89"/>
    <w:rsid w:val="004246B8"/>
    <w:rsid w:val="00573FE6"/>
    <w:rsid w:val="006228BF"/>
    <w:rsid w:val="006475E1"/>
    <w:rsid w:val="00747C92"/>
    <w:rsid w:val="00786AB8"/>
    <w:rsid w:val="007E2C02"/>
    <w:rsid w:val="008710CA"/>
    <w:rsid w:val="008B0CA7"/>
    <w:rsid w:val="009041FB"/>
    <w:rsid w:val="00925EA0"/>
    <w:rsid w:val="009B01BE"/>
    <w:rsid w:val="00AB6932"/>
    <w:rsid w:val="00AF261E"/>
    <w:rsid w:val="00B052E3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  <w:rsid w:val="00F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CD31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34</cp:revision>
  <cp:lastPrinted>2019-04-30T00:46:00Z</cp:lastPrinted>
  <dcterms:created xsi:type="dcterms:W3CDTF">2019-04-03T20:21:00Z</dcterms:created>
  <dcterms:modified xsi:type="dcterms:W3CDTF">2019-05-01T00:39:00Z</dcterms:modified>
</cp:coreProperties>
</file>