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E722B" w14:textId="77777777" w:rsidR="005D74CB" w:rsidRPr="00200067" w:rsidRDefault="00000000" w:rsidP="00200067">
      <w:pPr>
        <w:pStyle w:val="Title"/>
      </w:pPr>
      <w:r w:rsidRPr="00200067">
        <w:t>word-formatting</w:t>
      </w:r>
    </w:p>
    <w:p w14:paraId="0D9E8E47" w14:textId="77777777" w:rsidR="005D74CB" w:rsidRDefault="00000000">
      <w:pPr>
        <w:pStyle w:val="Author"/>
      </w:pPr>
      <w:r>
        <w:t>Pooya Razavi</w:t>
      </w:r>
    </w:p>
    <w:p w14:paraId="16C4F391" w14:textId="77777777" w:rsidR="005D74CB" w:rsidRDefault="00000000">
      <w:pPr>
        <w:pStyle w:val="Date"/>
      </w:pPr>
      <w:r>
        <w:t>2022-11-16</w:t>
      </w:r>
    </w:p>
    <w:p w14:paraId="1CC0B6E1" w14:textId="77777777" w:rsidR="005D74CB" w:rsidRPr="00200067" w:rsidRDefault="00000000" w:rsidP="00200067">
      <w:pPr>
        <w:pStyle w:val="Heading1"/>
      </w:pPr>
      <w:bookmarkStart w:id="0" w:name="level-1-header"/>
      <w:r w:rsidRPr="00200067">
        <w:t>Level 1 Header</w:t>
      </w:r>
    </w:p>
    <w:p w14:paraId="283487DE" w14:textId="77777777" w:rsidR="005D74CB" w:rsidRDefault="00000000">
      <w:pPr>
        <w:pStyle w:val="FirstParagraph"/>
      </w:pPr>
      <w:r>
        <w:t>Close the word-styles-reference-01.docx file. Return to RStudio. Close the draft-styles.Rmd file. We won’t use it again. Create a new Rmd report file called test-report.Rmd with title Test Report and output format Word. Delete all the text after the header and add a new sentence, “My report starts here.”</w:t>
      </w:r>
    </w:p>
    <w:p w14:paraId="024D16FC" w14:textId="77777777" w:rsidR="005D74CB" w:rsidRDefault="00000000">
      <w:pPr>
        <w:pStyle w:val="BodyText"/>
      </w:pPr>
      <w:r>
        <w:t>Save and Knit Word.</w:t>
      </w:r>
    </w:p>
    <w:p w14:paraId="62777206" w14:textId="77777777" w:rsidR="005D74CB" w:rsidRPr="00200067" w:rsidRDefault="00000000" w:rsidP="00200067">
      <w:pPr>
        <w:pStyle w:val="Heading2"/>
      </w:pPr>
      <w:bookmarkStart w:id="1" w:name="r-markdown"/>
      <w:r w:rsidRPr="00200067">
        <w:t>R Markdown</w:t>
      </w:r>
    </w:p>
    <w:p w14:paraId="1B5E3E08" w14:textId="77777777" w:rsidR="005D74CB" w:rsidRDefault="00000000">
      <w:pPr>
        <w:pStyle w:val="FirstParagraph"/>
      </w:pPr>
      <w:r>
        <w:t xml:space="preserve">This is an R Markdown document. Markdown is a simple formatting syntax for authoring HTML, PDF, and MS Word documents. For more details on using R Markdown see </w:t>
      </w:r>
      <w:hyperlink r:id="rId7">
        <w:r>
          <w:rPr>
            <w:rStyle w:val="Hyperlink"/>
          </w:rPr>
          <w:t>http://rmarkdown.rstudio.com</w:t>
        </w:r>
      </w:hyperlink>
      <w:r>
        <w:t>.</w:t>
      </w:r>
    </w:p>
    <w:p w14:paraId="097E67F7" w14:textId="77777777" w:rsidR="005D74CB" w:rsidRDefault="00000000">
      <w:pPr>
        <w:pStyle w:val="BodyText"/>
      </w:pPr>
      <w:r>
        <w:t xml:space="preserve">When you click the </w:t>
      </w:r>
      <w:r>
        <w:rPr>
          <w:b/>
          <w:bCs/>
        </w:rPr>
        <w:t>Knit</w:t>
      </w:r>
      <w:r>
        <w:t xml:space="preserve"> button a document will be generated that includes both content as well as the output of any embedded R code chunks within the document. You can embed an R code chunk like this:</w:t>
      </w:r>
    </w:p>
    <w:p w14:paraId="516724E7" w14:textId="77777777" w:rsidR="005D74CB" w:rsidRDefault="00000000">
      <w:pPr>
        <w:pStyle w:val="BodyText"/>
      </w:pPr>
      <w:r>
        <w:t>H(a) Justified anger events (compared to the unjustified ones) involve a stronger perception of harm and threat to the self and to others. H(b) The difference between justified and unjustified anger in terms of perceptions of harm or threat is moderated by the target of harm, such that this difference is larger for harm to others (vs. harm to self).</w:t>
      </w:r>
    </w:p>
    <w:p w14:paraId="7CFF9844" w14:textId="77777777" w:rsidR="005D74CB" w:rsidRPr="00200067" w:rsidRDefault="00000000">
      <w:pPr>
        <w:pStyle w:val="SourceCode"/>
        <w:rPr>
          <w:sz w:val="20"/>
          <w:szCs w:val="20"/>
        </w:rPr>
      </w:pPr>
      <w:r w:rsidRPr="00E60F7E">
        <w:rPr>
          <w:rStyle w:val="CommentTok"/>
        </w:rPr>
        <w:t>#load libraries</w:t>
      </w:r>
      <w:r w:rsidRPr="00200067">
        <w:rPr>
          <w:sz w:val="20"/>
          <w:szCs w:val="20"/>
        </w:rPr>
        <w:br/>
      </w:r>
      <w:r w:rsidRPr="00200067">
        <w:rPr>
          <w:rStyle w:val="NormalTok"/>
        </w:rPr>
        <w:t xml:space="preserve">package_list </w:t>
      </w:r>
      <w:r w:rsidRPr="00200067">
        <w:rPr>
          <w:rStyle w:val="OtherTok"/>
          <w:sz w:val="20"/>
          <w:szCs w:val="20"/>
        </w:rPr>
        <w:t>&lt;-</w:t>
      </w:r>
      <w:r w:rsidRPr="00200067">
        <w:rPr>
          <w:rStyle w:val="NormalTok"/>
        </w:rPr>
        <w:t xml:space="preserve"> </w:t>
      </w:r>
      <w:r w:rsidRPr="00200067">
        <w:rPr>
          <w:rStyle w:val="FunctionTok"/>
        </w:rPr>
        <w:t>c</w:t>
      </w:r>
      <w:r w:rsidRPr="00200067">
        <w:rPr>
          <w:rStyle w:val="NormalTok"/>
        </w:rPr>
        <w:t>(</w:t>
      </w:r>
      <w:r w:rsidRPr="00200067">
        <w:rPr>
          <w:rStyle w:val="StringTok"/>
        </w:rPr>
        <w:t>"dplyr"</w:t>
      </w:r>
      <w:r w:rsidRPr="00200067">
        <w:rPr>
          <w:rStyle w:val="NormalTok"/>
        </w:rPr>
        <w:t xml:space="preserve">, </w:t>
      </w:r>
      <w:r w:rsidRPr="00200067">
        <w:rPr>
          <w:rStyle w:val="StringTok"/>
        </w:rPr>
        <w:t>"tidyr"</w:t>
      </w:r>
      <w:r w:rsidRPr="00200067">
        <w:rPr>
          <w:rStyle w:val="NormalTok"/>
        </w:rPr>
        <w:t xml:space="preserve">, </w:t>
      </w:r>
      <w:r w:rsidRPr="00200067">
        <w:rPr>
          <w:rStyle w:val="StringTok"/>
        </w:rPr>
        <w:t>"</w:t>
      </w:r>
      <w:r w:rsidRPr="00E60F7E">
        <w:rPr>
          <w:rStyle w:val="StringTok"/>
        </w:rPr>
        <w:t>lmerTest</w:t>
      </w:r>
      <w:r w:rsidRPr="00200067">
        <w:rPr>
          <w:rStyle w:val="StringTok"/>
        </w:rPr>
        <w:t>"</w:t>
      </w:r>
      <w:r w:rsidRPr="00200067">
        <w:rPr>
          <w:rStyle w:val="NormalTok"/>
        </w:rPr>
        <w:t>)</w:t>
      </w:r>
      <w:r w:rsidRPr="00200067">
        <w:rPr>
          <w:sz w:val="20"/>
          <w:szCs w:val="20"/>
        </w:rPr>
        <w:br/>
      </w:r>
      <w:r w:rsidRPr="00E60F7E">
        <w:rPr>
          <w:rStyle w:val="FunctionTok"/>
        </w:rPr>
        <w:t>lapply</w:t>
      </w:r>
      <w:r w:rsidRPr="00200067">
        <w:rPr>
          <w:rStyle w:val="NormalTok"/>
        </w:rPr>
        <w:t xml:space="preserve">(package_list, require, </w:t>
      </w:r>
      <w:r w:rsidRPr="00E60F7E">
        <w:rPr>
          <w:rStyle w:val="AttributeTok"/>
        </w:rPr>
        <w:t>character</w:t>
      </w:r>
      <w:r w:rsidRPr="00200067">
        <w:rPr>
          <w:rStyle w:val="AttributeTok"/>
        </w:rPr>
        <w:t>.only =</w:t>
      </w:r>
      <w:r w:rsidRPr="00200067">
        <w:rPr>
          <w:rStyle w:val="NormalTok"/>
        </w:rPr>
        <w:t xml:space="preserve"> </w:t>
      </w:r>
      <w:r w:rsidRPr="00E60F7E">
        <w:rPr>
          <w:rStyle w:val="ConstantTok"/>
        </w:rPr>
        <w:t>TRUE</w:t>
      </w:r>
      <w:r w:rsidRPr="00200067">
        <w:rPr>
          <w:rStyle w:val="NormalTok"/>
        </w:rPr>
        <w:t>)</w:t>
      </w:r>
      <w:r w:rsidRPr="00200067">
        <w:rPr>
          <w:sz w:val="20"/>
          <w:szCs w:val="20"/>
        </w:rPr>
        <w:br/>
      </w:r>
      <w:r w:rsidRPr="00200067">
        <w:rPr>
          <w:sz w:val="20"/>
          <w:szCs w:val="20"/>
        </w:rPr>
        <w:br/>
      </w:r>
      <w:r w:rsidRPr="00200067">
        <w:rPr>
          <w:sz w:val="20"/>
          <w:szCs w:val="20"/>
        </w:rPr>
        <w:br/>
      </w:r>
      <w:r w:rsidRPr="00200067">
        <w:rPr>
          <w:rStyle w:val="CommentTok"/>
        </w:rPr>
        <w:t>#read in the dataset</w:t>
      </w:r>
      <w:r w:rsidRPr="00200067">
        <w:rPr>
          <w:sz w:val="20"/>
          <w:szCs w:val="20"/>
        </w:rPr>
        <w:br/>
      </w:r>
      <w:r w:rsidRPr="00200067">
        <w:rPr>
          <w:rStyle w:val="NormalTok"/>
        </w:rPr>
        <w:t xml:space="preserve">df </w:t>
      </w:r>
      <w:r w:rsidRPr="00200067">
        <w:rPr>
          <w:rStyle w:val="OtherTok"/>
          <w:sz w:val="20"/>
          <w:szCs w:val="20"/>
        </w:rPr>
        <w:t>&lt;-</w:t>
      </w:r>
      <w:r w:rsidRPr="00200067">
        <w:rPr>
          <w:rStyle w:val="NormalTok"/>
        </w:rPr>
        <w:t xml:space="preserve"> </w:t>
      </w:r>
      <w:r w:rsidRPr="00E60F7E">
        <w:rPr>
          <w:rStyle w:val="NormalTok"/>
        </w:rPr>
        <w:t>readxl</w:t>
      </w:r>
      <w:r w:rsidRPr="00200067">
        <w:rPr>
          <w:rStyle w:val="SpecialCharTok"/>
          <w:sz w:val="20"/>
          <w:szCs w:val="20"/>
        </w:rPr>
        <w:t>::</w:t>
      </w:r>
      <w:r w:rsidRPr="00200067">
        <w:rPr>
          <w:rStyle w:val="FunctionTok"/>
        </w:rPr>
        <w:t>read_xlsx</w:t>
      </w:r>
      <w:r w:rsidRPr="00200067">
        <w:rPr>
          <w:rStyle w:val="NormalTok"/>
        </w:rPr>
        <w:t>(</w:t>
      </w:r>
      <w:r w:rsidRPr="00200067">
        <w:rPr>
          <w:rStyle w:val="StringTok"/>
        </w:rPr>
        <w:t>"preregistration_dataset.xlsx"</w:t>
      </w:r>
      <w:r w:rsidRPr="00200067">
        <w:rPr>
          <w:rStyle w:val="NormalTok"/>
        </w:rPr>
        <w:t>)</w:t>
      </w:r>
      <w:r w:rsidRPr="00200067">
        <w:rPr>
          <w:sz w:val="20"/>
          <w:szCs w:val="20"/>
        </w:rPr>
        <w:br/>
      </w:r>
      <w:r w:rsidRPr="00200067">
        <w:rPr>
          <w:sz w:val="20"/>
          <w:szCs w:val="20"/>
        </w:rPr>
        <w:br/>
      </w:r>
      <w:r w:rsidRPr="00200067">
        <w:rPr>
          <w:rStyle w:val="CommentTok"/>
        </w:rPr>
        <w:t xml:space="preserve">#set up </w:t>
      </w:r>
      <w:r w:rsidRPr="00E60F7E">
        <w:rPr>
          <w:rStyle w:val="CommentTok"/>
        </w:rPr>
        <w:t>categorical</w:t>
      </w:r>
      <w:r w:rsidRPr="00200067">
        <w:rPr>
          <w:rStyle w:val="CommentTok"/>
        </w:rPr>
        <w:t xml:space="preserve"> variables</w:t>
      </w:r>
      <w:r w:rsidRPr="00200067">
        <w:rPr>
          <w:sz w:val="20"/>
          <w:szCs w:val="20"/>
        </w:rPr>
        <w:br/>
      </w:r>
      <w:r w:rsidRPr="00200067">
        <w:rPr>
          <w:rStyle w:val="NormalTok"/>
        </w:rPr>
        <w:t xml:space="preserve">df </w:t>
      </w:r>
      <w:r w:rsidRPr="00200067">
        <w:rPr>
          <w:rStyle w:val="OtherTok"/>
          <w:sz w:val="20"/>
          <w:szCs w:val="20"/>
        </w:rPr>
        <w:t>&lt;-</w:t>
      </w:r>
      <w:r w:rsidRPr="00200067">
        <w:rPr>
          <w:rStyle w:val="NormalTok"/>
        </w:rPr>
        <w:t xml:space="preserve"> df </w:t>
      </w:r>
      <w:r w:rsidRPr="00200067">
        <w:rPr>
          <w:rStyle w:val="SpecialCharTok"/>
          <w:sz w:val="20"/>
          <w:szCs w:val="20"/>
        </w:rPr>
        <w:t>%&gt;%</w:t>
      </w:r>
      <w:r w:rsidRPr="00200067">
        <w:rPr>
          <w:rStyle w:val="NormalTok"/>
        </w:rPr>
        <w:t xml:space="preserve"> </w:t>
      </w:r>
      <w:r w:rsidRPr="00200067">
        <w:rPr>
          <w:sz w:val="20"/>
          <w:szCs w:val="20"/>
        </w:rPr>
        <w:br/>
      </w:r>
      <w:r w:rsidRPr="00200067">
        <w:rPr>
          <w:rStyle w:val="NormalTok"/>
        </w:rPr>
        <w:t xml:space="preserve">          </w:t>
      </w:r>
      <w:r w:rsidRPr="00200067">
        <w:rPr>
          <w:rStyle w:val="FunctionTok"/>
        </w:rPr>
        <w:t>mutate</w:t>
      </w:r>
      <w:r w:rsidRPr="00200067">
        <w:rPr>
          <w:rStyle w:val="NormalTok"/>
        </w:rPr>
        <w:t>(</w:t>
      </w:r>
      <w:r w:rsidRPr="00200067">
        <w:rPr>
          <w:rStyle w:val="AttributeTok"/>
        </w:rPr>
        <w:t>NarrativeWritten =</w:t>
      </w:r>
      <w:r w:rsidRPr="00200067">
        <w:rPr>
          <w:rStyle w:val="NormalTok"/>
        </w:rPr>
        <w:t xml:space="preserve"> </w:t>
      </w:r>
      <w:r w:rsidRPr="00200067">
        <w:rPr>
          <w:rStyle w:val="FunctionTok"/>
        </w:rPr>
        <w:t>as.factor</w:t>
      </w:r>
      <w:r w:rsidRPr="00200067">
        <w:rPr>
          <w:rStyle w:val="NormalTok"/>
        </w:rPr>
        <w:t>(df</w:t>
      </w:r>
      <w:r w:rsidRPr="00200067">
        <w:rPr>
          <w:rStyle w:val="SpecialCharTok"/>
          <w:sz w:val="20"/>
          <w:szCs w:val="20"/>
        </w:rPr>
        <w:t>$</w:t>
      </w:r>
      <w:r w:rsidRPr="00200067">
        <w:rPr>
          <w:rStyle w:val="NormalTok"/>
        </w:rPr>
        <w:t>NarrativeWritten),</w:t>
      </w:r>
      <w:r w:rsidRPr="00200067">
        <w:rPr>
          <w:sz w:val="20"/>
          <w:szCs w:val="20"/>
        </w:rPr>
        <w:br/>
      </w:r>
      <w:r w:rsidRPr="00200067">
        <w:rPr>
          <w:rStyle w:val="NormalTok"/>
        </w:rPr>
        <w:t xml:space="preserve">                 </w:t>
      </w:r>
      <w:r w:rsidRPr="00200067">
        <w:rPr>
          <w:rStyle w:val="AttributeTok"/>
        </w:rPr>
        <w:t>NarrativeRelevant =</w:t>
      </w:r>
      <w:r w:rsidRPr="00200067">
        <w:rPr>
          <w:rStyle w:val="NormalTok"/>
        </w:rPr>
        <w:t xml:space="preserve"> </w:t>
      </w:r>
      <w:r w:rsidRPr="00200067">
        <w:rPr>
          <w:rStyle w:val="FunctionTok"/>
        </w:rPr>
        <w:t>as.factor</w:t>
      </w:r>
      <w:r w:rsidRPr="00200067">
        <w:rPr>
          <w:rStyle w:val="NormalTok"/>
        </w:rPr>
        <w:t>(df</w:t>
      </w:r>
      <w:r w:rsidRPr="00200067">
        <w:rPr>
          <w:rStyle w:val="SpecialCharTok"/>
          <w:sz w:val="20"/>
          <w:szCs w:val="20"/>
        </w:rPr>
        <w:t>$</w:t>
      </w:r>
      <w:r w:rsidRPr="00200067">
        <w:rPr>
          <w:rStyle w:val="NormalTok"/>
        </w:rPr>
        <w:t>NarrativeRelevant),</w:t>
      </w:r>
      <w:r w:rsidRPr="00200067">
        <w:rPr>
          <w:sz w:val="20"/>
          <w:szCs w:val="20"/>
        </w:rPr>
        <w:br/>
      </w:r>
      <w:r w:rsidRPr="00200067">
        <w:rPr>
          <w:rStyle w:val="NormalTok"/>
        </w:rPr>
        <w:t xml:space="preserve">                 </w:t>
      </w:r>
      <w:r w:rsidRPr="00200067">
        <w:rPr>
          <w:rStyle w:val="AttributeTok"/>
        </w:rPr>
        <w:t>Condition =</w:t>
      </w:r>
      <w:r w:rsidRPr="00200067">
        <w:rPr>
          <w:rStyle w:val="NormalTok"/>
        </w:rPr>
        <w:t xml:space="preserve"> </w:t>
      </w:r>
      <w:r w:rsidRPr="00200067">
        <w:rPr>
          <w:rStyle w:val="FunctionTok"/>
        </w:rPr>
        <w:t>as.factor</w:t>
      </w:r>
      <w:r w:rsidRPr="00200067">
        <w:rPr>
          <w:rStyle w:val="NormalTok"/>
        </w:rPr>
        <w:t>(df</w:t>
      </w:r>
      <w:r w:rsidRPr="00200067">
        <w:rPr>
          <w:rStyle w:val="SpecialCharTok"/>
          <w:sz w:val="20"/>
          <w:szCs w:val="20"/>
        </w:rPr>
        <w:t>$</w:t>
      </w:r>
      <w:r w:rsidRPr="00200067">
        <w:rPr>
          <w:rStyle w:val="NormalTok"/>
        </w:rPr>
        <w:t>Condition))</w:t>
      </w:r>
    </w:p>
    <w:p w14:paraId="74816D8C" w14:textId="77777777" w:rsidR="005D74CB" w:rsidRDefault="00000000" w:rsidP="00200067">
      <w:pPr>
        <w:pStyle w:val="Heading2"/>
      </w:pPr>
      <w:bookmarkStart w:id="2" w:name="including-plots"/>
      <w:bookmarkEnd w:id="1"/>
      <w:r>
        <w:t>Including Plots</w:t>
      </w:r>
    </w:p>
    <w:p w14:paraId="24549603" w14:textId="77777777" w:rsidR="005D74CB" w:rsidRDefault="00000000">
      <w:pPr>
        <w:pStyle w:val="FirstParagraph"/>
      </w:pPr>
      <w:r>
        <w:t>You can also embed plots, for example:</w:t>
      </w:r>
    </w:p>
    <w:p w14:paraId="5C0BB832" w14:textId="77777777" w:rsidR="005D74CB" w:rsidRDefault="00000000">
      <w:pPr>
        <w:pStyle w:val="BodyText"/>
      </w:pPr>
      <w:r>
        <w:rPr>
          <w:noProof/>
        </w:rPr>
        <w:lastRenderedPageBreak/>
        <w:drawing>
          <wp:inline distT="0" distB="0" distL="0" distR="0" wp14:anchorId="653444BA" wp14:editId="213D92E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word-output-template_files/figure-docx/pressure-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8A63E77" w14:textId="77777777" w:rsidR="005D74CB" w:rsidRDefault="00000000">
      <w:pPr>
        <w:pStyle w:val="BodyText"/>
      </w:pPr>
      <w:r>
        <w:t xml:space="preserve">Note that the </w:t>
      </w:r>
      <w:r>
        <w:rPr>
          <w:rStyle w:val="VerbatimChar"/>
        </w:rPr>
        <w:t>echo = FALSE</w:t>
      </w:r>
      <w:r>
        <w:t xml:space="preserve"> parameter was added to the code chunk to prevent printing of the R code that generated the plot.</w:t>
      </w:r>
    </w:p>
    <w:p w14:paraId="2CB72F14" w14:textId="77777777" w:rsidR="005D74CB" w:rsidRPr="00200067" w:rsidRDefault="00000000" w:rsidP="00200067">
      <w:pPr>
        <w:pStyle w:val="Heading3"/>
      </w:pPr>
      <w:bookmarkStart w:id="3" w:name="level-3-header"/>
      <w:r w:rsidRPr="00200067">
        <w:t>Level 3 header</w:t>
      </w:r>
    </w:p>
    <w:p w14:paraId="0A95CF90" w14:textId="77777777" w:rsidR="005D74CB" w:rsidRDefault="00000000">
      <w:pPr>
        <w:pStyle w:val="FirstParagraph"/>
      </w:pPr>
      <w:r>
        <w:t>Close the word-styles-reference-01.docx file. Return to RStudio. Close the draft-styles.Rmd file. We won’t use it again. Create a new Rmd report file called test-report.Rmd with title Test Report and output format Word. Delete all the text after the header and add a new sentence, “My report starts here.”</w:t>
      </w:r>
    </w:p>
    <w:p w14:paraId="30486AC1" w14:textId="77777777" w:rsidR="005D74CB" w:rsidRDefault="00000000">
      <w:pPr>
        <w:pStyle w:val="BodyText"/>
      </w:pPr>
      <w:r>
        <w:t>Save and Knit Word.</w:t>
      </w:r>
      <w:bookmarkEnd w:id="0"/>
      <w:bookmarkEnd w:id="2"/>
      <w:bookmarkEnd w:id="3"/>
    </w:p>
    <w:sectPr w:rsidR="005D74C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CDC4A" w14:textId="77777777" w:rsidR="00BB5BE7" w:rsidRDefault="00BB5BE7">
      <w:pPr>
        <w:spacing w:after="0"/>
      </w:pPr>
      <w:r>
        <w:separator/>
      </w:r>
    </w:p>
  </w:endnote>
  <w:endnote w:type="continuationSeparator" w:id="0">
    <w:p w14:paraId="380F471E" w14:textId="77777777" w:rsidR="00BB5BE7" w:rsidRDefault="00BB5B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58573" w14:textId="77777777" w:rsidR="00BB5BE7" w:rsidRDefault="00BB5BE7">
      <w:r>
        <w:separator/>
      </w:r>
    </w:p>
  </w:footnote>
  <w:footnote w:type="continuationSeparator" w:id="0">
    <w:p w14:paraId="74BCE88C" w14:textId="77777777" w:rsidR="00BB5BE7" w:rsidRDefault="00BB5B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EA7A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056FD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644D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C4254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2C6010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4C26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03064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0E6C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9240A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DC3E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80B408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16969579">
    <w:abstractNumId w:val="10"/>
  </w:num>
  <w:num w:numId="2" w16cid:durableId="1698432285">
    <w:abstractNumId w:val="9"/>
  </w:num>
  <w:num w:numId="3" w16cid:durableId="2137065835">
    <w:abstractNumId w:val="7"/>
  </w:num>
  <w:num w:numId="4" w16cid:durableId="2058818387">
    <w:abstractNumId w:val="6"/>
  </w:num>
  <w:num w:numId="5" w16cid:durableId="119500788">
    <w:abstractNumId w:val="5"/>
  </w:num>
  <w:num w:numId="6" w16cid:durableId="1382749849">
    <w:abstractNumId w:val="4"/>
  </w:num>
  <w:num w:numId="7" w16cid:durableId="1049450876">
    <w:abstractNumId w:val="8"/>
  </w:num>
  <w:num w:numId="8" w16cid:durableId="499195892">
    <w:abstractNumId w:val="3"/>
  </w:num>
  <w:num w:numId="9" w16cid:durableId="709570649">
    <w:abstractNumId w:val="2"/>
  </w:num>
  <w:num w:numId="10" w16cid:durableId="1698265749">
    <w:abstractNumId w:val="1"/>
  </w:num>
  <w:num w:numId="11" w16cid:durableId="1269046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wtLA0MTE2MjC1tDRW0lEKTi0uzszPAykwqgUAOMAAsywAAAA="/>
  </w:docVars>
  <w:rsids>
    <w:rsidRoot w:val="005D74CB"/>
    <w:rsid w:val="00200067"/>
    <w:rsid w:val="005D74CB"/>
    <w:rsid w:val="00B54DB0"/>
    <w:rsid w:val="00BB5BE7"/>
    <w:rsid w:val="00E60F7E"/>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B70E7"/>
  <w15:docId w15:val="{F3004391-95A7-495A-9A03-EFEB24ACE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00067"/>
    <w:pPr>
      <w:keepNext/>
      <w:keepLines/>
      <w:spacing w:before="480" w:after="0"/>
      <w:outlineLvl w:val="0"/>
    </w:pPr>
    <w:rPr>
      <w:rFonts w:ascii="Palatino Linotype" w:eastAsiaTheme="majorEastAsia" w:hAnsi="Palatino Linotype" w:cstheme="majorBidi"/>
      <w:b/>
      <w:bCs/>
      <w:color w:val="365F91" w:themeColor="accent1" w:themeShade="BF"/>
      <w:sz w:val="32"/>
      <w:szCs w:val="32"/>
    </w:rPr>
  </w:style>
  <w:style w:type="paragraph" w:styleId="Heading2">
    <w:name w:val="heading 2"/>
    <w:basedOn w:val="Normal"/>
    <w:next w:val="BodyText"/>
    <w:uiPriority w:val="9"/>
    <w:unhideWhenUsed/>
    <w:qFormat/>
    <w:rsid w:val="00200067"/>
    <w:pPr>
      <w:keepNext/>
      <w:keepLines/>
      <w:spacing w:before="200" w:after="0"/>
      <w:outlineLvl w:val="1"/>
    </w:pPr>
    <w:rPr>
      <w:rFonts w:ascii="Palatino Linotype" w:eastAsiaTheme="majorEastAsia" w:hAnsi="Palatino Linotype" w:cstheme="majorBidi"/>
      <w:b/>
      <w:bCs/>
      <w:i/>
      <w:iCs/>
      <w:color w:val="4F81BD" w:themeColor="accent1"/>
      <w:sz w:val="28"/>
      <w:szCs w:val="28"/>
    </w:rPr>
  </w:style>
  <w:style w:type="paragraph" w:styleId="Heading3">
    <w:name w:val="heading 3"/>
    <w:basedOn w:val="Normal"/>
    <w:next w:val="BodyText"/>
    <w:uiPriority w:val="9"/>
    <w:unhideWhenUsed/>
    <w:qFormat/>
    <w:rsid w:val="00200067"/>
    <w:pPr>
      <w:keepNext/>
      <w:keepLines/>
      <w:spacing w:before="200" w:after="0"/>
      <w:outlineLvl w:val="2"/>
    </w:pPr>
    <w:rPr>
      <w:rFonts w:ascii="Palatino Linotype" w:eastAsiaTheme="majorEastAsia" w:hAnsi="Palatino Linotype" w:cstheme="majorBidi"/>
      <w:b/>
      <w:bCs/>
      <w:i/>
      <w:i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200067"/>
    <w:pPr>
      <w:keepNext/>
      <w:keepLines/>
      <w:spacing w:before="480" w:after="240"/>
      <w:jc w:val="center"/>
    </w:pPr>
    <w:rPr>
      <w:rFonts w:ascii="Palatino Linotype" w:eastAsiaTheme="majorEastAsia" w:hAnsi="Palatino Linotype"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sid w:val="00E60F7E"/>
    <w:rPr>
      <w:rFonts w:ascii="Consolas" w:hAnsi="Consolas"/>
      <w:color w:val="000000"/>
      <w:sz w:val="20"/>
      <w:szCs w:val="20"/>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sid w:val="00E60F7E"/>
    <w:rPr>
      <w:rFonts w:ascii="Consolas" w:hAnsi="Consolas"/>
      <w:color w:val="4E9A06"/>
      <w:sz w:val="20"/>
      <w:szCs w:val="20"/>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sid w:val="00E60F7E"/>
    <w:rPr>
      <w:rFonts w:ascii="Consolas" w:hAnsi="Consolas"/>
      <w:i/>
      <w:color w:val="8F5902"/>
      <w:sz w:val="20"/>
      <w:szCs w:val="20"/>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sid w:val="00E60F7E"/>
    <w:rPr>
      <w:rFonts w:ascii="Consolas" w:hAnsi="Consolas"/>
      <w:color w:val="000000"/>
      <w:sz w:val="20"/>
      <w:szCs w:val="20"/>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sid w:val="00E60F7E"/>
    <w:rPr>
      <w:rFonts w:ascii="Consolas" w:hAnsi="Consolas"/>
      <w:color w:val="C4A000"/>
      <w:sz w:val="20"/>
      <w:szCs w:val="20"/>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sid w:val="00E60F7E"/>
    <w:rPr>
      <w:rFonts w:ascii="Consolas" w:hAnsi="Consolas"/>
      <w:sz w:val="20"/>
      <w:szCs w:val="20"/>
      <w:shd w:val="clear" w:color="auto" w:fill="F8F8F8"/>
    </w:rPr>
  </w:style>
  <w:style w:type="character" w:customStyle="1" w:styleId="BodyTextChar">
    <w:name w:val="Body Text Char"/>
    <w:basedOn w:val="DefaultParagraphFont"/>
    <w:link w:val="BodyText"/>
    <w:rsid w:val="00200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rmarkdown.r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word-formatting</dc:title>
  <dc:creator>Pooya Razavi</dc:creator>
  <cp:keywords/>
  <cp:lastModifiedBy>Pooya Razavi</cp:lastModifiedBy>
  <cp:revision>3</cp:revision>
  <dcterms:created xsi:type="dcterms:W3CDTF">2022-11-16T19:06:00Z</dcterms:created>
  <dcterms:modified xsi:type="dcterms:W3CDTF">2022-11-16T19:13:00Z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2022-11-16</vt:lpwstr>
  </property>
  <property fmtid="{D5CDD505-2E9C-101B-9397-08002B2CF9AE}" pid="3" name="output">
    <vt:lpwstr>word_document</vt:lpwstr>
  </property>
</Properties>
</file>