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4623" w14:textId="77777777" w:rsidR="009A7944" w:rsidRPr="009A7944" w:rsidRDefault="009A7944" w:rsidP="009A7944">
      <w:pPr>
        <w:pStyle w:val="NormaleWeb"/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 w:rsidRPr="009A7944"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SPIEGAZIONE DEL PROGRAMMA</w:t>
      </w:r>
    </w:p>
    <w:p w14:paraId="1FF09C49" w14:textId="77777777" w:rsidR="009A7944" w:rsidRPr="009A7944" w:rsidRDefault="009A7944" w:rsidP="009A7944">
      <w:pPr>
        <w:pStyle w:val="NormaleWeb"/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 w:rsidRPr="009A7944"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-Soggiorno: I giocatori potranno prendere le tessere dal soggiorno e metterle nelle loro librerie</w:t>
      </w:r>
    </w:p>
    <w:p w14:paraId="12BAFCA9" w14:textId="4015652B" w:rsidR="009A7944" w:rsidRPr="009A7944" w:rsidRDefault="009A7944" w:rsidP="009A7944">
      <w:pPr>
        <w:pStyle w:val="NormaleWeb"/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 w:rsidRPr="009A7944"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-Carta Obiettivo Personale: La carta obiettivo personale assegna punti se combini gli spazi evidenziati</w:t>
      </w:r>
      <w:r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 </w:t>
      </w:r>
      <w:r w:rsidRPr="009A7944"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con le tessere oggetto corrispondenti</w:t>
      </w:r>
    </w:p>
    <w:p w14:paraId="2A7BA741" w14:textId="77777777" w:rsidR="009A7944" w:rsidRPr="009A7944" w:rsidRDefault="009A7944" w:rsidP="009A7944">
      <w:pPr>
        <w:pStyle w:val="NormaleWeb"/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 w:rsidRPr="009A7944"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 xml:space="preserve">-Carte Obiettivo Comune: Le carte obiettivo comuni assegnano punti ai giocatori che realizzano il modello illustrato. </w:t>
      </w:r>
    </w:p>
    <w:p w14:paraId="3338E1AE" w14:textId="77777777" w:rsidR="009A7944" w:rsidRDefault="009A7944" w:rsidP="009A7944">
      <w:pPr>
        <w:shd w:val="clear" w:color="auto" w:fill="FFFFFF"/>
        <w:spacing w:after="0" w:line="240" w:lineRule="auto"/>
        <w:jc w:val="right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2836A70E" w14:textId="77777777" w:rsidR="009A7944" w:rsidRDefault="009A7944" w:rsidP="009A7944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t xml:space="preserve">- </w:t>
      </w:r>
      <w:r w:rsidRPr="00AD3EE7">
        <w:rPr>
          <w:rFonts w:ascii="Roboto" w:hAnsi="Roboto"/>
          <w:b/>
          <w:bCs/>
          <w:color w:val="000000" w:themeColor="text1"/>
          <w:sz w:val="27"/>
          <w:szCs w:val="27"/>
          <w:shd w:val="clear" w:color="auto" w:fill="FFFFFF"/>
        </w:rPr>
        <w:t>Obiettivo della partita:</w:t>
      </w:r>
      <w:r w:rsidRPr="00AD3EE7">
        <w:rPr>
          <w:rFonts w:ascii="Roboto" w:hAnsi="Roboto"/>
          <w:color w:val="000000" w:themeColor="text1"/>
          <w:sz w:val="27"/>
          <w:szCs w:val="27"/>
          <w:shd w:val="clear" w:color="auto" w:fill="FFFFFF"/>
        </w:rPr>
        <w:t> 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fare più punti degli avversari.</w:t>
      </w:r>
      <w:r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Ci sono 4 modi per fare punti:</w:t>
      </w:r>
    </w:p>
    <w:p w14:paraId="77341E32" w14:textId="71D92A4E" w:rsidR="009A7944" w:rsidRDefault="009E6149" w:rsidP="009A7944">
      <w:pPr>
        <w:shd w:val="clear" w:color="auto" w:fill="FFFFFF"/>
        <w:spacing w:after="0" w:line="24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  <w:r w:rsidRPr="009A7944">
        <w:rPr>
          <w:rFonts w:ascii="Roboto" w:hAnsi="Roboto"/>
          <w:color w:val="000000"/>
          <w:sz w:val="27"/>
          <w:szCs w:val="27"/>
          <w:shd w:val="clear" w:color="auto" w:fill="FFFFFF"/>
        </w:rPr>
        <w:t>  </w:t>
      </w:r>
    </w:p>
    <w:p w14:paraId="380679CF" w14:textId="4141E8AF" w:rsidR="001836A0" w:rsidRDefault="009E6149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Durante il tuo turno devi prendere </w:t>
      </w:r>
      <w:r>
        <w:rPr>
          <w:rFonts w:ascii="Roboto" w:hAnsi="Roboto"/>
          <w:b/>
          <w:bCs/>
          <w:color w:val="000000"/>
          <w:sz w:val="27"/>
          <w:szCs w:val="27"/>
          <w:shd w:val="clear" w:color="auto" w:fill="FFFFFF"/>
        </w:rPr>
        <w:t>1, 2 o 3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tessere oggetto dal soggiorno, seguendo queste regole:</w:t>
      </w:r>
    </w:p>
    <w:p w14:paraId="063ACF90" w14:textId="5DE1E01D" w:rsidR="001836A0" w:rsidRDefault="001836A0" w:rsidP="001836A0">
      <w:pPr>
        <w:pStyle w:val="Paragrafoelenco"/>
        <w:numPr>
          <w:ilvl w:val="0"/>
          <w:numId w:val="1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Da scegliere 2 carte obiettivo comuni da far vedere a tutti</w:t>
      </w:r>
    </w:p>
    <w:p w14:paraId="1B6D25C6" w14:textId="441CCC70" w:rsidR="001836A0" w:rsidRDefault="001836A0" w:rsidP="001836A0">
      <w:pPr>
        <w:pStyle w:val="Paragrafoelenco"/>
        <w:numPr>
          <w:ilvl w:val="0"/>
          <w:numId w:val="1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Una carta segreto personale </w:t>
      </w:r>
    </w:p>
    <w:p w14:paraId="72AEEB1E" w14:textId="291D6D88" w:rsidR="001836A0" w:rsidRDefault="001836A0" w:rsidP="001836A0">
      <w:pPr>
        <w:pStyle w:val="Paragrafoelenco"/>
        <w:numPr>
          <w:ilvl w:val="0"/>
          <w:numId w:val="1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Posso prendere da 1 a 3 tessere </w:t>
      </w:r>
      <w:r w:rsidRPr="009E6149">
        <w:rPr>
          <w:rFonts w:ascii="Roboto" w:hAnsi="Roboto"/>
          <w:color w:val="000000"/>
          <w:sz w:val="27"/>
          <w:szCs w:val="27"/>
          <w:shd w:val="clear" w:color="auto" w:fill="FFFFFF"/>
        </w:rPr>
        <w:t>e formare una linea retta.</w:t>
      </w:r>
      <w:r w:rsidRPr="009E6149">
        <w:rPr>
          <w:rFonts w:ascii="Roboto" w:hAnsi="Roboto"/>
          <w:color w:val="000000"/>
          <w:sz w:val="27"/>
          <w:szCs w:val="27"/>
        </w:rPr>
        <w:br/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almeno libere su un lato</w:t>
      </w:r>
    </w:p>
    <w:p w14:paraId="3A47E5D5" w14:textId="65F97F5E" w:rsidR="001836A0" w:rsidRDefault="001836A0" w:rsidP="001836A0">
      <w:pPr>
        <w:pStyle w:val="Paragrafoelenco"/>
        <w:numPr>
          <w:ilvl w:val="0"/>
          <w:numId w:val="1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Puoi mettere tessere in una sola colonna ma nell’ordine che vuoi</w:t>
      </w:r>
    </w:p>
    <w:p w14:paraId="2BD0734A" w14:textId="77777777" w:rsidR="009B20C6" w:rsidRDefault="001836A0" w:rsidP="009B20C6">
      <w:pPr>
        <w:shd w:val="clear" w:color="auto" w:fill="FFFFFF"/>
        <w:spacing w:after="0" w:line="24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COME FARE PUNTI</w:t>
      </w:r>
      <w:r w:rsidR="009B20C6"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</w:t>
      </w:r>
    </w:p>
    <w:p w14:paraId="71473A02" w14:textId="77777777" w:rsidR="009B20C6" w:rsidRDefault="009B20C6" w:rsidP="009B20C6">
      <w:pPr>
        <w:shd w:val="clear" w:color="auto" w:fill="FFFFFF"/>
        <w:spacing w:after="0" w:line="24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2CC77DCF" w14:textId="4588621F" w:rsidR="001836A0" w:rsidRPr="009B20C6" w:rsidRDefault="009B20C6" w:rsidP="001836A0">
      <w:pPr>
        <w:pStyle w:val="Paragrafoelenco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  <w:r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>Il primo giocatore che riempie completamente la sua libreria guadagna 1 punto in più.</w:t>
      </w:r>
    </w:p>
    <w:p w14:paraId="72918D90" w14:textId="6744AD7A" w:rsidR="001836A0" w:rsidRPr="009B20C6" w:rsidRDefault="00427E4D" w:rsidP="009B20C6">
      <w:pPr>
        <w:pStyle w:val="Paragrafoelenco"/>
        <w:numPr>
          <w:ilvl w:val="0"/>
          <w:numId w:val="4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>avendo un gruppo di caselle dello stesso colore</w:t>
      </w:r>
    </w:p>
    <w:p w14:paraId="640556CA" w14:textId="62DEA3D8" w:rsidR="00231213" w:rsidRPr="009B20C6" w:rsidRDefault="00231213" w:rsidP="009B20C6">
      <w:pPr>
        <w:pStyle w:val="Paragrafoelenco"/>
        <w:numPr>
          <w:ilvl w:val="0"/>
          <w:numId w:val="4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>completando obiettivi comuni</w:t>
      </w:r>
    </w:p>
    <w:p w14:paraId="12C5CF10" w14:textId="1C1AA87B" w:rsidR="00231213" w:rsidRPr="009B20C6" w:rsidRDefault="00231213" w:rsidP="009B20C6">
      <w:pPr>
        <w:pStyle w:val="Paragrafoelenco"/>
        <w:numPr>
          <w:ilvl w:val="0"/>
          <w:numId w:val="4"/>
        </w:numPr>
        <w:rPr>
          <w:rFonts w:ascii="Roboto" w:hAnsi="Roboto"/>
          <w:color w:val="000000"/>
          <w:sz w:val="27"/>
          <w:szCs w:val="27"/>
          <w:shd w:val="clear" w:color="auto" w:fill="FFFFFF"/>
        </w:rPr>
      </w:pPr>
      <w:r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>comp</w:t>
      </w:r>
      <w:r w:rsidR="009A7944"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>letare</w:t>
      </w:r>
      <w:r w:rsidRPr="009B20C6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obiettivi personali </w:t>
      </w:r>
    </w:p>
    <w:p w14:paraId="2DBAD0C6" w14:textId="77777777" w:rsidR="009B20C6" w:rsidRPr="009A7944" w:rsidRDefault="009B20C6" w:rsidP="009B20C6">
      <w:pPr>
        <w:pStyle w:val="NormaleWeb"/>
        <w:numPr>
          <w:ilvl w:val="0"/>
          <w:numId w:val="4"/>
        </w:numPr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</w:pPr>
      <w:r w:rsidRPr="009A7944">
        <w:rPr>
          <w:rFonts w:ascii="Roboto" w:eastAsiaTheme="minorHAnsi" w:hAnsi="Roboto" w:cstheme="minorBidi"/>
          <w:color w:val="000000"/>
          <w:kern w:val="2"/>
          <w:sz w:val="27"/>
          <w:szCs w:val="27"/>
          <w:shd w:val="clear" w:color="auto" w:fill="FFFFFF"/>
          <w:lang w:eastAsia="en-US"/>
          <w14:ligatures w14:val="standardContextual"/>
        </w:rPr>
        <w:t>Gruppi di tessere oggetto adiacenti dello stesso tipo sulla tua libreria danno punti a seconda di quante tessere sono collegate (con un lato che si tocca).</w:t>
      </w:r>
    </w:p>
    <w:p w14:paraId="63FE4C1D" w14:textId="77777777" w:rsidR="009B20C6" w:rsidRDefault="009B20C6" w:rsidP="00427E4D">
      <w:pPr>
        <w:pStyle w:val="Paragrafoelenc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55E2FD70" w14:textId="77777777" w:rsidR="00231213" w:rsidRPr="001836A0" w:rsidRDefault="00231213" w:rsidP="00427E4D">
      <w:pPr>
        <w:pStyle w:val="Paragrafoelenc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7553D46A" w14:textId="77777777" w:rsidR="009E6149" w:rsidRDefault="009E6149"/>
    <w:p w14:paraId="29271FB6" w14:textId="77777777" w:rsidR="00AD3EE7" w:rsidRDefault="00AD3EE7"/>
    <w:p w14:paraId="3E0D98CA" w14:textId="77777777" w:rsidR="00AD3EE7" w:rsidRDefault="00AD3EE7"/>
    <w:p w14:paraId="2241AB25" w14:textId="4FCB5D16" w:rsidR="009B20C6" w:rsidRDefault="009B20C6">
      <w:r>
        <w:t xml:space="preserve">COME FUNZIONA IL POGRAMMA </w:t>
      </w:r>
    </w:p>
    <w:p w14:paraId="2F8D5B81" w14:textId="7EE1B996" w:rsidR="00F74A5B" w:rsidRDefault="009B20C6">
      <w:r>
        <w:lastRenderedPageBreak/>
        <w:t xml:space="preserve">Per ogni inserimento di valori scriverla direttamente e poi premere invio </w:t>
      </w:r>
    </w:p>
    <w:p w14:paraId="0BD9A339" w14:textId="20CE9095" w:rsidR="009E6149" w:rsidRDefault="00190308">
      <w:r>
        <w:t xml:space="preserve">Prima cosa </w:t>
      </w:r>
    </w:p>
    <w:p w14:paraId="3B174FD6" w14:textId="214DB183" w:rsidR="00F74A5B" w:rsidRDefault="00F74A5B">
      <w:r>
        <w:t>Inserire il numero di giocatori che varia tra 2 e 4.</w:t>
      </w:r>
    </w:p>
    <w:p w14:paraId="53E54EAA" w14:textId="3ACF7EC6" w:rsidR="00F74A5B" w:rsidRDefault="00F74A5B">
      <w:r>
        <w:t xml:space="preserve">Vi comparirà subito dopo il numero di giocatori selezionati con sotto il nostro ‘soggiorno’ in cui possiamo visualizzare tutte le nostre tessere posizionate in modo randomico. </w:t>
      </w:r>
    </w:p>
    <w:p w14:paraId="2772FFF1" w14:textId="5A9C016B" w:rsidR="00F74A5B" w:rsidRDefault="00F74A5B">
      <w:r>
        <w:t xml:space="preserve">Il gioco vi chiederà di inserire il nome di ogni giocatore uno ad uno per poter procedere. </w:t>
      </w:r>
    </w:p>
    <w:p w14:paraId="522EEF77" w14:textId="4F6E46E3" w:rsidR="00F74A5B" w:rsidRDefault="00F74A5B">
      <w:r>
        <w:t>Qui inizia il gioco:</w:t>
      </w:r>
    </w:p>
    <w:p w14:paraId="23D80C2B" w14:textId="77777777" w:rsidR="00F74A5B" w:rsidRDefault="00F74A5B" w:rsidP="00F74A5B">
      <w:pPr>
        <w:pStyle w:val="Paragrafoelenco"/>
        <w:numPr>
          <w:ilvl w:val="0"/>
          <w:numId w:val="3"/>
        </w:numPr>
      </w:pPr>
      <w:r>
        <w:t>Come scritto inserire il numero di tessere che si vuole prelevare, con un valore compreso tra 1 a 3, se non si inserirà un valore valido il gioco ripeterà la domanda fino all’inserimento di un valore corretto</w:t>
      </w:r>
    </w:p>
    <w:p w14:paraId="7BA8259C" w14:textId="77777777" w:rsidR="00F74A5B" w:rsidRDefault="00F74A5B" w:rsidP="00F74A5B">
      <w:pPr>
        <w:pStyle w:val="Paragrafoelenco"/>
        <w:numPr>
          <w:ilvl w:val="0"/>
          <w:numId w:val="3"/>
        </w:numPr>
      </w:pPr>
      <w:r>
        <w:t>Selezionare la riga su cui si vuole operare</w:t>
      </w:r>
    </w:p>
    <w:p w14:paraId="5281A8BB" w14:textId="795B19AE" w:rsidR="00F74A5B" w:rsidRDefault="00F74A5B" w:rsidP="00F74A5B">
      <w:pPr>
        <w:pStyle w:val="Paragrafoelenco"/>
        <w:numPr>
          <w:ilvl w:val="0"/>
          <w:numId w:val="3"/>
        </w:numPr>
      </w:pPr>
      <w:r>
        <w:t xml:space="preserve">Selezionare la </w:t>
      </w:r>
      <w:r>
        <w:t>colonna</w:t>
      </w:r>
      <w:r>
        <w:t xml:space="preserve"> su cui si vuole operare</w:t>
      </w:r>
    </w:p>
    <w:p w14:paraId="75DFDF0B" w14:textId="142FC6A3" w:rsidR="00F74A5B" w:rsidRDefault="00F74A5B" w:rsidP="00F74A5B">
      <w:pPr>
        <w:pStyle w:val="Paragrafoelenco"/>
        <w:numPr>
          <w:ilvl w:val="0"/>
          <w:numId w:val="3"/>
        </w:numPr>
      </w:pPr>
      <w:r>
        <w:t>Selezionare se si vuole prelevare le tessere in verticale o</w:t>
      </w:r>
      <w:r w:rsidR="00B50325">
        <w:t>d</w:t>
      </w:r>
      <w:r>
        <w:t xml:space="preserve"> orizzontale </w:t>
      </w:r>
      <w:r w:rsidR="00B50325">
        <w:t>inserendo il carattere (v) o (o) scritte in minuscolo</w:t>
      </w:r>
    </w:p>
    <w:p w14:paraId="551CB690" w14:textId="77777777" w:rsidR="00B50325" w:rsidRDefault="00B50325" w:rsidP="00F74A5B">
      <w:pPr>
        <w:pStyle w:val="Paragrafoelenco"/>
        <w:numPr>
          <w:ilvl w:val="0"/>
          <w:numId w:val="3"/>
        </w:numPr>
      </w:pPr>
    </w:p>
    <w:p w14:paraId="0C1492AA" w14:textId="77777777" w:rsidR="00F74A5B" w:rsidRDefault="00F74A5B"/>
    <w:sectPr w:rsidR="00F74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5F8A"/>
    <w:multiLevelType w:val="hybridMultilevel"/>
    <w:tmpl w:val="141E0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5317"/>
    <w:multiLevelType w:val="hybridMultilevel"/>
    <w:tmpl w:val="192C0A6E"/>
    <w:lvl w:ilvl="0" w:tplc="B364A3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901E9"/>
    <w:multiLevelType w:val="hybridMultilevel"/>
    <w:tmpl w:val="7CD0A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E2A0B"/>
    <w:multiLevelType w:val="hybridMultilevel"/>
    <w:tmpl w:val="1E5C2520"/>
    <w:lvl w:ilvl="0" w:tplc="6616BCE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78812">
    <w:abstractNumId w:val="3"/>
  </w:num>
  <w:num w:numId="2" w16cid:durableId="754404542">
    <w:abstractNumId w:val="1"/>
  </w:num>
  <w:num w:numId="3" w16cid:durableId="345250404">
    <w:abstractNumId w:val="0"/>
  </w:num>
  <w:num w:numId="4" w16cid:durableId="94866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49"/>
    <w:rsid w:val="000A4FE1"/>
    <w:rsid w:val="001736C8"/>
    <w:rsid w:val="001836A0"/>
    <w:rsid w:val="00190308"/>
    <w:rsid w:val="00231213"/>
    <w:rsid w:val="00427E4D"/>
    <w:rsid w:val="009A7944"/>
    <w:rsid w:val="009B20C6"/>
    <w:rsid w:val="009E6149"/>
    <w:rsid w:val="00AD3EE7"/>
    <w:rsid w:val="00B50325"/>
    <w:rsid w:val="00DC5AD1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D8E"/>
  <w15:chartTrackingRefBased/>
  <w15:docId w15:val="{67750D7E-0B22-4A9D-A96C-3EFB187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614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A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528">
          <w:marLeft w:val="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Pezzotta</dc:creator>
  <cp:keywords/>
  <dc:description/>
  <cp:lastModifiedBy>Francesco Pezzotta</cp:lastModifiedBy>
  <cp:revision>2</cp:revision>
  <dcterms:created xsi:type="dcterms:W3CDTF">2023-05-31T10:48:00Z</dcterms:created>
  <dcterms:modified xsi:type="dcterms:W3CDTF">2023-05-31T10:48:00Z</dcterms:modified>
</cp:coreProperties>
</file>