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34E40" w14:textId="45F824BB" w:rsidR="003E6D1F" w:rsidRPr="003E6D1F" w:rsidRDefault="003E6D1F">
      <w:pPr>
        <w:rPr>
          <w:b/>
          <w:bCs/>
          <w:sz w:val="28"/>
          <w:szCs w:val="28"/>
        </w:rPr>
      </w:pPr>
      <w:r w:rsidRPr="003E6D1F">
        <w:rPr>
          <w:b/>
          <w:bCs/>
          <w:sz w:val="28"/>
          <w:szCs w:val="28"/>
        </w:rPr>
        <w:t>Introduction</w:t>
      </w:r>
    </w:p>
    <w:p w14:paraId="24E7CD5E" w14:textId="316AFCDC" w:rsidR="003557E5" w:rsidRDefault="00470478">
      <w:r>
        <w:t xml:space="preserve">Golden bank wants to expand its business by offering </w:t>
      </w:r>
      <w:r w:rsidRPr="002C3C4C">
        <w:rPr>
          <w:i/>
          <w:iCs/>
          <w:color w:val="000000" w:themeColor="text1"/>
        </w:rPr>
        <w:t>low-rate mortgage renewals</w:t>
      </w:r>
      <w:r>
        <w:t xml:space="preserve"> for online applications. </w:t>
      </w:r>
    </w:p>
    <w:p w14:paraId="7C0F95CE" w14:textId="77777777" w:rsidR="00470478" w:rsidRDefault="00470478">
      <w:r>
        <w:t xml:space="preserve">Why online applications? </w:t>
      </w:r>
    </w:p>
    <w:p w14:paraId="6AE25DFC" w14:textId="12DC954C" w:rsidR="00470478" w:rsidRDefault="00470478" w:rsidP="00470478">
      <w:pPr>
        <w:pStyle w:val="ListParagraph"/>
        <w:numPr>
          <w:ilvl w:val="0"/>
          <w:numId w:val="1"/>
        </w:numPr>
      </w:pPr>
      <w:r>
        <w:t xml:space="preserve">Expand the banks customer reach and reduce the bank’s application processing costs. </w:t>
      </w:r>
    </w:p>
    <w:p w14:paraId="33584460" w14:textId="61BB7BB9" w:rsidR="00470478" w:rsidRDefault="00470478" w:rsidP="00470478"/>
    <w:p w14:paraId="70865899" w14:textId="08569AA7" w:rsidR="00470478" w:rsidRPr="002C3C4C" w:rsidRDefault="00470478" w:rsidP="00470478">
      <w:pPr>
        <w:rPr>
          <w:i/>
          <w:iCs/>
          <w:color w:val="000000" w:themeColor="text1"/>
        </w:rPr>
      </w:pPr>
      <w:r>
        <w:t xml:space="preserve">Goal is to create a mortgage approval model that avoids unanticipated risk and </w:t>
      </w:r>
      <w:r w:rsidRPr="002C3C4C">
        <w:rPr>
          <w:i/>
          <w:iCs/>
          <w:color w:val="000000" w:themeColor="text1"/>
        </w:rPr>
        <w:t>treats all applicants fairly.</w:t>
      </w:r>
    </w:p>
    <w:p w14:paraId="43B16D74" w14:textId="7BAD449A" w:rsidR="00470478" w:rsidRDefault="00470478" w:rsidP="00470478">
      <w:r>
        <w:t>How?</w:t>
      </w:r>
    </w:p>
    <w:p w14:paraId="412DAF7F" w14:textId="0F741FF0" w:rsidR="00470478" w:rsidRDefault="00470478" w:rsidP="00470478">
      <w:pPr>
        <w:pStyle w:val="ListParagraph"/>
        <w:numPr>
          <w:ilvl w:val="0"/>
          <w:numId w:val="1"/>
        </w:numPr>
      </w:pPr>
      <w:r>
        <w:t xml:space="preserve">Run a </w:t>
      </w:r>
      <w:proofErr w:type="spellStart"/>
      <w:r>
        <w:t>Jupyter</w:t>
      </w:r>
      <w:proofErr w:type="spellEnd"/>
      <w:r>
        <w:t xml:space="preserve"> notebook to build a model and automatically capture meta data that tracks the model in AI fact sheets and then deploy the model.</w:t>
      </w:r>
    </w:p>
    <w:p w14:paraId="6BD6186E" w14:textId="3F57D4CA" w:rsidR="00470478" w:rsidRDefault="00470478" w:rsidP="00470478">
      <w:pPr>
        <w:pStyle w:val="ListParagraph"/>
        <w:numPr>
          <w:ilvl w:val="0"/>
          <w:numId w:val="1"/>
        </w:numPr>
      </w:pPr>
      <w:r>
        <w:t xml:space="preserve">Sign up for the AI governance use case in the data fabric trial </w:t>
      </w:r>
      <w:r w:rsidR="00151618">
        <w:t>at ibm.biz/data-fabric-trial</w:t>
      </w:r>
    </w:p>
    <w:p w14:paraId="5A3D91DF" w14:textId="0711FE38" w:rsidR="00151618" w:rsidRDefault="00151618" w:rsidP="00151618"/>
    <w:p w14:paraId="0783103F" w14:textId="24BA412A" w:rsidR="003E6D1F" w:rsidRPr="003E6D1F" w:rsidRDefault="003E6D1F" w:rsidP="0015161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Model building and deployment</w:t>
      </w:r>
    </w:p>
    <w:p w14:paraId="58526B88" w14:textId="5BA5ED07" w:rsidR="00151618" w:rsidRDefault="00151618" w:rsidP="00151618">
      <w:r>
        <w:t xml:space="preserve">We need </w:t>
      </w:r>
      <w:r w:rsidRPr="003E6D1F">
        <w:rPr>
          <w:i/>
          <w:iCs/>
        </w:rPr>
        <w:t>Watson Studio, Watson Machine Learning, Watson Knowledge Catalog, and Cloud Object Storage</w:t>
      </w:r>
      <w:r>
        <w:t>.</w:t>
      </w:r>
    </w:p>
    <w:p w14:paraId="753DBCAD" w14:textId="5C7C2498" w:rsidR="00151618" w:rsidRDefault="00151618" w:rsidP="00151618"/>
    <w:p w14:paraId="71E611FA" w14:textId="0421EEC6" w:rsidR="00151618" w:rsidRDefault="00151618" w:rsidP="00151618">
      <w:r>
        <w:t xml:space="preserve">Home screen </w:t>
      </w:r>
      <w:r>
        <w:sym w:font="Wingdings" w:char="F0E0"/>
      </w:r>
      <w:r>
        <w:t xml:space="preserve"> Take a tutorial </w:t>
      </w:r>
      <w:r>
        <w:sym w:font="Wingdings" w:char="F0E0"/>
      </w:r>
      <w:r>
        <w:t xml:space="preserve"> AI governance </w:t>
      </w:r>
      <w:r>
        <w:sym w:font="Wingdings" w:char="F0E0"/>
      </w:r>
      <w:r>
        <w:t xml:space="preserve"> Build and deploy a model </w:t>
      </w:r>
      <w:r>
        <w:sym w:font="Wingdings" w:char="F0E0"/>
      </w:r>
      <w:r>
        <w:t xml:space="preserve"> Create Project </w:t>
      </w:r>
      <w:r>
        <w:sym w:font="Wingdings" w:char="F0E0"/>
      </w:r>
      <w:r>
        <w:t xml:space="preserve"> Side bar </w:t>
      </w:r>
      <w:r>
        <w:sym w:font="Wingdings" w:char="F0E0"/>
      </w:r>
      <w:r>
        <w:t xml:space="preserve"> Catalog </w:t>
      </w:r>
      <w:r>
        <w:sym w:font="Wingdings" w:char="F0E0"/>
      </w:r>
      <w:r>
        <w:t xml:space="preserve"> Create if we don’t have one already </w:t>
      </w:r>
      <w:r>
        <w:sym w:font="Wingdings" w:char="F0E0"/>
      </w:r>
      <w:r>
        <w:t xml:space="preserve"> Enforce data policies </w:t>
      </w:r>
      <w:r>
        <w:sym w:font="Wingdings" w:char="F0E0"/>
      </w:r>
      <w:r>
        <w:t xml:space="preserve"> Create catalog </w:t>
      </w:r>
    </w:p>
    <w:p w14:paraId="24D1C36D" w14:textId="1E42E77E" w:rsidR="00151618" w:rsidRDefault="00151618" w:rsidP="00151618"/>
    <w:p w14:paraId="07B79DC6" w14:textId="15D081A8" w:rsidR="00151618" w:rsidRDefault="00151618" w:rsidP="00151618">
      <w:r>
        <w:t xml:space="preserve">Side bar </w:t>
      </w:r>
      <w:r>
        <w:sym w:font="Wingdings" w:char="F0E0"/>
      </w:r>
      <w:r>
        <w:t xml:space="preserve"> Catalogs </w:t>
      </w:r>
      <w:r>
        <w:sym w:font="Wingdings" w:char="F0E0"/>
      </w:r>
      <w:r>
        <w:t xml:space="preserve"> Model inventory </w:t>
      </w:r>
      <w:r>
        <w:sym w:font="Wingdings" w:char="F0E0"/>
      </w:r>
      <w:r>
        <w:t xml:space="preserve"> Create</w:t>
      </w:r>
      <w:r w:rsidR="00B31F29">
        <w:t xml:space="preserve"> a new model entry and provide a description </w:t>
      </w:r>
      <w:r w:rsidR="00B31F29">
        <w:sym w:font="Wingdings" w:char="F0E0"/>
      </w:r>
      <w:r w:rsidR="00B31F29">
        <w:t xml:space="preserve"> Save the model entry</w:t>
      </w:r>
    </w:p>
    <w:p w14:paraId="7B0ABF4D" w14:textId="6659F2CB" w:rsidR="00B31F29" w:rsidRDefault="00B31F29" w:rsidP="00151618"/>
    <w:p w14:paraId="23C43F79" w14:textId="20AB57C3" w:rsidR="00B31F29" w:rsidRDefault="00B31F29" w:rsidP="00151618">
      <w:r>
        <w:t xml:space="preserve">Side bar </w:t>
      </w:r>
      <w:r>
        <w:sym w:font="Wingdings" w:char="F0E0"/>
      </w:r>
      <w:r>
        <w:t xml:space="preserve"> projects </w:t>
      </w:r>
      <w:r>
        <w:sym w:font="Wingdings" w:char="F0E0"/>
      </w:r>
      <w:r>
        <w:t xml:space="preserve"> view all projects </w:t>
      </w:r>
      <w:r>
        <w:sym w:font="Wingdings" w:char="F0E0"/>
      </w:r>
      <w:r>
        <w:t xml:space="preserve"> AI governance </w:t>
      </w:r>
      <w:r>
        <w:sym w:font="Wingdings" w:char="F0E0"/>
      </w:r>
      <w:r>
        <w:t xml:space="preserve"> Assets tab </w:t>
      </w:r>
      <w:r>
        <w:sym w:font="Wingdings" w:char="F0E0"/>
      </w:r>
      <w:r>
        <w:t xml:space="preserve"> Notebooks </w:t>
      </w:r>
      <w:r>
        <w:sym w:font="Wingdings" w:char="F0E0"/>
      </w:r>
      <w:r>
        <w:t xml:space="preserve"> Model training with factsheets notebook </w:t>
      </w:r>
      <w:r>
        <w:sym w:font="Wingdings" w:char="F0E0"/>
      </w:r>
      <w:r>
        <w:t xml:space="preserve"> It will be in read only mode </w:t>
      </w:r>
      <w:r>
        <w:sym w:font="Wingdings" w:char="F0E0"/>
      </w:r>
      <w:r>
        <w:t xml:space="preserve"> Edit the notebook (pencil symbol on top right) </w:t>
      </w:r>
      <w:r>
        <w:sym w:font="Wingdings" w:char="F0E0"/>
      </w:r>
      <w:r>
        <w:t xml:space="preserve"> Create an API key if you don’t have one already (cloud.ibm.com/</w:t>
      </w:r>
      <w:proofErr w:type="spellStart"/>
      <w:r>
        <w:t>iam</w:t>
      </w:r>
      <w:proofErr w:type="spellEnd"/>
      <w:r>
        <w:t>/</w:t>
      </w:r>
      <w:proofErr w:type="spellStart"/>
      <w:r>
        <w:t>apikeys</w:t>
      </w:r>
      <w:proofErr w:type="spellEnd"/>
      <w:r>
        <w:t xml:space="preserve">) </w:t>
      </w:r>
      <w:r>
        <w:sym w:font="Wingdings" w:char="F0E0"/>
      </w:r>
      <w:r>
        <w:t xml:space="preserve"> Run all the cells in the notebook</w:t>
      </w:r>
    </w:p>
    <w:p w14:paraId="68528C55" w14:textId="41DE976F" w:rsidR="00B31F29" w:rsidRDefault="00B31F29" w:rsidP="00151618"/>
    <w:p w14:paraId="13644F26" w14:textId="0C07FAFA" w:rsidR="00B31F29" w:rsidRDefault="00B31F29" w:rsidP="00151618">
      <w:r>
        <w:t xml:space="preserve">Return to the Projects/Assets tab </w:t>
      </w:r>
      <w:r>
        <w:sym w:font="Wingdings" w:char="F0E0"/>
      </w:r>
      <w:r>
        <w:t xml:space="preserve"> It will show the fact sheet for the model ran </w:t>
      </w:r>
      <w:r>
        <w:sym w:font="Wingdings" w:char="F0E0"/>
      </w:r>
      <w:r>
        <w:t xml:space="preserve"> Select ‘Track this model’ to add the model to the model inventory </w:t>
      </w:r>
      <w:r>
        <w:sym w:font="Wingdings" w:char="F0E0"/>
      </w:r>
      <w:r>
        <w:t xml:space="preserve"> Associate it with the model entry that we created earlier </w:t>
      </w:r>
    </w:p>
    <w:p w14:paraId="2934060A" w14:textId="4BD87078" w:rsidR="002B64FA" w:rsidRDefault="002B64FA" w:rsidP="00151618"/>
    <w:p w14:paraId="495F8655" w14:textId="0AC0803A" w:rsidR="002B64FA" w:rsidRDefault="003E6D1F" w:rsidP="00151618">
      <w:r>
        <w:t>O</w:t>
      </w:r>
      <w:r w:rsidR="002B64FA">
        <w:t xml:space="preserve">pen the model in the Projects tab </w:t>
      </w:r>
      <w:r w:rsidR="002B64FA">
        <w:sym w:font="Wingdings" w:char="F0E0"/>
      </w:r>
      <w:r w:rsidR="002B64FA">
        <w:t xml:space="preserve"> click ‘promote to deployment space’ </w:t>
      </w:r>
      <w:r w:rsidR="002B64FA">
        <w:sym w:font="Wingdings" w:char="F0E0"/>
      </w:r>
      <w:r w:rsidR="002B64FA">
        <w:t xml:space="preserve"> </w:t>
      </w:r>
    </w:p>
    <w:p w14:paraId="7EE16EC4" w14:textId="77777777" w:rsidR="00B31F29" w:rsidRDefault="00B31F29" w:rsidP="00151618"/>
    <w:p w14:paraId="44238E1E" w14:textId="343E263B" w:rsidR="003952EA" w:rsidRDefault="003952EA" w:rsidP="00151618">
      <w:r w:rsidRPr="003952EA">
        <w:rPr>
          <w:noProof/>
        </w:rPr>
        <w:lastRenderedPageBreak/>
        <w:drawing>
          <wp:inline distT="0" distB="0" distL="0" distR="0" wp14:anchorId="47100CE5" wp14:editId="70B2DBFE">
            <wp:extent cx="4523874" cy="1793117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1506" cy="180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7A54" w14:textId="632E18A2" w:rsidR="003952EA" w:rsidRDefault="003952EA" w:rsidP="00151618">
      <w:r>
        <w:t xml:space="preserve">Create the deployment space </w:t>
      </w:r>
      <w:r>
        <w:sym w:font="Wingdings" w:char="F0E0"/>
      </w:r>
      <w:r>
        <w:t xml:space="preserve"> Check the ‘go to the model in the space after deploying it’ </w:t>
      </w:r>
      <w:r>
        <w:sym w:font="Wingdings" w:char="F0E0"/>
      </w:r>
      <w:r>
        <w:t xml:space="preserve"> Promote the model </w:t>
      </w:r>
      <w:r>
        <w:sym w:font="Wingdings" w:char="F0E0"/>
      </w:r>
      <w:r>
        <w:t xml:space="preserve"> New deployment </w:t>
      </w:r>
      <w:r>
        <w:sym w:font="Wingdings" w:char="F0E0"/>
      </w:r>
      <w:r>
        <w:t xml:space="preserve"> </w:t>
      </w:r>
      <w:r w:rsidRPr="003952EA">
        <w:rPr>
          <w:noProof/>
        </w:rPr>
        <w:drawing>
          <wp:inline distT="0" distB="0" distL="0" distR="0" wp14:anchorId="38962671" wp14:editId="03941674">
            <wp:extent cx="3818021" cy="3559407"/>
            <wp:effectExtent l="0" t="0" r="5080" b="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9470" cy="358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FD67" w14:textId="20DB9105" w:rsidR="003952EA" w:rsidRDefault="003952EA" w:rsidP="00151618">
      <w:r>
        <w:t>After successful deployment navigate back to the model inventory.</w:t>
      </w:r>
      <w:r>
        <w:br/>
      </w:r>
    </w:p>
    <w:p w14:paraId="2257247E" w14:textId="0732EF77" w:rsidR="003952EA" w:rsidRDefault="003952EA" w:rsidP="00151618">
      <w:r>
        <w:t xml:space="preserve">Side bar </w:t>
      </w:r>
      <w:r>
        <w:sym w:font="Wingdings" w:char="F0E0"/>
      </w:r>
      <w:r>
        <w:t xml:space="preserve"> Model Inventory </w:t>
      </w:r>
      <w:r>
        <w:sym w:font="Wingdings" w:char="F0E0"/>
      </w:r>
      <w:r>
        <w:t xml:space="preserve"> Open mortgage approval model entry </w:t>
      </w:r>
      <w:r>
        <w:sym w:font="Wingdings" w:char="F0E0"/>
      </w:r>
      <w:r>
        <w:t xml:space="preserve">  Asset </w:t>
      </w:r>
      <w:r>
        <w:sym w:font="Wingdings" w:char="F0E0"/>
      </w:r>
      <w:r>
        <w:t xml:space="preserve"> We can see model is in the deploy stage</w:t>
      </w:r>
      <w:r w:rsidR="003E6D1F">
        <w:t>.</w:t>
      </w:r>
    </w:p>
    <w:p w14:paraId="266089AB" w14:textId="608E2170" w:rsidR="003952EA" w:rsidRDefault="003952EA" w:rsidP="00151618"/>
    <w:p w14:paraId="47A5A7FE" w14:textId="01A7F70E" w:rsidR="003952EA" w:rsidRPr="003E6D1F" w:rsidRDefault="003952EA" w:rsidP="00151618">
      <w:pPr>
        <w:rPr>
          <w:b/>
          <w:bCs/>
          <w:sz w:val="28"/>
          <w:szCs w:val="28"/>
        </w:rPr>
      </w:pPr>
      <w:r w:rsidRPr="003E6D1F">
        <w:rPr>
          <w:b/>
          <w:bCs/>
          <w:sz w:val="28"/>
          <w:szCs w:val="28"/>
        </w:rPr>
        <w:t>Test and validate the model:</w:t>
      </w:r>
    </w:p>
    <w:p w14:paraId="05F046F1" w14:textId="633C1FD8" w:rsidR="003952EA" w:rsidRDefault="003952EA" w:rsidP="00151618">
      <w:r>
        <w:t xml:space="preserve">Cloud Pak for data home screen </w:t>
      </w:r>
      <w:r>
        <w:sym w:font="Wingdings" w:char="F0E0"/>
      </w:r>
      <w:r>
        <w:t xml:space="preserve"> Sidebar </w:t>
      </w:r>
      <w:r>
        <w:sym w:font="Wingdings" w:char="F0E0"/>
      </w:r>
      <w:r>
        <w:t xml:space="preserve"> Service instances </w:t>
      </w:r>
      <w:r>
        <w:sym w:font="Wingdings" w:char="F0E0"/>
      </w:r>
      <w:r>
        <w:t xml:space="preserve"> </w:t>
      </w:r>
      <w:r w:rsidR="00CA2EBA">
        <w:t xml:space="preserve">Check that all the required service instances are present. If not, create service instance (select service </w:t>
      </w:r>
      <w:r w:rsidR="00CA2EBA">
        <w:sym w:font="Wingdings" w:char="F0E0"/>
      </w:r>
      <w:r w:rsidR="00CA2EBA">
        <w:t xml:space="preserve"> select lite plan </w:t>
      </w:r>
      <w:r w:rsidR="00CA2EBA">
        <w:sym w:font="Wingdings" w:char="F0E0"/>
      </w:r>
      <w:r w:rsidR="00CA2EBA">
        <w:t xml:space="preserve"> create the service).</w:t>
      </w:r>
    </w:p>
    <w:p w14:paraId="149E7D69" w14:textId="1F3DD3C1" w:rsidR="00CA2EBA" w:rsidRDefault="00CA2EBA" w:rsidP="00151618"/>
    <w:p w14:paraId="21F145D8" w14:textId="39E6B39A" w:rsidR="00CA2EBA" w:rsidRDefault="00CA2EBA" w:rsidP="00151618">
      <w:r>
        <w:t xml:space="preserve">Projects </w:t>
      </w:r>
      <w:r>
        <w:sym w:font="Wingdings" w:char="F0E0"/>
      </w:r>
      <w:r>
        <w:t xml:space="preserve"> AI governance </w:t>
      </w:r>
      <w:r>
        <w:sym w:font="Wingdings" w:char="F0E0"/>
      </w:r>
      <w:r>
        <w:t xml:space="preserve"> Assets </w:t>
      </w:r>
      <w:r>
        <w:sym w:font="Wingdings" w:char="F0E0"/>
      </w:r>
      <w:r>
        <w:t xml:space="preserve"> Open notebook 2-monitor… </w:t>
      </w:r>
      <w:r>
        <w:sym w:font="Wingdings" w:char="F0E0"/>
      </w:r>
      <w:r>
        <w:t xml:space="preserve"> Edit the notebook </w:t>
      </w:r>
      <w:r>
        <w:sym w:font="Wingdings" w:char="F0E0"/>
      </w:r>
      <w:r>
        <w:t xml:space="preserve"> </w:t>
      </w:r>
    </w:p>
    <w:p w14:paraId="7219A41C" w14:textId="77777777" w:rsidR="003E6D1F" w:rsidRDefault="00CA2EBA" w:rsidP="00151618">
      <w:r>
        <w:t xml:space="preserve">Run all cells in the notebook </w:t>
      </w:r>
      <w:r>
        <w:sym w:font="Wingdings" w:char="F0E0"/>
      </w:r>
      <w:r>
        <w:t xml:space="preserve"> Comments help understand each line of the code </w:t>
      </w:r>
      <w:r>
        <w:sym w:font="Wingdings" w:char="F0E0"/>
      </w:r>
      <w:r>
        <w:t xml:space="preserve"> Make sure you understand what every cell does</w:t>
      </w:r>
      <w:r w:rsidR="003E6D1F">
        <w:t>.</w:t>
      </w:r>
    </w:p>
    <w:p w14:paraId="4ADFCB53" w14:textId="1B283F85" w:rsidR="00CA2EBA" w:rsidRDefault="00CA2EBA" w:rsidP="00151618">
      <w:r>
        <w:lastRenderedPageBreak/>
        <w:t xml:space="preserve">Projects </w:t>
      </w:r>
      <w:r>
        <w:sym w:font="Wingdings" w:char="F0E0"/>
      </w:r>
      <w:r>
        <w:t xml:space="preserve"> AI governance </w:t>
      </w:r>
      <w:r>
        <w:sym w:font="Wingdings" w:char="F0E0"/>
      </w:r>
      <w:r>
        <w:t xml:space="preserve"> Assets </w:t>
      </w:r>
      <w:r>
        <w:sym w:font="Wingdings" w:char="F0E0"/>
      </w:r>
      <w:r>
        <w:t xml:space="preserve"> Data </w:t>
      </w:r>
      <w:r>
        <w:sym w:font="Wingdings" w:char="F0E0"/>
      </w:r>
      <w:r>
        <w:t xml:space="preserve"> Data Assets </w:t>
      </w:r>
      <w:r>
        <w:sym w:font="Wingdings" w:char="F0E0"/>
      </w:r>
      <w:r>
        <w:t xml:space="preserve"> Download hold out data set</w:t>
      </w:r>
      <w:r w:rsidR="003E6D1F">
        <w:t>.</w:t>
      </w:r>
    </w:p>
    <w:p w14:paraId="39ECE6AD" w14:textId="505A5BE1" w:rsidR="00CA2EBA" w:rsidRDefault="00CA2EBA" w:rsidP="00151618"/>
    <w:p w14:paraId="3583A932" w14:textId="497FD90C" w:rsidR="00CA2EBA" w:rsidRDefault="00CA2EBA" w:rsidP="00151618">
      <w:r>
        <w:t xml:space="preserve">Side bar </w:t>
      </w:r>
      <w:r>
        <w:sym w:font="Wingdings" w:char="F0E0"/>
      </w:r>
      <w:r>
        <w:t xml:space="preserve"> Service Instances </w:t>
      </w:r>
      <w:r>
        <w:sym w:font="Wingdings" w:char="F0E0"/>
      </w:r>
      <w:r>
        <w:t xml:space="preserve"> Open ‘Watson Open Scale’ </w:t>
      </w:r>
      <w:r>
        <w:sym w:font="Wingdings" w:char="F0E0"/>
      </w:r>
      <w:r>
        <w:t xml:space="preserve"> Import hold</w:t>
      </w:r>
      <w:r w:rsidR="003E6D1F">
        <w:t>-</w:t>
      </w:r>
      <w:r>
        <w:t xml:space="preserve">out data (Actions button at top right) </w:t>
      </w:r>
      <w:r>
        <w:sym w:font="Wingdings" w:char="F0E0"/>
      </w:r>
      <w:r>
        <w:t xml:space="preserve"> View the model deployment details</w:t>
      </w:r>
      <w:r w:rsidR="00406706">
        <w:t xml:space="preserve"> (Check for the quality, fairness etc.,)</w:t>
      </w:r>
    </w:p>
    <w:p w14:paraId="41F73D23" w14:textId="44F13C75" w:rsidR="00406706" w:rsidRDefault="00406706" w:rsidP="00151618"/>
    <w:p w14:paraId="1CA9994E" w14:textId="77777777" w:rsidR="003E6D1F" w:rsidRDefault="00406706" w:rsidP="00151618">
      <w:r>
        <w:t xml:space="preserve">Explain a transaction icon (side bar) </w:t>
      </w:r>
      <w:r>
        <w:sym w:font="Wingdings" w:char="F0E0"/>
      </w:r>
      <w:r>
        <w:t xml:space="preserve"> Select the previously deployed model </w:t>
      </w:r>
      <w:r>
        <w:sym w:font="Wingdings" w:char="F0E0"/>
      </w:r>
      <w:r>
        <w:t xml:space="preserve"> Click explain for any transaction </w:t>
      </w:r>
      <w:r>
        <w:sym w:font="Wingdings" w:char="F0E0"/>
      </w:r>
      <w:r>
        <w:t xml:space="preserve"> Will get a screen like below</w:t>
      </w:r>
    </w:p>
    <w:p w14:paraId="75A93F0D" w14:textId="48B68217" w:rsidR="00406706" w:rsidRDefault="00406706" w:rsidP="00151618">
      <w:r w:rsidRPr="00406706">
        <w:rPr>
          <w:noProof/>
        </w:rPr>
        <w:drawing>
          <wp:inline distT="0" distB="0" distL="0" distR="0" wp14:anchorId="6AF05828" wp14:editId="4B1EB826">
            <wp:extent cx="5943600" cy="3235960"/>
            <wp:effectExtent l="0" t="0" r="0" b="2540"/>
            <wp:docPr id="3" name="Picture 3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waterfall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4584" w14:textId="3CD4ABE6" w:rsidR="00406706" w:rsidRDefault="00406706" w:rsidP="00151618"/>
    <w:p w14:paraId="5152BF9D" w14:textId="5013515F" w:rsidR="00406706" w:rsidRDefault="00406706" w:rsidP="00151618">
      <w:r>
        <w:t>Inspect the sensitivities in the inspect section</w:t>
      </w:r>
    </w:p>
    <w:p w14:paraId="102584DA" w14:textId="0A6662C9" w:rsidR="00406706" w:rsidRDefault="00406706" w:rsidP="00151618"/>
    <w:p w14:paraId="14E8665B" w14:textId="67828A0F" w:rsidR="00406706" w:rsidRDefault="00406706" w:rsidP="00151618">
      <w:r>
        <w:t xml:space="preserve">Side bar </w:t>
      </w:r>
      <w:r>
        <w:sym w:font="Wingdings" w:char="F0E0"/>
      </w:r>
      <w:r>
        <w:t xml:space="preserve"> Model Inventory </w:t>
      </w:r>
      <w:r>
        <w:sym w:font="Wingdings" w:char="F0E0"/>
      </w:r>
      <w:r>
        <w:t xml:space="preserve"> Open Mortgage approval model entry </w:t>
      </w:r>
      <w:r>
        <w:sym w:font="Wingdings" w:char="F0E0"/>
      </w:r>
      <w:r>
        <w:t xml:space="preserve"> Asset tab </w:t>
      </w:r>
      <w:r>
        <w:sym w:font="Wingdings" w:char="F0E0"/>
      </w:r>
      <w:r>
        <w:t xml:space="preserve"> Edit the status to ‘promote to pre-production’ </w:t>
      </w:r>
      <w:r>
        <w:sym w:font="Wingdings" w:char="F0E0"/>
      </w:r>
      <w:r>
        <w:t xml:space="preserve"> Go to insights dashboard </w:t>
      </w:r>
      <w:r>
        <w:sym w:font="Wingdings" w:char="F0E0"/>
      </w:r>
      <w:r>
        <w:t xml:space="preserve"> Actions </w:t>
      </w:r>
      <w:r>
        <w:sym w:font="Wingdings" w:char="F0E0"/>
      </w:r>
      <w:r>
        <w:t xml:space="preserve"> Approve for production </w:t>
      </w:r>
    </w:p>
    <w:p w14:paraId="15F74209" w14:textId="49AD0BEA" w:rsidR="00AF2493" w:rsidRDefault="00AF2493" w:rsidP="00151618"/>
    <w:p w14:paraId="0EAEF623" w14:textId="6314B178" w:rsidR="00AF2493" w:rsidRDefault="00AF2493" w:rsidP="00151618">
      <w:r>
        <w:t xml:space="preserve">Select ‘Export Report’ (Side bar </w:t>
      </w:r>
      <w:r>
        <w:sym w:font="Wingdings" w:char="F0E0"/>
      </w:r>
      <w:r>
        <w:t xml:space="preserve"> Catalogs </w:t>
      </w:r>
      <w:r>
        <w:sym w:font="Wingdings" w:char="F0E0"/>
      </w:r>
      <w:r>
        <w:t xml:space="preserve"> Mortgage approval catalog)</w:t>
      </w:r>
    </w:p>
    <w:sectPr w:rsidR="00AF2493" w:rsidSect="003E6D1F">
      <w:headerReference w:type="default" r:id="rId10"/>
      <w:headerReference w:type="first" r:id="rId1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82DC54" w14:textId="77777777" w:rsidR="00157318" w:rsidRDefault="00157318" w:rsidP="00CB6D1D">
      <w:r>
        <w:separator/>
      </w:r>
    </w:p>
  </w:endnote>
  <w:endnote w:type="continuationSeparator" w:id="0">
    <w:p w14:paraId="4550DEA9" w14:textId="77777777" w:rsidR="00157318" w:rsidRDefault="00157318" w:rsidP="00CB6D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81DA31" w14:textId="77777777" w:rsidR="00157318" w:rsidRDefault="00157318" w:rsidP="00CB6D1D">
      <w:r>
        <w:separator/>
      </w:r>
    </w:p>
  </w:footnote>
  <w:footnote w:type="continuationSeparator" w:id="0">
    <w:p w14:paraId="09E9FBCF" w14:textId="77777777" w:rsidR="00157318" w:rsidRDefault="00157318" w:rsidP="00CB6D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401C56" w14:textId="2C444176" w:rsidR="00CB6D1D" w:rsidRPr="00CB6D1D" w:rsidRDefault="00CB6D1D" w:rsidP="00CB6D1D">
    <w:pPr>
      <w:pStyle w:val="Header"/>
      <w:jc w:val="center"/>
      <w:rPr>
        <w:b/>
        <w:bCs/>
        <w:sz w:val="40"/>
        <w:szCs w:val="4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C7EAC" w14:textId="77777777" w:rsidR="003E6D1F" w:rsidRPr="00CB6D1D" w:rsidRDefault="003E6D1F" w:rsidP="003E6D1F">
    <w:pPr>
      <w:pStyle w:val="Header"/>
      <w:jc w:val="center"/>
      <w:rPr>
        <w:b/>
        <w:bCs/>
        <w:sz w:val="40"/>
        <w:szCs w:val="40"/>
      </w:rPr>
    </w:pPr>
    <w:r w:rsidRPr="00CB6D1D">
      <w:rPr>
        <w:b/>
        <w:bCs/>
        <w:sz w:val="40"/>
        <w:szCs w:val="40"/>
      </w:rPr>
      <w:t xml:space="preserve">Implement </w:t>
    </w:r>
    <w:r>
      <w:rPr>
        <w:b/>
        <w:bCs/>
        <w:sz w:val="40"/>
        <w:szCs w:val="40"/>
      </w:rPr>
      <w:t>D</w:t>
    </w:r>
    <w:r w:rsidRPr="00CB6D1D">
      <w:rPr>
        <w:b/>
        <w:bCs/>
        <w:sz w:val="40"/>
        <w:szCs w:val="40"/>
      </w:rPr>
      <w:t xml:space="preserve">emo </w:t>
    </w:r>
    <w:r>
      <w:rPr>
        <w:b/>
        <w:bCs/>
        <w:sz w:val="40"/>
        <w:szCs w:val="40"/>
      </w:rPr>
      <w:t>U</w:t>
    </w:r>
    <w:r w:rsidRPr="00CB6D1D">
      <w:rPr>
        <w:b/>
        <w:bCs/>
        <w:sz w:val="40"/>
        <w:szCs w:val="40"/>
      </w:rPr>
      <w:t xml:space="preserve">se </w:t>
    </w:r>
    <w:r>
      <w:rPr>
        <w:b/>
        <w:bCs/>
        <w:sz w:val="40"/>
        <w:szCs w:val="40"/>
      </w:rPr>
      <w:t>C</w:t>
    </w:r>
    <w:r w:rsidRPr="00CB6D1D">
      <w:rPr>
        <w:b/>
        <w:bCs/>
        <w:sz w:val="40"/>
        <w:szCs w:val="40"/>
      </w:rPr>
      <w:t>ase in IBM Cloud Pak</w:t>
    </w:r>
  </w:p>
  <w:p w14:paraId="5BF12ECB" w14:textId="77777777" w:rsidR="003E6D1F" w:rsidRDefault="003E6D1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146902"/>
    <w:multiLevelType w:val="hybridMultilevel"/>
    <w:tmpl w:val="0AC6C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83041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478"/>
    <w:rsid w:val="000B5C87"/>
    <w:rsid w:val="00151618"/>
    <w:rsid w:val="00157318"/>
    <w:rsid w:val="00206DCA"/>
    <w:rsid w:val="002B64FA"/>
    <w:rsid w:val="002C3C4C"/>
    <w:rsid w:val="003557E5"/>
    <w:rsid w:val="003952EA"/>
    <w:rsid w:val="003E6D1F"/>
    <w:rsid w:val="00406706"/>
    <w:rsid w:val="00470478"/>
    <w:rsid w:val="00AF2493"/>
    <w:rsid w:val="00B31F29"/>
    <w:rsid w:val="00CA2EBA"/>
    <w:rsid w:val="00CB6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5314A8"/>
  <w15:chartTrackingRefBased/>
  <w15:docId w15:val="{F2B4D4A2-CF20-3F43-A36B-4DCBF152C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047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B6D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B6D1D"/>
  </w:style>
  <w:style w:type="paragraph" w:styleId="Footer">
    <w:name w:val="footer"/>
    <w:basedOn w:val="Normal"/>
    <w:link w:val="FooterChar"/>
    <w:uiPriority w:val="99"/>
    <w:unhideWhenUsed/>
    <w:rsid w:val="00CB6D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B6D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467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Krishna Enugurthi</dc:creator>
  <cp:keywords/>
  <dc:description/>
  <cp:lastModifiedBy>Sai Krishna Enugurthi</cp:lastModifiedBy>
  <cp:revision>6</cp:revision>
  <dcterms:created xsi:type="dcterms:W3CDTF">2022-11-21T21:31:00Z</dcterms:created>
  <dcterms:modified xsi:type="dcterms:W3CDTF">2022-12-06T14:28:00Z</dcterms:modified>
</cp:coreProperties>
</file>